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191C79" w14:textId="433DF27A" w:rsidR="009B4376" w:rsidRDefault="009B4376" w:rsidP="00FF62DE">
      <w:pPr>
        <w:jc w:val="both"/>
        <w:rPr>
          <w:rFonts w:ascii="Arial" w:eastAsia="Calibri" w:hAnsi="Arial" w:cs="Arial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7E8FC224" wp14:editId="6C17EAD1">
                <wp:extent cx="306705" cy="306705"/>
                <wp:effectExtent l="0" t="0" r="0" b="0"/>
                <wp:docPr id="602935086" name="AutoShape 9" descr="Logo Infralob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24255D" id="AutoShape 9" o:spid="_x0000_s1026" alt="Logo Infralobo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9B4376">
        <w:rPr>
          <w:noProof/>
        </w:rPr>
        <w:t xml:space="preserve"> </w:t>
      </w:r>
      <w:r w:rsidRPr="009B4376">
        <w:rPr>
          <w:rFonts w:ascii="Arial" w:eastAsia="Calibri" w:hAnsi="Arial" w:cs="Arial"/>
          <w:b/>
          <w:bCs/>
          <w:noProof/>
          <w:sz w:val="36"/>
          <w:szCs w:val="36"/>
        </w:rPr>
        <w:drawing>
          <wp:inline distT="0" distB="0" distL="0" distR="0" wp14:anchorId="61BB8BB3" wp14:editId="72EB2D83">
            <wp:extent cx="2095500" cy="657225"/>
            <wp:effectExtent l="0" t="0" r="0" b="9525"/>
            <wp:docPr id="107640528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0528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57DC" w14:textId="77777777" w:rsidR="009B4376" w:rsidRDefault="009B4376" w:rsidP="00FF62DE">
      <w:pPr>
        <w:jc w:val="both"/>
        <w:rPr>
          <w:rFonts w:ascii="Arial" w:eastAsia="Calibri" w:hAnsi="Arial" w:cs="Arial"/>
          <w:b/>
          <w:bCs/>
          <w:noProof/>
          <w:sz w:val="36"/>
          <w:szCs w:val="36"/>
        </w:rPr>
      </w:pPr>
    </w:p>
    <w:p w14:paraId="0DEB383D" w14:textId="77777777" w:rsidR="009B4376" w:rsidRDefault="009B4376" w:rsidP="00FF62DE">
      <w:pPr>
        <w:jc w:val="both"/>
        <w:rPr>
          <w:rFonts w:ascii="Arial" w:eastAsia="Calibri" w:hAnsi="Arial" w:cs="Arial"/>
          <w:b/>
          <w:bCs/>
          <w:noProof/>
          <w:sz w:val="36"/>
          <w:szCs w:val="36"/>
        </w:rPr>
      </w:pPr>
    </w:p>
    <w:p w14:paraId="7A4CA855" w14:textId="5A39B775" w:rsidR="009B4376" w:rsidRPr="009B4376" w:rsidRDefault="00873BEE" w:rsidP="00FF62DE">
      <w:pPr>
        <w:jc w:val="both"/>
        <w:rPr>
          <w:rFonts w:ascii="Arial" w:eastAsia="Calibri" w:hAnsi="Arial" w:cs="Arial"/>
          <w:b/>
          <w:bCs/>
          <w:noProof/>
          <w:sz w:val="36"/>
          <w:szCs w:val="36"/>
        </w:rPr>
      </w:pPr>
      <w:r>
        <w:rPr>
          <w:rFonts w:ascii="Arial" w:eastAsia="Calibri" w:hAnsi="Arial" w:cs="Arial"/>
          <w:b/>
          <w:bCs/>
          <w:noProof/>
          <w:sz w:val="36"/>
          <w:szCs w:val="36"/>
        </w:rPr>
        <w:t>REDE DE DISTRIBUIÇÃO DE ÁGUA</w:t>
      </w:r>
      <w:r w:rsidR="009B4376" w:rsidRPr="009B4376">
        <w:rPr>
          <w:rFonts w:ascii="Arial" w:eastAsia="Calibri" w:hAnsi="Arial" w:cs="Arial"/>
          <w:b/>
          <w:bCs/>
          <w:noProof/>
          <w:sz w:val="36"/>
          <w:szCs w:val="36"/>
        </w:rPr>
        <w:t>:</w:t>
      </w:r>
    </w:p>
    <w:p w14:paraId="69E2CA79" w14:textId="458D85E0" w:rsidR="009B4376" w:rsidRPr="001A4654" w:rsidRDefault="00873BEE" w:rsidP="00FF62DE">
      <w:pPr>
        <w:jc w:val="both"/>
        <w:rPr>
          <w:rFonts w:ascii="Arial" w:eastAsia="Calibri" w:hAnsi="Arial" w:cs="Arial"/>
          <w:b/>
          <w:bCs/>
          <w:noProof/>
          <w:sz w:val="28"/>
          <w:szCs w:val="28"/>
        </w:rPr>
      </w:pPr>
      <w:r>
        <w:rPr>
          <w:rFonts w:ascii="Arial" w:eastAsia="Calibri" w:hAnsi="Arial" w:cs="Arial"/>
          <w:b/>
          <w:bCs/>
          <w:noProof/>
          <w:sz w:val="28"/>
          <w:szCs w:val="28"/>
        </w:rPr>
        <w:t>RESPOSTA EM SITUAÇÃO DE EMERGÊNCIA</w:t>
      </w:r>
    </w:p>
    <w:tbl>
      <w:tblPr>
        <w:tblStyle w:val="TabelacomGrelha"/>
        <w:tblW w:w="98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6"/>
        <w:gridCol w:w="800"/>
      </w:tblGrid>
      <w:tr w:rsidR="009B4376" w:rsidRPr="009B4376" w14:paraId="599F7580" w14:textId="77777777" w:rsidTr="00157605">
        <w:trPr>
          <w:gridAfter w:val="1"/>
          <w:wAfter w:w="800" w:type="dxa"/>
        </w:trPr>
        <w:tc>
          <w:tcPr>
            <w:tcW w:w="9006" w:type="dxa"/>
          </w:tcPr>
          <w:p w14:paraId="5BDD735C" w14:textId="77777777" w:rsidR="009B4376" w:rsidRPr="009B4376" w:rsidRDefault="009B4376" w:rsidP="00FF62DE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</w:rPr>
            </w:pPr>
          </w:p>
        </w:tc>
      </w:tr>
      <w:tr w:rsidR="009B4376" w:rsidRPr="009B4376" w14:paraId="5307096B" w14:textId="77777777" w:rsidTr="00157605">
        <w:trPr>
          <w:trHeight w:val="51"/>
        </w:trPr>
        <w:tc>
          <w:tcPr>
            <w:tcW w:w="9006" w:type="dxa"/>
          </w:tcPr>
          <w:p w14:paraId="493EA553" w14:textId="77777777" w:rsidR="009B4376" w:rsidRPr="009B4376" w:rsidRDefault="009B4376" w:rsidP="00FF62DE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</w:rPr>
            </w:pPr>
          </w:p>
          <w:p w14:paraId="48F7CEB4" w14:textId="4F324B9B" w:rsidR="009B4376" w:rsidRDefault="00873BEE" w:rsidP="00FF62DE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</w:rPr>
            </w:pPr>
            <w:r>
              <w:rPr>
                <w:rFonts w:ascii="Arial" w:eastAsia="Calibri" w:hAnsi="Arial" w:cs="Arial"/>
                <w:b/>
                <w:bCs/>
                <w:noProof/>
              </w:rPr>
              <w:drawing>
                <wp:inline distT="0" distB="0" distL="0" distR="0" wp14:anchorId="57EF93F9" wp14:editId="27C9A7CF">
                  <wp:extent cx="5572800" cy="2847600"/>
                  <wp:effectExtent l="0" t="0" r="8890" b="0"/>
                  <wp:docPr id="1078383322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800" cy="2847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7E2CB8D" w14:textId="6E340144" w:rsidR="00360C16" w:rsidRPr="0093032B" w:rsidRDefault="0093032B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 w:rsidRPr="0093032B">
              <w:rPr>
                <w:rFonts w:ascii="Arial" w:eastAsia="Calibri" w:hAnsi="Arial" w:cs="Arial"/>
                <w:noProof/>
                <w:sz w:val="16"/>
                <w:szCs w:val="16"/>
              </w:rPr>
              <w:t>Foto</w:t>
            </w:r>
            <w:r w:rsidR="00805A5E">
              <w:rPr>
                <w:rFonts w:ascii="Arial" w:eastAsia="Calibri" w:hAnsi="Arial" w:cs="Arial"/>
                <w:noProof/>
                <w:sz w:val="16"/>
                <w:szCs w:val="16"/>
              </w:rPr>
              <w:t xml:space="preserve"> do </w:t>
            </w:r>
            <w:r w:rsidRPr="0093032B">
              <w:rPr>
                <w:rFonts w:ascii="Arial" w:eastAsia="Calibri" w:hAnsi="Arial" w:cs="Arial"/>
                <w:noProof/>
                <w:sz w:val="16"/>
                <w:szCs w:val="16"/>
              </w:rPr>
              <w:t>incêndio de 13.07.2022</w:t>
            </w:r>
            <w:r w:rsidR="00805A5E">
              <w:rPr>
                <w:rFonts w:ascii="Arial" w:eastAsia="Calibri" w:hAnsi="Arial" w:cs="Arial"/>
                <w:noProof/>
                <w:sz w:val="16"/>
                <w:szCs w:val="16"/>
              </w:rPr>
              <w:t xml:space="preserve"> ocorrido na área de intervenção da Infralobo (</w:t>
            </w:r>
            <w:r w:rsidRPr="0093032B">
              <w:rPr>
                <w:rFonts w:ascii="Arial" w:eastAsia="Calibri" w:hAnsi="Arial" w:cs="Arial"/>
                <w:noProof/>
                <w:sz w:val="16"/>
                <w:szCs w:val="16"/>
              </w:rPr>
              <w:t>publica</w:t>
            </w:r>
            <w:r w:rsidR="00805A5E">
              <w:rPr>
                <w:rFonts w:ascii="Arial" w:eastAsia="Calibri" w:hAnsi="Arial" w:cs="Arial"/>
                <w:noProof/>
                <w:sz w:val="16"/>
                <w:szCs w:val="16"/>
              </w:rPr>
              <w:t>ção</w:t>
            </w:r>
            <w:r w:rsidR="008F3A84">
              <w:rPr>
                <w:rFonts w:ascii="Arial" w:eastAsia="Calibri" w:hAnsi="Arial" w:cs="Arial"/>
                <w:noProof/>
                <w:sz w:val="16"/>
                <w:szCs w:val="16"/>
              </w:rPr>
              <w:t>:</w:t>
            </w:r>
            <w:r w:rsidR="00805A5E">
              <w:rPr>
                <w:rFonts w:ascii="Arial" w:eastAsia="Calibri" w:hAnsi="Arial" w:cs="Arial"/>
                <w:noProof/>
                <w:sz w:val="16"/>
                <w:szCs w:val="16"/>
              </w:rPr>
              <w:t xml:space="preserve"> j</w:t>
            </w:r>
            <w:r w:rsidRPr="0093032B">
              <w:rPr>
                <w:rFonts w:ascii="Arial" w:eastAsia="Calibri" w:hAnsi="Arial" w:cs="Arial"/>
                <w:noProof/>
                <w:sz w:val="16"/>
                <w:szCs w:val="16"/>
              </w:rPr>
              <w:t>ornal Correio da Manhã</w:t>
            </w:r>
            <w:r w:rsidR="00805A5E">
              <w:rPr>
                <w:rFonts w:ascii="Arial" w:eastAsia="Calibri" w:hAnsi="Arial" w:cs="Arial"/>
                <w:noProof/>
                <w:sz w:val="16"/>
                <w:szCs w:val="16"/>
              </w:rPr>
              <w:t>).</w:t>
            </w:r>
          </w:p>
          <w:p w14:paraId="5AC0FE1E" w14:textId="77777777" w:rsidR="0093032B" w:rsidRDefault="0093032B" w:rsidP="00FF62DE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</w:rPr>
            </w:pPr>
          </w:p>
          <w:p w14:paraId="79949D62" w14:textId="77777777" w:rsidR="0062133C" w:rsidRDefault="0062133C" w:rsidP="00FF62DE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</w:rPr>
            </w:pPr>
          </w:p>
          <w:p w14:paraId="3F415924" w14:textId="77777777" w:rsidR="0062133C" w:rsidRDefault="0062133C" w:rsidP="00FF62DE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</w:rPr>
            </w:pPr>
          </w:p>
          <w:p w14:paraId="502D1DA0" w14:textId="5C217FAB" w:rsidR="009B4376" w:rsidRPr="009B4376" w:rsidRDefault="00E26A31" w:rsidP="008F3A84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</w:rPr>
            </w:pPr>
            <w:r>
              <w:rPr>
                <w:rFonts w:ascii="Arial" w:eastAsia="Calibri" w:hAnsi="Arial" w:cs="Arial"/>
                <w:b/>
                <w:bCs/>
                <w:noProof/>
              </w:rPr>
              <w:t>AUTOR</w:t>
            </w:r>
            <w:r w:rsidR="009B4376" w:rsidRPr="009B4376">
              <w:rPr>
                <w:rFonts w:ascii="Arial" w:eastAsia="Calibri" w:hAnsi="Arial" w:cs="Arial"/>
                <w:b/>
                <w:bCs/>
                <w:noProof/>
              </w:rPr>
              <w:t xml:space="preserve">: </w:t>
            </w:r>
            <w:r w:rsidR="009B4376" w:rsidRPr="006A53DA">
              <w:rPr>
                <w:rFonts w:ascii="Arial" w:eastAsia="Calibri" w:hAnsi="Arial" w:cs="Arial"/>
                <w:noProof/>
              </w:rPr>
              <w:t>Regina Casimiro</w:t>
            </w:r>
          </w:p>
        </w:tc>
        <w:tc>
          <w:tcPr>
            <w:tcW w:w="800" w:type="dxa"/>
          </w:tcPr>
          <w:p w14:paraId="6DD65851" w14:textId="77777777" w:rsidR="009B4376" w:rsidRPr="009B4376" w:rsidRDefault="009B4376" w:rsidP="00FF62DE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  <w:u w:val="single"/>
              </w:rPr>
            </w:pPr>
          </w:p>
        </w:tc>
      </w:tr>
      <w:tr w:rsidR="009B4376" w:rsidRPr="009B4376" w14:paraId="33296C79" w14:textId="77777777" w:rsidTr="00157605">
        <w:tc>
          <w:tcPr>
            <w:tcW w:w="9006" w:type="dxa"/>
          </w:tcPr>
          <w:p w14:paraId="50014096" w14:textId="72F8CD5E" w:rsidR="009B4376" w:rsidRPr="009B4376" w:rsidRDefault="00E26A31" w:rsidP="00FF62DE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</w:rPr>
            </w:pPr>
            <w:r>
              <w:rPr>
                <w:rFonts w:ascii="Arial" w:eastAsia="Calibri" w:hAnsi="Arial" w:cs="Arial"/>
                <w:b/>
                <w:bCs/>
                <w:noProof/>
              </w:rPr>
              <w:t>DATA</w:t>
            </w:r>
            <w:r w:rsidR="009B4376" w:rsidRPr="009B4376">
              <w:rPr>
                <w:rFonts w:ascii="Arial" w:eastAsia="Calibri" w:hAnsi="Arial" w:cs="Arial"/>
                <w:b/>
                <w:bCs/>
                <w:noProof/>
              </w:rPr>
              <w:t xml:space="preserve">: </w:t>
            </w:r>
            <w:r w:rsidRPr="006A53DA">
              <w:rPr>
                <w:rFonts w:ascii="Arial" w:eastAsia="Calibri" w:hAnsi="Arial" w:cs="Arial"/>
                <w:noProof/>
              </w:rPr>
              <w:t>ju</w:t>
            </w:r>
            <w:r w:rsidR="00873BEE" w:rsidRPr="006A53DA">
              <w:rPr>
                <w:rFonts w:ascii="Arial" w:eastAsia="Calibri" w:hAnsi="Arial" w:cs="Arial"/>
                <w:noProof/>
              </w:rPr>
              <w:t>l</w:t>
            </w:r>
            <w:r w:rsidRPr="006A53DA">
              <w:rPr>
                <w:rFonts w:ascii="Arial" w:eastAsia="Calibri" w:hAnsi="Arial" w:cs="Arial"/>
                <w:noProof/>
              </w:rPr>
              <w:t>ho</w:t>
            </w:r>
            <w:r w:rsidR="009B4376" w:rsidRPr="006A53DA">
              <w:rPr>
                <w:rFonts w:ascii="Arial" w:eastAsia="Calibri" w:hAnsi="Arial" w:cs="Arial"/>
                <w:noProof/>
              </w:rPr>
              <w:t xml:space="preserve"> 2024</w:t>
            </w:r>
          </w:p>
        </w:tc>
        <w:tc>
          <w:tcPr>
            <w:tcW w:w="800" w:type="dxa"/>
          </w:tcPr>
          <w:p w14:paraId="5B1797DA" w14:textId="77777777" w:rsidR="009B4376" w:rsidRPr="009B4376" w:rsidRDefault="009B4376" w:rsidP="00FF62DE">
            <w:pPr>
              <w:spacing w:after="120"/>
              <w:jc w:val="both"/>
              <w:rPr>
                <w:rFonts w:ascii="Arial" w:eastAsia="Calibri" w:hAnsi="Arial" w:cs="Arial"/>
                <w:b/>
                <w:bCs/>
                <w:noProof/>
                <w:u w:val="single"/>
              </w:rPr>
            </w:pPr>
          </w:p>
        </w:tc>
      </w:tr>
    </w:tbl>
    <w:p w14:paraId="608F49CB" w14:textId="77777777" w:rsidR="00157605" w:rsidRDefault="00157605" w:rsidP="00FF62DE">
      <w:pPr>
        <w:jc w:val="both"/>
        <w:rPr>
          <w:rFonts w:ascii="Arial" w:eastAsia="Calibri" w:hAnsi="Arial" w:cs="Arial"/>
          <w:b/>
          <w:bCs/>
          <w:noProof/>
          <w:u w:val="single"/>
        </w:rPr>
      </w:pPr>
    </w:p>
    <w:p w14:paraId="01C988AE" w14:textId="77777777" w:rsidR="008F3A84" w:rsidRDefault="008F3A84" w:rsidP="00FF62DE">
      <w:pPr>
        <w:jc w:val="both"/>
        <w:rPr>
          <w:rFonts w:ascii="Arial" w:eastAsia="Calibri" w:hAnsi="Arial" w:cs="Arial"/>
          <w:b/>
          <w:bCs/>
          <w:noProof/>
          <w:u w:val="single"/>
        </w:rPr>
      </w:pPr>
    </w:p>
    <w:p w14:paraId="740EECAD" w14:textId="77777777" w:rsidR="00157605" w:rsidRPr="006A53DA" w:rsidRDefault="00157605" w:rsidP="00FF62DE">
      <w:pPr>
        <w:jc w:val="both"/>
        <w:rPr>
          <w:rFonts w:ascii="Arial" w:eastAsia="Calibri" w:hAnsi="Arial" w:cs="Arial"/>
          <w:noProof/>
          <w:sz w:val="16"/>
          <w:szCs w:val="16"/>
        </w:rPr>
      </w:pPr>
      <w:r w:rsidRPr="006A53DA">
        <w:rPr>
          <w:rFonts w:ascii="Arial" w:eastAsia="Calibri" w:hAnsi="Arial" w:cs="Arial"/>
          <w:noProof/>
          <w:sz w:val="16"/>
          <w:szCs w:val="16"/>
        </w:rPr>
        <w:t xml:space="preserve">CONTROLE DE VERSÃO </w:t>
      </w:r>
    </w:p>
    <w:tbl>
      <w:tblPr>
        <w:tblStyle w:val="TabelacomGrelha"/>
        <w:tblW w:w="8784" w:type="dxa"/>
        <w:tblLook w:val="04A0" w:firstRow="1" w:lastRow="0" w:firstColumn="1" w:lastColumn="0" w:noHBand="0" w:noVBand="1"/>
      </w:tblPr>
      <w:tblGrid>
        <w:gridCol w:w="1660"/>
        <w:gridCol w:w="1738"/>
        <w:gridCol w:w="1604"/>
        <w:gridCol w:w="1728"/>
        <w:gridCol w:w="2054"/>
      </w:tblGrid>
      <w:tr w:rsidR="00157605" w:rsidRPr="006A53DA" w14:paraId="07E1C8A3" w14:textId="77777777" w:rsidTr="005E4BA1">
        <w:trPr>
          <w:trHeight w:val="238"/>
        </w:trPr>
        <w:tc>
          <w:tcPr>
            <w:tcW w:w="1660" w:type="dxa"/>
            <w:vAlign w:val="center"/>
          </w:tcPr>
          <w:p w14:paraId="7B9A9351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 w:rsidRPr="006A53DA">
              <w:rPr>
                <w:rFonts w:ascii="Arial" w:eastAsia="Calibri" w:hAnsi="Arial" w:cs="Arial"/>
                <w:noProof/>
                <w:sz w:val="16"/>
                <w:szCs w:val="16"/>
              </w:rPr>
              <w:t>Versão</w:t>
            </w:r>
          </w:p>
        </w:tc>
        <w:tc>
          <w:tcPr>
            <w:tcW w:w="1738" w:type="dxa"/>
            <w:vAlign w:val="center"/>
          </w:tcPr>
          <w:p w14:paraId="74128EF9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 w:rsidRPr="006A53DA">
              <w:rPr>
                <w:rFonts w:ascii="Arial" w:eastAsia="Calibri" w:hAnsi="Arial" w:cs="Arial"/>
                <w:noProof/>
                <w:sz w:val="16"/>
                <w:szCs w:val="16"/>
              </w:rPr>
              <w:t>Data</w:t>
            </w:r>
          </w:p>
        </w:tc>
        <w:tc>
          <w:tcPr>
            <w:tcW w:w="1604" w:type="dxa"/>
            <w:vAlign w:val="center"/>
          </w:tcPr>
          <w:p w14:paraId="0703CCBD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 w:rsidRPr="006A53DA">
              <w:rPr>
                <w:rFonts w:ascii="Arial" w:eastAsia="Calibri" w:hAnsi="Arial" w:cs="Arial"/>
                <w:noProof/>
                <w:sz w:val="16"/>
                <w:szCs w:val="16"/>
              </w:rPr>
              <w:t>Autor</w:t>
            </w:r>
          </w:p>
        </w:tc>
        <w:tc>
          <w:tcPr>
            <w:tcW w:w="1728" w:type="dxa"/>
            <w:vAlign w:val="center"/>
          </w:tcPr>
          <w:p w14:paraId="37D21FE4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 w:rsidRPr="006A53DA">
              <w:rPr>
                <w:rFonts w:ascii="Arial" w:eastAsia="Calibri" w:hAnsi="Arial" w:cs="Arial"/>
                <w:noProof/>
                <w:sz w:val="16"/>
                <w:szCs w:val="16"/>
              </w:rPr>
              <w:t>Verificado</w:t>
            </w:r>
          </w:p>
        </w:tc>
        <w:tc>
          <w:tcPr>
            <w:tcW w:w="2054" w:type="dxa"/>
            <w:vAlign w:val="center"/>
          </w:tcPr>
          <w:p w14:paraId="131E2E45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 w:rsidRPr="006A53DA">
              <w:rPr>
                <w:rFonts w:ascii="Arial" w:eastAsia="Calibri" w:hAnsi="Arial" w:cs="Arial"/>
                <w:noProof/>
                <w:sz w:val="16"/>
                <w:szCs w:val="16"/>
              </w:rPr>
              <w:t>Observações</w:t>
            </w:r>
          </w:p>
        </w:tc>
      </w:tr>
      <w:tr w:rsidR="00157605" w:rsidRPr="006A53DA" w14:paraId="199426B5" w14:textId="77777777" w:rsidTr="005E4BA1">
        <w:trPr>
          <w:trHeight w:val="460"/>
        </w:trPr>
        <w:tc>
          <w:tcPr>
            <w:tcW w:w="1660" w:type="dxa"/>
            <w:vAlign w:val="center"/>
          </w:tcPr>
          <w:p w14:paraId="7BDAD833" w14:textId="77777777" w:rsidR="00157605" w:rsidRPr="003B4443" w:rsidRDefault="00157605" w:rsidP="00FF62DE">
            <w:pPr>
              <w:tabs>
                <w:tab w:val="left" w:pos="738"/>
              </w:tabs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 w:rsidRPr="003B4443">
              <w:rPr>
                <w:rFonts w:ascii="Arial" w:eastAsia="Calibri" w:hAnsi="Arial" w:cs="Arial"/>
                <w:noProof/>
                <w:sz w:val="16"/>
                <w:szCs w:val="16"/>
              </w:rPr>
              <w:t>R.1</w:t>
            </w:r>
          </w:p>
        </w:tc>
        <w:tc>
          <w:tcPr>
            <w:tcW w:w="1738" w:type="dxa"/>
            <w:vAlign w:val="center"/>
          </w:tcPr>
          <w:p w14:paraId="15A50535" w14:textId="204B64E6" w:rsidR="00157605" w:rsidRPr="003B4443" w:rsidRDefault="003B4443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>
              <w:rPr>
                <w:rFonts w:ascii="Arial" w:eastAsia="Calibri" w:hAnsi="Arial" w:cs="Arial"/>
                <w:noProof/>
                <w:sz w:val="16"/>
                <w:szCs w:val="16"/>
              </w:rPr>
              <w:t>08</w:t>
            </w:r>
            <w:r w:rsidR="00157605" w:rsidRPr="003B4443">
              <w:rPr>
                <w:rFonts w:ascii="Arial" w:eastAsia="Calibri" w:hAnsi="Arial" w:cs="Arial"/>
                <w:noProof/>
                <w:sz w:val="16"/>
                <w:szCs w:val="16"/>
              </w:rPr>
              <w:t>/0</w:t>
            </w:r>
            <w:r>
              <w:rPr>
                <w:rFonts w:ascii="Arial" w:eastAsia="Calibri" w:hAnsi="Arial" w:cs="Arial"/>
                <w:noProof/>
                <w:sz w:val="16"/>
                <w:szCs w:val="16"/>
              </w:rPr>
              <w:t>7</w:t>
            </w:r>
            <w:r w:rsidR="00157605" w:rsidRPr="003B4443">
              <w:rPr>
                <w:rFonts w:ascii="Arial" w:eastAsia="Calibri" w:hAnsi="Arial" w:cs="Arial"/>
                <w:noProof/>
                <w:sz w:val="16"/>
                <w:szCs w:val="16"/>
              </w:rPr>
              <w:t>/2024</w:t>
            </w:r>
          </w:p>
        </w:tc>
        <w:tc>
          <w:tcPr>
            <w:tcW w:w="1604" w:type="dxa"/>
            <w:vAlign w:val="center"/>
          </w:tcPr>
          <w:p w14:paraId="76C56C49" w14:textId="77777777" w:rsidR="00157605" w:rsidRPr="003B4443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 w:rsidRPr="003B4443">
              <w:rPr>
                <w:rFonts w:ascii="Arial" w:eastAsia="Calibri" w:hAnsi="Arial" w:cs="Arial"/>
                <w:noProof/>
                <w:sz w:val="16"/>
                <w:szCs w:val="16"/>
              </w:rPr>
              <w:t>RC</w:t>
            </w:r>
          </w:p>
        </w:tc>
        <w:tc>
          <w:tcPr>
            <w:tcW w:w="1728" w:type="dxa"/>
            <w:vAlign w:val="center"/>
          </w:tcPr>
          <w:p w14:paraId="0ED828E7" w14:textId="77777777" w:rsidR="00157605" w:rsidRPr="003B4443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</w:p>
        </w:tc>
        <w:tc>
          <w:tcPr>
            <w:tcW w:w="2054" w:type="dxa"/>
            <w:vAlign w:val="center"/>
          </w:tcPr>
          <w:p w14:paraId="15A5ED7A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  <w:r w:rsidRPr="003B4443">
              <w:rPr>
                <w:rFonts w:ascii="Arial" w:eastAsia="Calibri" w:hAnsi="Arial" w:cs="Arial"/>
                <w:noProof/>
                <w:sz w:val="16"/>
                <w:szCs w:val="16"/>
              </w:rPr>
              <w:t>Para comentário</w:t>
            </w:r>
          </w:p>
        </w:tc>
      </w:tr>
      <w:tr w:rsidR="00157605" w:rsidRPr="006A53DA" w14:paraId="428A3515" w14:textId="77777777" w:rsidTr="005E4BA1">
        <w:trPr>
          <w:trHeight w:val="460"/>
        </w:trPr>
        <w:tc>
          <w:tcPr>
            <w:tcW w:w="1660" w:type="dxa"/>
            <w:vAlign w:val="center"/>
          </w:tcPr>
          <w:p w14:paraId="639DA8DF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</w:p>
        </w:tc>
        <w:tc>
          <w:tcPr>
            <w:tcW w:w="1738" w:type="dxa"/>
            <w:vAlign w:val="center"/>
          </w:tcPr>
          <w:p w14:paraId="326458EA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</w:p>
        </w:tc>
        <w:tc>
          <w:tcPr>
            <w:tcW w:w="1604" w:type="dxa"/>
            <w:vAlign w:val="center"/>
          </w:tcPr>
          <w:p w14:paraId="4EB3E40C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</w:p>
        </w:tc>
        <w:tc>
          <w:tcPr>
            <w:tcW w:w="1728" w:type="dxa"/>
            <w:vAlign w:val="center"/>
          </w:tcPr>
          <w:p w14:paraId="66406E6F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</w:p>
        </w:tc>
        <w:tc>
          <w:tcPr>
            <w:tcW w:w="2054" w:type="dxa"/>
            <w:vAlign w:val="center"/>
          </w:tcPr>
          <w:p w14:paraId="50D97C81" w14:textId="77777777" w:rsidR="00157605" w:rsidRPr="006A53DA" w:rsidRDefault="00157605" w:rsidP="00FF62DE">
            <w:pPr>
              <w:spacing w:after="120"/>
              <w:jc w:val="both"/>
              <w:rPr>
                <w:rFonts w:ascii="Arial" w:eastAsia="Calibri" w:hAnsi="Arial" w:cs="Arial"/>
                <w:noProof/>
                <w:sz w:val="16"/>
                <w:szCs w:val="16"/>
              </w:rPr>
            </w:pPr>
          </w:p>
        </w:tc>
      </w:tr>
    </w:tbl>
    <w:p w14:paraId="57333579" w14:textId="5E9A3EBF" w:rsidR="009B4376" w:rsidRPr="006A53DA" w:rsidRDefault="00157605" w:rsidP="00FF62DE">
      <w:pPr>
        <w:jc w:val="both"/>
        <w:rPr>
          <w:rFonts w:ascii="Arial" w:eastAsia="Calibri" w:hAnsi="Arial" w:cs="Arial"/>
          <w:noProof/>
          <w:sz w:val="16"/>
          <w:szCs w:val="16"/>
        </w:rPr>
      </w:pPr>
      <w:r w:rsidRPr="006A53DA">
        <w:rPr>
          <w:rFonts w:ascii="Arial" w:eastAsia="Calibri" w:hAnsi="Arial" w:cs="Arial"/>
          <w:noProof/>
          <w:sz w:val="16"/>
          <w:szCs w:val="16"/>
        </w:rPr>
        <w:t>Relatório preparado para a Infralobo - Empresa de Infra-estrutruras de Vale do Lobo, E.M.</w:t>
      </w:r>
    </w:p>
    <w:p w14:paraId="1AF4E145" w14:textId="7A686A37" w:rsidR="009B4376" w:rsidRPr="009B4376" w:rsidRDefault="009B4376" w:rsidP="00FF62DE">
      <w:pPr>
        <w:jc w:val="both"/>
        <w:rPr>
          <w:rFonts w:ascii="Arial" w:eastAsia="Calibri" w:hAnsi="Arial" w:cs="Arial"/>
          <w:b/>
          <w:bCs/>
          <w:noProof/>
          <w:color w:val="0070C0"/>
          <w:sz w:val="18"/>
          <w:szCs w:val="18"/>
        </w:rPr>
      </w:pPr>
    </w:p>
    <w:p w14:paraId="259CD324" w14:textId="77777777" w:rsidR="001871A8" w:rsidRPr="000C7379" w:rsidRDefault="001871A8" w:rsidP="00FF62DE">
      <w:pPr>
        <w:pBdr>
          <w:top w:val="single" w:sz="12" w:space="1" w:color="auto"/>
          <w:left w:val="single" w:sz="12" w:space="4" w:color="auto"/>
          <w:bottom w:val="single" w:sz="24" w:space="1" w:color="auto"/>
          <w:right w:val="single" w:sz="24" w:space="4" w:color="auto"/>
        </w:pBdr>
        <w:contextualSpacing/>
        <w:jc w:val="both"/>
        <w:rPr>
          <w:rFonts w:ascii="Raavi" w:eastAsia="Calibri" w:hAnsi="Raavi" w:cs="Raavi"/>
          <w:b/>
          <w:bCs/>
          <w:noProof/>
          <w:color w:val="0070C0"/>
          <w:sz w:val="24"/>
          <w:szCs w:val="24"/>
        </w:rPr>
        <w:sectPr w:rsidR="001871A8" w:rsidRPr="000C7379" w:rsidSect="00441E72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890E894" w14:textId="2C2E8C82" w:rsidR="00FF7A2E" w:rsidRDefault="00FF7A2E" w:rsidP="00FF62DE">
      <w:pPr>
        <w:jc w:val="both"/>
        <w:rPr>
          <w:rFonts w:ascii="Calibri" w:hAnsi="Calibri" w:cs="Calibri"/>
          <w:color w:val="FFFFFF" w:themeColor="background1"/>
          <w:highlight w:val="black"/>
        </w:rPr>
      </w:pPr>
      <w:bookmarkStart w:id="0" w:name="_Hlk163721401"/>
      <w:r w:rsidRPr="00DE2C43">
        <w:rPr>
          <w:rFonts w:ascii="Calibri" w:hAnsi="Calibri" w:cs="Calibri"/>
          <w:color w:val="FFFFFF" w:themeColor="background1"/>
          <w:highlight w:val="black"/>
        </w:rPr>
        <w:lastRenderedPageBreak/>
        <w:t>Sobre este relatóri</w:t>
      </w:r>
      <w:r w:rsidR="00B94BCF">
        <w:rPr>
          <w:rFonts w:ascii="Calibri" w:hAnsi="Calibri" w:cs="Calibri"/>
          <w:color w:val="FFFFFF" w:themeColor="background1"/>
          <w:highlight w:val="black"/>
        </w:rPr>
        <w:t>o</w:t>
      </w:r>
    </w:p>
    <w:p w14:paraId="77833D6C" w14:textId="77777777" w:rsidR="001D4F5D" w:rsidRDefault="001D4F5D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</w:p>
    <w:p w14:paraId="14316A05" w14:textId="6990EA8E" w:rsidR="00873BEE" w:rsidRPr="00934C04" w:rsidRDefault="00873BEE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  <w:r w:rsidRPr="00934C04">
        <w:rPr>
          <w:rFonts w:ascii="Calibri" w:hAnsi="Calibri" w:cs="Calibri"/>
          <w:sz w:val="20"/>
          <w:szCs w:val="20"/>
        </w:rPr>
        <w:t xml:space="preserve">Em 13 julho 2022, por volta das 13 horas, deflagrou um incêndio na área de intervenção da </w:t>
      </w:r>
      <w:proofErr w:type="spellStart"/>
      <w:r w:rsidRPr="00934C04">
        <w:rPr>
          <w:rFonts w:ascii="Calibri" w:hAnsi="Calibri" w:cs="Calibri"/>
          <w:sz w:val="20"/>
          <w:szCs w:val="20"/>
        </w:rPr>
        <w:t>Infralobo</w:t>
      </w:r>
      <w:proofErr w:type="spellEnd"/>
      <w:r w:rsidRPr="00934C04">
        <w:rPr>
          <w:rFonts w:ascii="Calibri" w:hAnsi="Calibri" w:cs="Calibri"/>
          <w:sz w:val="20"/>
          <w:szCs w:val="20"/>
        </w:rPr>
        <w:t xml:space="preserve"> que mereceu destaque em toda a imprensa nacional. </w:t>
      </w:r>
    </w:p>
    <w:p w14:paraId="51E88F97" w14:textId="788A4722" w:rsidR="006A53DA" w:rsidRDefault="006A53DA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O </w:t>
      </w:r>
      <w:r w:rsidR="00873BEE" w:rsidRPr="00934C04">
        <w:rPr>
          <w:rFonts w:ascii="Calibri" w:hAnsi="Calibri" w:cs="Calibri"/>
          <w:sz w:val="20"/>
          <w:szCs w:val="20"/>
        </w:rPr>
        <w:t xml:space="preserve">combate ao incêndio </w:t>
      </w:r>
      <w:r>
        <w:rPr>
          <w:rFonts w:ascii="Calibri" w:hAnsi="Calibri" w:cs="Calibri"/>
          <w:sz w:val="20"/>
          <w:szCs w:val="20"/>
        </w:rPr>
        <w:t>consistiu um teste real a</w:t>
      </w:r>
      <w:r w:rsidR="00873BEE" w:rsidRPr="00934C04">
        <w:rPr>
          <w:rFonts w:ascii="Calibri" w:hAnsi="Calibri" w:cs="Calibri"/>
          <w:sz w:val="20"/>
          <w:szCs w:val="20"/>
        </w:rPr>
        <w:t>o funcionamento do sistema de distribuição de água</w:t>
      </w:r>
      <w:r>
        <w:rPr>
          <w:rFonts w:ascii="Calibri" w:hAnsi="Calibri" w:cs="Calibri"/>
          <w:sz w:val="20"/>
          <w:szCs w:val="20"/>
        </w:rPr>
        <w:t xml:space="preserve"> em </w:t>
      </w:r>
      <w:proofErr w:type="gramStart"/>
      <w:r>
        <w:rPr>
          <w:rFonts w:ascii="Calibri" w:hAnsi="Calibri" w:cs="Calibri"/>
          <w:sz w:val="20"/>
          <w:szCs w:val="20"/>
        </w:rPr>
        <w:t>situação d</w:t>
      </w:r>
      <w:r w:rsidR="00850EF1">
        <w:rPr>
          <w:rFonts w:ascii="Calibri" w:hAnsi="Calibri" w:cs="Calibri"/>
          <w:sz w:val="20"/>
          <w:szCs w:val="20"/>
        </w:rPr>
        <w:t>e</w:t>
      </w:r>
      <w:r>
        <w:rPr>
          <w:rFonts w:ascii="Calibri" w:hAnsi="Calibri" w:cs="Calibri"/>
          <w:sz w:val="20"/>
          <w:szCs w:val="20"/>
        </w:rPr>
        <w:t xml:space="preserve"> emergência</w:t>
      </w:r>
      <w:proofErr w:type="gramEnd"/>
      <w:r w:rsidR="00873BEE" w:rsidRPr="00934C04">
        <w:rPr>
          <w:rFonts w:ascii="Calibri" w:hAnsi="Calibri" w:cs="Calibri"/>
          <w:sz w:val="20"/>
          <w:szCs w:val="20"/>
        </w:rPr>
        <w:t xml:space="preserve">. </w:t>
      </w:r>
    </w:p>
    <w:p w14:paraId="7AAB030E" w14:textId="77777777" w:rsidR="00897403" w:rsidRDefault="00873BEE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  <w:r w:rsidRPr="00934C04">
        <w:rPr>
          <w:rFonts w:ascii="Calibri" w:hAnsi="Calibri" w:cs="Calibri"/>
          <w:sz w:val="20"/>
          <w:szCs w:val="20"/>
        </w:rPr>
        <w:t xml:space="preserve">O presente relatório tem como objetivo rever e avaliar </w:t>
      </w:r>
      <w:r w:rsidR="00897403">
        <w:rPr>
          <w:rFonts w:ascii="Calibri" w:hAnsi="Calibri" w:cs="Calibri"/>
          <w:sz w:val="20"/>
          <w:szCs w:val="20"/>
        </w:rPr>
        <w:t>a resposta do sistema, a 13 de julho 2022</w:t>
      </w:r>
      <w:r w:rsidRPr="00934C04">
        <w:rPr>
          <w:rFonts w:ascii="Calibri" w:hAnsi="Calibri" w:cs="Calibri"/>
          <w:sz w:val="20"/>
          <w:szCs w:val="20"/>
        </w:rPr>
        <w:t xml:space="preserve">, e retirar alguns ensinamentos para futuras </w:t>
      </w:r>
      <w:proofErr w:type="gramStart"/>
      <w:r w:rsidRPr="00934C04">
        <w:rPr>
          <w:rFonts w:ascii="Calibri" w:hAnsi="Calibri" w:cs="Calibri"/>
          <w:sz w:val="20"/>
          <w:szCs w:val="20"/>
        </w:rPr>
        <w:t>situações de emergência</w:t>
      </w:r>
      <w:proofErr w:type="gramEnd"/>
      <w:r w:rsidRPr="00934C04">
        <w:rPr>
          <w:rFonts w:ascii="Calibri" w:hAnsi="Calibri" w:cs="Calibri"/>
          <w:sz w:val="20"/>
          <w:szCs w:val="20"/>
        </w:rPr>
        <w:t xml:space="preserve">. </w:t>
      </w:r>
    </w:p>
    <w:p w14:paraId="5B460277" w14:textId="3D4F0720" w:rsidR="00873BEE" w:rsidRPr="00934C04" w:rsidRDefault="00897403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Especula-se,</w:t>
      </w:r>
      <w:r w:rsidR="00873BEE" w:rsidRPr="00934C04">
        <w:rPr>
          <w:rFonts w:ascii="Calibri" w:hAnsi="Calibri" w:cs="Calibri"/>
          <w:sz w:val="20"/>
          <w:szCs w:val="20"/>
        </w:rPr>
        <w:t xml:space="preserve"> ainda</w:t>
      </w:r>
      <w:r>
        <w:rPr>
          <w:rFonts w:ascii="Calibri" w:hAnsi="Calibri" w:cs="Calibri"/>
          <w:sz w:val="20"/>
          <w:szCs w:val="20"/>
        </w:rPr>
        <w:t>, neste relatório</w:t>
      </w:r>
      <w:r w:rsidR="00873BEE" w:rsidRPr="00934C04">
        <w:rPr>
          <w:rFonts w:ascii="Calibri" w:hAnsi="Calibri" w:cs="Calibri"/>
          <w:sz w:val="20"/>
          <w:szCs w:val="20"/>
        </w:rPr>
        <w:t xml:space="preserve"> qual seria a capacidade de resposta para a situação mais desfavorável, i.e., se o incêndio tivesse deflagrado à hora em que ocorre o pico de consumo na rede. </w:t>
      </w:r>
    </w:p>
    <w:p w14:paraId="5F523327" w14:textId="665ABAB5" w:rsidR="00873BEE" w:rsidRDefault="00873BEE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  <w:r w:rsidRPr="00934C04">
        <w:rPr>
          <w:rFonts w:ascii="Calibri" w:hAnsi="Calibri" w:cs="Calibri"/>
          <w:sz w:val="20"/>
          <w:szCs w:val="20"/>
        </w:rPr>
        <w:t>Por último, são propostas alter</w:t>
      </w:r>
      <w:r w:rsidR="007C72B2">
        <w:rPr>
          <w:rFonts w:ascii="Calibri" w:hAnsi="Calibri" w:cs="Calibri"/>
          <w:sz w:val="20"/>
          <w:szCs w:val="20"/>
        </w:rPr>
        <w:t>nativa</w:t>
      </w:r>
      <w:r w:rsidRPr="00934C04">
        <w:rPr>
          <w:rFonts w:ascii="Calibri" w:hAnsi="Calibri" w:cs="Calibri"/>
          <w:sz w:val="20"/>
          <w:szCs w:val="20"/>
        </w:rPr>
        <w:t>s</w:t>
      </w:r>
      <w:r w:rsidR="007C72B2">
        <w:rPr>
          <w:rFonts w:ascii="Calibri" w:hAnsi="Calibri" w:cs="Calibri"/>
          <w:sz w:val="20"/>
          <w:szCs w:val="20"/>
        </w:rPr>
        <w:t>, ao atual modo de operação da rede,</w:t>
      </w:r>
      <w:r w:rsidRPr="00934C04">
        <w:rPr>
          <w:rFonts w:ascii="Calibri" w:hAnsi="Calibri" w:cs="Calibri"/>
          <w:sz w:val="20"/>
          <w:szCs w:val="20"/>
        </w:rPr>
        <w:t xml:space="preserve"> para garantir a quantidade adequada de água, nos pontos de consumo e marcos de água, em futuras </w:t>
      </w:r>
      <w:proofErr w:type="gramStart"/>
      <w:r w:rsidRPr="00934C04">
        <w:rPr>
          <w:rFonts w:ascii="Calibri" w:hAnsi="Calibri" w:cs="Calibri"/>
          <w:sz w:val="20"/>
          <w:szCs w:val="20"/>
        </w:rPr>
        <w:t>situações</w:t>
      </w:r>
      <w:r w:rsidR="00434828">
        <w:rPr>
          <w:rFonts w:ascii="Calibri" w:hAnsi="Calibri" w:cs="Calibri"/>
          <w:sz w:val="20"/>
          <w:szCs w:val="20"/>
        </w:rPr>
        <w:t xml:space="preserve"> de emergência</w:t>
      </w:r>
      <w:proofErr w:type="gramEnd"/>
      <w:r w:rsidRPr="00934C04">
        <w:rPr>
          <w:rFonts w:ascii="Calibri" w:hAnsi="Calibri" w:cs="Calibri"/>
          <w:sz w:val="20"/>
          <w:szCs w:val="20"/>
        </w:rPr>
        <w:t>.</w:t>
      </w:r>
    </w:p>
    <w:p w14:paraId="75EC8D8D" w14:textId="77777777" w:rsidR="00873BEE" w:rsidRDefault="00873BEE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</w:p>
    <w:p w14:paraId="37B4E575" w14:textId="77777777" w:rsidR="002668D4" w:rsidRPr="00873BEE" w:rsidRDefault="002668D4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000000"/>
          <w:u w:val="single"/>
          <w14:ligatures w14:val="standardContextual"/>
        </w:rPr>
      </w:pPr>
    </w:p>
    <w:p w14:paraId="31D37D17" w14:textId="77777777" w:rsidR="002668D4" w:rsidRDefault="002668D4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FFFFFF" w:themeColor="background1"/>
          <w14:ligatures w14:val="standardContextual"/>
        </w:rPr>
      </w:pPr>
      <w:r w:rsidRPr="00873BEE"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  <w:t>Requisitos legais</w:t>
      </w:r>
    </w:p>
    <w:p w14:paraId="3C0F781E" w14:textId="77777777" w:rsidR="001D4F5D" w:rsidRDefault="001D4F5D" w:rsidP="00EB4D96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62E19650" w14:textId="66B4AAF5" w:rsidR="00EB4D96" w:rsidRDefault="002668D4" w:rsidP="00EB4D96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A rede de distribuição de água tem como função complementar assegurar o fornecimento de um caudal adicional em equipamentos específicos – marcos de água ou bocas de incêndio – para satisfazer as necessidades em situações de combate a incêndio, como definido em Decreto Regulamentar n.º 23/95, de 23 de </w:t>
      </w:r>
      <w:r w:rsidR="00EB4D96" w:rsidRPr="00873BEE">
        <w:rPr>
          <w:rFonts w:ascii="Calibri" w:eastAsiaTheme="minorHAnsi" w:hAnsi="Calibri" w:cs="Calibri"/>
          <w:color w:val="000000"/>
          <w14:ligatures w14:val="standardContextual"/>
        </w:rPr>
        <w:t>agosto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="00EB4D96">
        <w:rPr>
          <w:rFonts w:ascii="Calibri" w:eastAsiaTheme="minorHAnsi" w:hAnsi="Calibri" w:cs="Calibri"/>
          <w:color w:val="000000"/>
          <w14:ligatures w14:val="standardContextual"/>
        </w:rPr>
        <w:t xml:space="preserve">de 1995 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(DR).</w:t>
      </w:r>
    </w:p>
    <w:p w14:paraId="6C9E82B3" w14:textId="71EB31C2" w:rsidR="00EB4D96" w:rsidRPr="009E2F6F" w:rsidRDefault="00EB4D96" w:rsidP="00EB4D96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>As bocas de incêndio tendem a ser substituídas por marcos de água (</w:t>
      </w:r>
      <w:proofErr w:type="spellStart"/>
      <w:r w:rsidRPr="00873BEE">
        <w:rPr>
          <w:rFonts w:ascii="Calibri" w:eastAsiaTheme="minorHAnsi" w:hAnsi="Calibri" w:cs="Calibri"/>
          <w:color w:val="000000"/>
          <w14:ligatures w14:val="standardContextual"/>
        </w:rPr>
        <w:t>art</w:t>
      </w:r>
      <w:proofErr w:type="spellEnd"/>
      <w:r w:rsidR="00434828">
        <w:rPr>
          <w:rFonts w:ascii="Calibri" w:eastAsiaTheme="minorHAnsi" w:hAnsi="Calibri" w:cs="Calibri"/>
          <w:color w:val="000000"/>
          <w14:ligatures w14:val="standardContextual"/>
        </w:rPr>
        <w:t>.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55º</w:t>
      </w:r>
      <w:r w:rsidR="00434828">
        <w:rPr>
          <w:rFonts w:ascii="Calibri" w:eastAsiaTheme="minorHAnsi" w:hAnsi="Calibri" w:cs="Calibri"/>
          <w:color w:val="000000"/>
          <w14:ligatures w14:val="standardContextual"/>
        </w:rPr>
        <w:t xml:space="preserve"> do DR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) pelo que, no presente relatório, as bocas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de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incêndio foram assumidas como complementares e não substitutas dos marcos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de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água</w:t>
      </w:r>
      <w:r w:rsidR="00434828">
        <w:rPr>
          <w:rFonts w:ascii="Calibri" w:eastAsiaTheme="minorHAnsi" w:hAnsi="Calibri" w:cs="Calibri"/>
          <w:color w:val="000000"/>
          <w14:ligatures w14:val="standardContextual"/>
        </w:rPr>
        <w:t>.</w:t>
      </w:r>
    </w:p>
    <w:p w14:paraId="586AD019" w14:textId="7DF483B4" w:rsidR="002668D4" w:rsidRPr="00873BEE" w:rsidRDefault="002668D4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As exigências para combate a incêndio são função do risco da sua ocorrência e propagação na zona a </w:t>
      </w:r>
      <w:r w:rsidRPr="009E2F6F">
        <w:rPr>
          <w:rFonts w:ascii="Calibri" w:eastAsiaTheme="minorHAnsi" w:hAnsi="Calibri" w:cs="Calibri"/>
          <w:color w:val="000000"/>
          <w14:ligatures w14:val="standardContextual"/>
        </w:rPr>
        <w:t>proteger. A área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de intervenção da </w:t>
      </w:r>
      <w:proofErr w:type="spellStart"/>
      <w:r w:rsidRPr="00873BEE">
        <w:rPr>
          <w:rFonts w:ascii="Calibri" w:eastAsiaTheme="minorHAnsi" w:hAnsi="Calibri" w:cs="Calibri"/>
          <w:color w:val="000000"/>
          <w14:ligatures w14:val="standardContextual"/>
        </w:rPr>
        <w:t>InfraLobo</w:t>
      </w:r>
      <w:proofErr w:type="spellEnd"/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está classificada como uma “zona urbana de risco mínimo de incêndio” o que equivale ao grau 1, resultando nas seguintes exigências</w:t>
      </w:r>
      <w:r w:rsidR="009E2F6F">
        <w:rPr>
          <w:rFonts w:ascii="Calibri" w:eastAsiaTheme="minorHAnsi" w:hAnsi="Calibri" w:cs="Calibri"/>
          <w:color w:val="000000"/>
          <w14:ligatures w14:val="standardContextual"/>
        </w:rPr>
        <w:t xml:space="preserve"> regulamentares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:</w:t>
      </w:r>
    </w:p>
    <w:p w14:paraId="14BE24F4" w14:textId="7A391D06" w:rsidR="002668D4" w:rsidRPr="00873BEE" w:rsidRDefault="002668D4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>- Volume de reserva em reservatório de 75 m</w:t>
      </w:r>
      <w:r w:rsidRPr="00873BEE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>3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(</w:t>
      </w:r>
      <w:proofErr w:type="spellStart"/>
      <w:r w:rsidRPr="00873BEE">
        <w:rPr>
          <w:rFonts w:ascii="Calibri" w:eastAsiaTheme="minorHAnsi" w:hAnsi="Calibri" w:cs="Calibri"/>
          <w:color w:val="000000"/>
          <w14:ligatures w14:val="standardContextual"/>
        </w:rPr>
        <w:t>art</w:t>
      </w:r>
      <w:proofErr w:type="spellEnd"/>
      <w:r w:rsidRPr="00873BEE">
        <w:rPr>
          <w:rFonts w:ascii="Calibri" w:eastAsiaTheme="minorHAnsi" w:hAnsi="Calibri" w:cs="Calibri"/>
          <w:color w:val="000000"/>
          <w14:ligatures w14:val="standardContextual"/>
        </w:rPr>
        <w:t>. 67º</w:t>
      </w:r>
      <w:r w:rsidR="002C0FCE">
        <w:rPr>
          <w:rFonts w:ascii="Calibri" w:eastAsiaTheme="minorHAnsi" w:hAnsi="Calibri" w:cs="Calibri"/>
          <w:color w:val="000000"/>
          <w14:ligatures w14:val="standardContextual"/>
        </w:rPr>
        <w:t xml:space="preserve"> do DR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)</w:t>
      </w:r>
      <w:r w:rsidR="009E2F6F">
        <w:rPr>
          <w:rFonts w:ascii="Calibri" w:eastAsiaTheme="minorHAnsi" w:hAnsi="Calibri" w:cs="Calibri"/>
          <w:color w:val="000000"/>
          <w14:ligatures w14:val="standardContextual"/>
        </w:rPr>
        <w:t>;</w:t>
      </w:r>
    </w:p>
    <w:p w14:paraId="5D9C5E42" w14:textId="227074EC" w:rsidR="002668D4" w:rsidRPr="00873BEE" w:rsidRDefault="002668D4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000000"/>
          <w:u w:val="single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>- Localização dos marcos de água a distâncias não superiores a 200 m (</w:t>
      </w:r>
      <w:proofErr w:type="spellStart"/>
      <w:r w:rsidRPr="00873BEE">
        <w:rPr>
          <w:rFonts w:ascii="Calibri" w:eastAsiaTheme="minorHAnsi" w:hAnsi="Calibri" w:cs="Calibri"/>
          <w:color w:val="000000"/>
          <w14:ligatures w14:val="standardContextual"/>
        </w:rPr>
        <w:t>art</w:t>
      </w:r>
      <w:proofErr w:type="spellEnd"/>
      <w:r w:rsidRPr="00873BEE">
        <w:rPr>
          <w:rFonts w:ascii="Calibri" w:eastAsiaTheme="minorHAnsi" w:hAnsi="Calibri" w:cs="Calibri"/>
          <w:color w:val="000000"/>
          <w14:ligatures w14:val="standardContextual"/>
        </w:rPr>
        <w:t>. 55º</w:t>
      </w:r>
      <w:r w:rsidR="002C0FCE">
        <w:rPr>
          <w:rFonts w:ascii="Calibri" w:eastAsiaTheme="minorHAnsi" w:hAnsi="Calibri" w:cs="Calibri"/>
          <w:color w:val="000000"/>
          <w14:ligatures w14:val="standardContextual"/>
        </w:rPr>
        <w:t xml:space="preserve"> do DR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)</w:t>
      </w:r>
      <w:r w:rsidR="009E2F6F">
        <w:rPr>
          <w:rFonts w:ascii="Calibri" w:eastAsiaTheme="minorHAnsi" w:hAnsi="Calibri" w:cs="Calibri"/>
          <w:color w:val="000000"/>
          <w14:ligatures w14:val="standardContextual"/>
        </w:rPr>
        <w:t>;</w:t>
      </w:r>
    </w:p>
    <w:p w14:paraId="52D8FDF7" w14:textId="5C98A5F6" w:rsidR="002668D4" w:rsidRPr="00873BEE" w:rsidRDefault="002668D4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>- Caudal instantâneo a garantir de 15 l/s (</w:t>
      </w:r>
      <w:proofErr w:type="spellStart"/>
      <w:r w:rsidRPr="00873BEE">
        <w:rPr>
          <w:rFonts w:ascii="Calibri" w:eastAsiaTheme="minorHAnsi" w:hAnsi="Calibri" w:cs="Calibri"/>
          <w:color w:val="000000"/>
          <w14:ligatures w14:val="standardContextual"/>
        </w:rPr>
        <w:t>art</w:t>
      </w:r>
      <w:proofErr w:type="spellEnd"/>
      <w:r w:rsidRPr="00873BEE">
        <w:rPr>
          <w:rFonts w:ascii="Calibri" w:eastAsiaTheme="minorHAnsi" w:hAnsi="Calibri" w:cs="Calibri"/>
          <w:color w:val="000000"/>
          <w14:ligatures w14:val="standardContextual"/>
        </w:rPr>
        <w:t>. 18º do DR)</w:t>
      </w:r>
      <w:r w:rsidR="009E2F6F">
        <w:rPr>
          <w:rFonts w:ascii="Calibri" w:eastAsiaTheme="minorHAnsi" w:hAnsi="Calibri" w:cs="Calibri"/>
          <w:color w:val="000000"/>
          <w14:ligatures w14:val="standardContextual"/>
        </w:rPr>
        <w:t>.</w:t>
      </w:r>
    </w:p>
    <w:p w14:paraId="6993CD76" w14:textId="77777777" w:rsidR="002668D4" w:rsidRPr="00873BEE" w:rsidRDefault="002668D4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4ADB54F6" w14:textId="77777777" w:rsidR="00873BEE" w:rsidRPr="00873BEE" w:rsidRDefault="00873BEE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</w:pPr>
      <w:r w:rsidRPr="00873BEE"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  <w:t xml:space="preserve">Potencial de melhoria da resposta em </w:t>
      </w:r>
      <w:proofErr w:type="gramStart"/>
      <w:r w:rsidRPr="00873BEE"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  <w:t>situações de emergência</w:t>
      </w:r>
      <w:proofErr w:type="gramEnd"/>
    </w:p>
    <w:p w14:paraId="05B75E98" w14:textId="77777777" w:rsidR="001D4F5D" w:rsidRDefault="001D4F5D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494948"/>
          <w14:ligatures w14:val="standardContextual"/>
        </w:rPr>
      </w:pPr>
    </w:p>
    <w:p w14:paraId="3DB7E438" w14:textId="00D85166" w:rsidR="00873BEE" w:rsidRPr="00873BEE" w:rsidRDefault="00873BEE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494948"/>
          <w14:ligatures w14:val="standardContextual"/>
        </w:rPr>
      </w:pPr>
      <w:r w:rsidRPr="00873BEE">
        <w:rPr>
          <w:rFonts w:ascii="Calibri" w:eastAsiaTheme="minorHAnsi" w:hAnsi="Calibri" w:cs="Calibri"/>
          <w:color w:val="494948"/>
          <w14:ligatures w14:val="standardContextual"/>
        </w:rPr>
        <w:t xml:space="preserve">No quadro #1 são indicadas possíveis correções a fazer, no sistema de distribuição de água e/ou modo de operação, considerando o seu potencial na melhoria da resposta em </w:t>
      </w:r>
      <w:proofErr w:type="gramStart"/>
      <w:r w:rsidRPr="00873BEE">
        <w:rPr>
          <w:rFonts w:ascii="Calibri" w:eastAsiaTheme="minorHAnsi" w:hAnsi="Calibri" w:cs="Calibri"/>
          <w:color w:val="494948"/>
          <w14:ligatures w14:val="standardContextual"/>
        </w:rPr>
        <w:t>situação de emergência</w:t>
      </w:r>
      <w:proofErr w:type="gramEnd"/>
      <w:r w:rsidRPr="00873BEE">
        <w:rPr>
          <w:rFonts w:ascii="Calibri" w:eastAsiaTheme="minorHAnsi" w:hAnsi="Calibri" w:cs="Calibri"/>
          <w:color w:val="494948"/>
          <w14:ligatures w14:val="standardContextual"/>
        </w:rPr>
        <w:t>.</w:t>
      </w:r>
    </w:p>
    <w:p w14:paraId="52BB02E6" w14:textId="77777777" w:rsidR="00873BEE" w:rsidRDefault="00873BEE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000000"/>
          <w:u w:val="single"/>
          <w14:ligatures w14:val="standardContextual"/>
        </w:rPr>
      </w:pPr>
    </w:p>
    <w:p w14:paraId="15759D38" w14:textId="77777777" w:rsidR="00EB4D96" w:rsidRPr="00873BEE" w:rsidRDefault="00EB4D96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000000"/>
          <w:u w:val="single"/>
          <w14:ligatures w14:val="standardContextual"/>
        </w:rPr>
      </w:pPr>
    </w:p>
    <w:p w14:paraId="6B6B0120" w14:textId="77777777" w:rsidR="00873BEE" w:rsidRPr="00D53EFC" w:rsidRDefault="00873BEE" w:rsidP="00FF62DE">
      <w:pPr>
        <w:spacing w:line="240" w:lineRule="auto"/>
        <w:jc w:val="both"/>
        <w:rPr>
          <w:rFonts w:ascii="Calibri" w:eastAsia="Calibri" w:hAnsi="Calibri" w:cs="Calibri"/>
          <w:noProof/>
          <w:sz w:val="18"/>
          <w:szCs w:val="18"/>
        </w:rPr>
      </w:pPr>
      <w:bookmarkStart w:id="1" w:name="_Hlk169008474"/>
      <w:r w:rsidRPr="00D53EFC">
        <w:rPr>
          <w:rFonts w:ascii="Calibri" w:eastAsia="Calibri" w:hAnsi="Calibri" w:cs="Calibri"/>
          <w:b/>
          <w:bCs/>
          <w:noProof/>
          <w:sz w:val="18"/>
          <w:szCs w:val="18"/>
        </w:rPr>
        <w:t xml:space="preserve">Quadro #1: </w:t>
      </w:r>
      <w:r w:rsidRPr="00D53EFC">
        <w:rPr>
          <w:rFonts w:ascii="Calibri" w:eastAsia="Calibri" w:hAnsi="Calibri" w:cs="Calibri"/>
          <w:noProof/>
          <w:sz w:val="18"/>
          <w:szCs w:val="18"/>
        </w:rPr>
        <w:t>Lista de possíveis ações para melhoria da eficiência de resposta em situação de emergência.</w:t>
      </w:r>
    </w:p>
    <w:bookmarkEnd w:id="1"/>
    <w:tbl>
      <w:tblPr>
        <w:tblStyle w:val="TabelacomGrelha"/>
        <w:tblW w:w="4536" w:type="dxa"/>
        <w:tblLook w:val="04A0" w:firstRow="1" w:lastRow="0" w:firstColumn="1" w:lastColumn="0" w:noHBand="0" w:noVBand="1"/>
      </w:tblPr>
      <w:tblGrid>
        <w:gridCol w:w="830"/>
        <w:gridCol w:w="1352"/>
        <w:gridCol w:w="561"/>
        <w:gridCol w:w="584"/>
        <w:gridCol w:w="648"/>
        <w:gridCol w:w="561"/>
      </w:tblGrid>
      <w:tr w:rsidR="00D376FF" w:rsidRPr="00D53EFC" w14:paraId="5DA17E7F" w14:textId="77777777" w:rsidTr="00D376FF">
        <w:tc>
          <w:tcPr>
            <w:tcW w:w="830" w:type="dxa"/>
            <w:tcBorders>
              <w:top w:val="nil"/>
              <w:left w:val="nil"/>
              <w:bottom w:val="nil"/>
              <w:right w:val="single" w:sz="2" w:space="0" w:color="auto"/>
            </w:tcBorders>
            <w:vAlign w:val="center"/>
          </w:tcPr>
          <w:p w14:paraId="03172516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1352" w:type="dxa"/>
            <w:vMerge w:val="restart"/>
            <w:tcBorders>
              <w:left w:val="single" w:sz="2" w:space="0" w:color="auto"/>
            </w:tcBorders>
            <w:vAlign w:val="center"/>
          </w:tcPr>
          <w:p w14:paraId="29F6653B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Lista de verificação</w:t>
            </w:r>
          </w:p>
        </w:tc>
        <w:tc>
          <w:tcPr>
            <w:tcW w:w="2354" w:type="dxa"/>
            <w:gridSpan w:val="4"/>
            <w:vAlign w:val="center"/>
          </w:tcPr>
          <w:p w14:paraId="6C9650AA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Potencial para melhoria de eficiência</w:t>
            </w:r>
          </w:p>
        </w:tc>
      </w:tr>
      <w:tr w:rsidR="005A0F03" w:rsidRPr="00D53EFC" w14:paraId="4E2149C1" w14:textId="77777777" w:rsidTr="00D376FF">
        <w:tc>
          <w:tcPr>
            <w:tcW w:w="830" w:type="dxa"/>
            <w:tcBorders>
              <w:top w:val="nil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14:paraId="177EA7FB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1352" w:type="dxa"/>
            <w:vMerge/>
            <w:tcBorders>
              <w:left w:val="single" w:sz="2" w:space="0" w:color="auto"/>
            </w:tcBorders>
            <w:vAlign w:val="center"/>
          </w:tcPr>
          <w:p w14:paraId="70FEF37D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61" w:type="dxa"/>
            <w:vAlign w:val="center"/>
          </w:tcPr>
          <w:p w14:paraId="7FD00229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N/A</w:t>
            </w:r>
          </w:p>
        </w:tc>
        <w:tc>
          <w:tcPr>
            <w:tcW w:w="584" w:type="dxa"/>
            <w:vAlign w:val="center"/>
          </w:tcPr>
          <w:p w14:paraId="69EFD38E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Baixo</w:t>
            </w:r>
          </w:p>
        </w:tc>
        <w:tc>
          <w:tcPr>
            <w:tcW w:w="648" w:type="dxa"/>
            <w:vAlign w:val="center"/>
          </w:tcPr>
          <w:p w14:paraId="3093E7BF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Médio</w:t>
            </w:r>
          </w:p>
        </w:tc>
        <w:tc>
          <w:tcPr>
            <w:tcW w:w="561" w:type="dxa"/>
            <w:vAlign w:val="center"/>
          </w:tcPr>
          <w:p w14:paraId="352E5936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Alto</w:t>
            </w:r>
          </w:p>
        </w:tc>
      </w:tr>
      <w:tr w:rsidR="005A0F03" w:rsidRPr="00D53EFC" w14:paraId="14890EF3" w14:textId="77777777" w:rsidTr="00D376FF">
        <w:trPr>
          <w:trHeight w:val="792"/>
        </w:trPr>
        <w:tc>
          <w:tcPr>
            <w:tcW w:w="830" w:type="dxa"/>
            <w:vMerge w:val="restart"/>
            <w:tcBorders>
              <w:top w:val="single" w:sz="2" w:space="0" w:color="auto"/>
            </w:tcBorders>
            <w:textDirection w:val="btLr"/>
            <w:vAlign w:val="center"/>
          </w:tcPr>
          <w:p w14:paraId="13FE2D93" w14:textId="033CD697" w:rsidR="005A0F03" w:rsidRPr="00EB4D96" w:rsidRDefault="005A0F03" w:rsidP="009E2F6F">
            <w:pPr>
              <w:ind w:left="113" w:right="113"/>
              <w:jc w:val="center"/>
              <w:rPr>
                <w:rFonts w:ascii="Calibri" w:hAnsi="Calibri" w:cs="Calibri"/>
                <w:b/>
                <w:bCs/>
                <w:sz w:val="16"/>
                <w:szCs w:val="16"/>
                <w:vertAlign w:val="superscript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 xml:space="preserve">Localização e cobertura dos </w:t>
            </w:r>
            <w:r w:rsidR="007C72B2">
              <w:rPr>
                <w:rFonts w:ascii="Calibri" w:hAnsi="Calibri" w:cs="Calibri"/>
                <w:b/>
                <w:bCs/>
                <w:sz w:val="16"/>
                <w:szCs w:val="16"/>
              </w:rPr>
              <w:t>marcos de água</w:t>
            </w:r>
            <w:r w:rsidR="00EB4D96">
              <w:rPr>
                <w:rFonts w:ascii="Calibri" w:hAnsi="Calibri" w:cs="Calibri"/>
                <w:b/>
                <w:bCs/>
                <w:sz w:val="16"/>
                <w:szCs w:val="16"/>
                <w:vertAlign w:val="superscript"/>
              </w:rPr>
              <w:t>3</w:t>
            </w:r>
          </w:p>
        </w:tc>
        <w:tc>
          <w:tcPr>
            <w:tcW w:w="1352" w:type="dxa"/>
            <w:vAlign w:val="center"/>
          </w:tcPr>
          <w:p w14:paraId="192725CA" w14:textId="3F122E1E" w:rsidR="005A0F03" w:rsidRPr="00D53EFC" w:rsidRDefault="005A0F03" w:rsidP="00FF62DE">
            <w:pPr>
              <w:jc w:val="both"/>
              <w:rPr>
                <w:rFonts w:ascii="Calibri" w:hAnsi="Calibri" w:cs="Calibri"/>
                <w:sz w:val="16"/>
                <w:szCs w:val="16"/>
              </w:rPr>
            </w:pPr>
            <w:r w:rsidRPr="00D53EFC">
              <w:rPr>
                <w:rFonts w:ascii="Calibri" w:hAnsi="Calibri" w:cs="Calibri"/>
                <w:sz w:val="16"/>
                <w:szCs w:val="16"/>
              </w:rPr>
              <w:t>Localização dos marcos de água</w:t>
            </w:r>
          </w:p>
        </w:tc>
        <w:tc>
          <w:tcPr>
            <w:tcW w:w="561" w:type="dxa"/>
            <w:vAlign w:val="center"/>
          </w:tcPr>
          <w:p w14:paraId="0DE17181" w14:textId="77777777" w:rsidR="005A0F03" w:rsidRPr="00D53EFC" w:rsidRDefault="005A0F03" w:rsidP="00FF62DE">
            <w:pPr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84" w:type="dxa"/>
            <w:vAlign w:val="center"/>
          </w:tcPr>
          <w:p w14:paraId="1CCC2168" w14:textId="562830B3" w:rsidR="005A0F03" w:rsidRPr="00D53EFC" w:rsidRDefault="005A0F03" w:rsidP="00FF62DE">
            <w:pPr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648" w:type="dxa"/>
            <w:vAlign w:val="center"/>
          </w:tcPr>
          <w:p w14:paraId="5E2A4774" w14:textId="77777777" w:rsidR="005A0F03" w:rsidRPr="00D53EFC" w:rsidRDefault="005A0F03" w:rsidP="00FF62DE">
            <w:pPr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61" w:type="dxa"/>
            <w:vAlign w:val="center"/>
          </w:tcPr>
          <w:p w14:paraId="17042195" w14:textId="77777777" w:rsidR="005A0F03" w:rsidRPr="00D53EFC" w:rsidRDefault="005A0F03" w:rsidP="00FF62DE">
            <w:pPr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</w:tr>
      <w:tr w:rsidR="005A0F03" w:rsidRPr="00D53EFC" w14:paraId="688CA602" w14:textId="77777777" w:rsidTr="00D376FF">
        <w:trPr>
          <w:trHeight w:val="792"/>
        </w:trPr>
        <w:tc>
          <w:tcPr>
            <w:tcW w:w="830" w:type="dxa"/>
            <w:vMerge/>
            <w:textDirection w:val="btLr"/>
            <w:vAlign w:val="center"/>
          </w:tcPr>
          <w:p w14:paraId="690F2E22" w14:textId="603C784C" w:rsidR="005A0F03" w:rsidRPr="00D53EFC" w:rsidRDefault="005A0F03" w:rsidP="009E2F6F">
            <w:pPr>
              <w:ind w:left="113" w:right="113"/>
              <w:jc w:val="center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1352" w:type="dxa"/>
            <w:vAlign w:val="center"/>
          </w:tcPr>
          <w:p w14:paraId="0669AE7D" w14:textId="0BA8649A" w:rsidR="005A0F03" w:rsidRPr="00D53EFC" w:rsidRDefault="005A0F03" w:rsidP="00FF62DE">
            <w:pPr>
              <w:jc w:val="both"/>
              <w:rPr>
                <w:rFonts w:ascii="Calibri" w:hAnsi="Calibri" w:cs="Calibri"/>
                <w:sz w:val="16"/>
                <w:szCs w:val="16"/>
              </w:rPr>
            </w:pPr>
            <w:r w:rsidRPr="00D53EFC">
              <w:rPr>
                <w:rFonts w:ascii="Calibri" w:hAnsi="Calibri" w:cs="Calibri"/>
                <w:sz w:val="16"/>
                <w:szCs w:val="16"/>
              </w:rPr>
              <w:t>Cobertura dos marcos de água</w:t>
            </w:r>
          </w:p>
        </w:tc>
        <w:tc>
          <w:tcPr>
            <w:tcW w:w="561" w:type="dxa"/>
            <w:vAlign w:val="center"/>
          </w:tcPr>
          <w:p w14:paraId="1F57A69D" w14:textId="77777777" w:rsidR="005A0F03" w:rsidRPr="00D53EFC" w:rsidRDefault="005A0F03" w:rsidP="00FF62DE">
            <w:pPr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84" w:type="dxa"/>
            <w:vAlign w:val="center"/>
          </w:tcPr>
          <w:p w14:paraId="009F872B" w14:textId="5EE12B2D" w:rsidR="005A0F03" w:rsidRPr="00D53EFC" w:rsidRDefault="005A0F03" w:rsidP="00FF62DE">
            <w:pPr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648" w:type="dxa"/>
            <w:vAlign w:val="center"/>
          </w:tcPr>
          <w:p w14:paraId="03111D98" w14:textId="77777777" w:rsidR="005A0F03" w:rsidRPr="00D53EFC" w:rsidRDefault="005A0F03" w:rsidP="00FF62DE">
            <w:pPr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61" w:type="dxa"/>
            <w:vAlign w:val="center"/>
          </w:tcPr>
          <w:p w14:paraId="42A900B3" w14:textId="77777777" w:rsidR="005A0F03" w:rsidRPr="00D53EFC" w:rsidRDefault="005A0F03" w:rsidP="00FF62DE">
            <w:pPr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</w:tr>
      <w:tr w:rsidR="005A0F03" w:rsidRPr="00D53EFC" w14:paraId="6C3E7FDB" w14:textId="77777777" w:rsidTr="00D376FF">
        <w:trPr>
          <w:trHeight w:val="792"/>
        </w:trPr>
        <w:tc>
          <w:tcPr>
            <w:tcW w:w="830" w:type="dxa"/>
            <w:vMerge w:val="restart"/>
            <w:tcBorders>
              <w:top w:val="single" w:sz="2" w:space="0" w:color="auto"/>
            </w:tcBorders>
            <w:textDirection w:val="btLr"/>
            <w:vAlign w:val="center"/>
          </w:tcPr>
          <w:p w14:paraId="05FDDCFB" w14:textId="77777777" w:rsidR="00441FFB" w:rsidRDefault="00873BEE" w:rsidP="00441FFB">
            <w:pPr>
              <w:ind w:left="113" w:right="113"/>
              <w:jc w:val="center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Capacidade de reserva do reservatório</w:t>
            </w:r>
          </w:p>
          <w:p w14:paraId="6E17427C" w14:textId="3AAB92CE" w:rsidR="00873BEE" w:rsidRPr="00D53EFC" w:rsidRDefault="00441FFB" w:rsidP="00441FFB">
            <w:pPr>
              <w:ind w:left="113" w:right="113"/>
              <w:jc w:val="center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16"/>
                <w:szCs w:val="16"/>
              </w:rPr>
              <w:t>Infralobo</w:t>
            </w:r>
            <w:proofErr w:type="spellEnd"/>
          </w:p>
        </w:tc>
        <w:tc>
          <w:tcPr>
            <w:tcW w:w="1352" w:type="dxa"/>
            <w:vAlign w:val="center"/>
          </w:tcPr>
          <w:p w14:paraId="0D5E72EE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sz w:val="16"/>
                <w:szCs w:val="16"/>
                <w:vertAlign w:val="superscript"/>
              </w:rPr>
            </w:pPr>
            <w:r w:rsidRPr="00D53EFC">
              <w:rPr>
                <w:rFonts w:ascii="Calibri" w:hAnsi="Calibri" w:cs="Calibri"/>
                <w:sz w:val="16"/>
                <w:szCs w:val="16"/>
              </w:rPr>
              <w:t>Aumento de capacidade sem alteração da EE</w:t>
            </w:r>
            <w:r w:rsidRPr="00D53EFC">
              <w:rPr>
                <w:rFonts w:ascii="Calibri" w:hAnsi="Calibri" w:cs="Calibri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561" w:type="dxa"/>
            <w:vAlign w:val="center"/>
          </w:tcPr>
          <w:p w14:paraId="7B6BCCE1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84" w:type="dxa"/>
            <w:vAlign w:val="center"/>
          </w:tcPr>
          <w:p w14:paraId="719FCB52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648" w:type="dxa"/>
            <w:vAlign w:val="center"/>
          </w:tcPr>
          <w:p w14:paraId="1A480519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61" w:type="dxa"/>
            <w:vAlign w:val="center"/>
          </w:tcPr>
          <w:p w14:paraId="57F850BE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</w:tr>
      <w:tr w:rsidR="005A0F03" w:rsidRPr="00D53EFC" w14:paraId="102928AF" w14:textId="77777777" w:rsidTr="00D376FF">
        <w:trPr>
          <w:trHeight w:val="1325"/>
        </w:trPr>
        <w:tc>
          <w:tcPr>
            <w:tcW w:w="830" w:type="dxa"/>
            <w:vMerge/>
            <w:vAlign w:val="center"/>
          </w:tcPr>
          <w:p w14:paraId="34BBF7E9" w14:textId="77777777" w:rsidR="00873BEE" w:rsidRPr="00D53EFC" w:rsidRDefault="00873BEE" w:rsidP="009E2F6F">
            <w:pPr>
              <w:spacing w:after="120"/>
              <w:jc w:val="center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1352" w:type="dxa"/>
            <w:vAlign w:val="center"/>
          </w:tcPr>
          <w:p w14:paraId="2A226928" w14:textId="62278D0B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sz w:val="16"/>
                <w:szCs w:val="16"/>
                <w:vertAlign w:val="superscript"/>
              </w:rPr>
            </w:pPr>
            <w:r w:rsidRPr="00D53EFC">
              <w:rPr>
                <w:rFonts w:ascii="Calibri" w:hAnsi="Calibri" w:cs="Calibri"/>
                <w:sz w:val="16"/>
                <w:szCs w:val="16"/>
              </w:rPr>
              <w:t xml:space="preserve">Aumento da capacidade </w:t>
            </w:r>
            <w:r w:rsidR="009E2F6F">
              <w:rPr>
                <w:rFonts w:ascii="Calibri" w:hAnsi="Calibri" w:cs="Calibri"/>
                <w:sz w:val="16"/>
                <w:szCs w:val="16"/>
              </w:rPr>
              <w:t>com</w:t>
            </w:r>
            <w:r w:rsidRPr="00D53EFC">
              <w:rPr>
                <w:rFonts w:ascii="Calibri" w:hAnsi="Calibri" w:cs="Calibri"/>
                <w:sz w:val="16"/>
                <w:szCs w:val="16"/>
              </w:rPr>
              <w:t xml:space="preserve"> simultâneo aumento da capacidade </w:t>
            </w:r>
            <w:r w:rsidR="007C72B2">
              <w:rPr>
                <w:rFonts w:ascii="Calibri" w:hAnsi="Calibri" w:cs="Calibri"/>
                <w:sz w:val="16"/>
                <w:szCs w:val="16"/>
              </w:rPr>
              <w:t>da EE</w:t>
            </w:r>
          </w:p>
        </w:tc>
        <w:tc>
          <w:tcPr>
            <w:tcW w:w="561" w:type="dxa"/>
            <w:vAlign w:val="center"/>
          </w:tcPr>
          <w:p w14:paraId="0528F043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84" w:type="dxa"/>
            <w:vAlign w:val="center"/>
          </w:tcPr>
          <w:p w14:paraId="0E95EDD2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648" w:type="dxa"/>
            <w:vAlign w:val="center"/>
          </w:tcPr>
          <w:p w14:paraId="28D13C99" w14:textId="7F42499E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61" w:type="dxa"/>
            <w:vAlign w:val="center"/>
          </w:tcPr>
          <w:p w14:paraId="7E0E92F8" w14:textId="2D0F1E4C" w:rsidR="00873BEE" w:rsidRPr="00D53EFC" w:rsidRDefault="005A0F03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bCs/>
                <w:sz w:val="16"/>
                <w:szCs w:val="16"/>
              </w:rPr>
              <w:t>X</w:t>
            </w:r>
          </w:p>
        </w:tc>
      </w:tr>
      <w:tr w:rsidR="005A0F03" w:rsidRPr="00D53EFC" w14:paraId="3FA421C5" w14:textId="77777777" w:rsidTr="00D376FF">
        <w:trPr>
          <w:trHeight w:val="709"/>
        </w:trPr>
        <w:tc>
          <w:tcPr>
            <w:tcW w:w="830" w:type="dxa"/>
            <w:vMerge w:val="restart"/>
            <w:textDirection w:val="btLr"/>
            <w:vAlign w:val="center"/>
          </w:tcPr>
          <w:p w14:paraId="48EEEF02" w14:textId="77777777" w:rsidR="00873BEE" w:rsidRPr="00D53EFC" w:rsidRDefault="00873BEE" w:rsidP="009E2F6F">
            <w:pPr>
              <w:spacing w:after="120"/>
              <w:ind w:left="113" w:right="113"/>
              <w:jc w:val="center"/>
              <w:rPr>
                <w:rFonts w:ascii="Calibri" w:hAnsi="Calibri" w:cs="Calibri"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Abastecimento</w:t>
            </w:r>
          </w:p>
        </w:tc>
        <w:tc>
          <w:tcPr>
            <w:tcW w:w="1352" w:type="dxa"/>
            <w:vAlign w:val="center"/>
          </w:tcPr>
          <w:p w14:paraId="11540615" w14:textId="6BBC0615" w:rsidR="00873BEE" w:rsidRPr="00D53EFC" w:rsidRDefault="007C72B2" w:rsidP="00FF62DE">
            <w:pPr>
              <w:spacing w:after="120"/>
              <w:jc w:val="both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Aumento do diâmetro das tubagens</w:t>
            </w:r>
            <w:proofErr w:type="gramStart"/>
            <w:r w:rsidR="005A0F03">
              <w:rPr>
                <w:rFonts w:ascii="Calibri" w:hAnsi="Calibri" w:cs="Calibri"/>
                <w:sz w:val="16"/>
                <w:szCs w:val="16"/>
                <w:vertAlign w:val="superscript"/>
              </w:rPr>
              <w:t>2</w:t>
            </w:r>
            <w:r w:rsidR="005A0F03">
              <w:rPr>
                <w:rFonts w:ascii="Calibri" w:hAnsi="Calibri" w:cs="Calibri"/>
                <w:sz w:val="16"/>
                <w:szCs w:val="16"/>
              </w:rPr>
              <w:t xml:space="preserve">  (</w:t>
            </w:r>
            <w:proofErr w:type="gramEnd"/>
            <w:r>
              <w:rPr>
                <w:rFonts w:ascii="Calibri" w:hAnsi="Calibri" w:cs="Calibri"/>
                <w:sz w:val="16"/>
                <w:szCs w:val="16"/>
              </w:rPr>
              <w:t>a</w:t>
            </w:r>
            <w:r w:rsidR="00873BEE" w:rsidRPr="00D53EFC">
              <w:rPr>
                <w:rFonts w:ascii="Calibri" w:hAnsi="Calibri" w:cs="Calibri"/>
                <w:sz w:val="16"/>
                <w:szCs w:val="16"/>
              </w:rPr>
              <w:t xml:space="preserve">bastecimento via reservatório </w:t>
            </w:r>
            <w:proofErr w:type="spellStart"/>
            <w:r w:rsidR="00873BEE" w:rsidRPr="00D53EFC">
              <w:rPr>
                <w:rFonts w:ascii="Calibri" w:hAnsi="Calibri" w:cs="Calibri"/>
                <w:sz w:val="16"/>
                <w:szCs w:val="16"/>
              </w:rPr>
              <w:t>Infralobo</w:t>
            </w:r>
            <w:proofErr w:type="spellEnd"/>
            <w:r w:rsidR="005A0F03">
              <w:rPr>
                <w:rFonts w:ascii="Calibri" w:hAnsi="Calibri" w:cs="Calibri"/>
                <w:sz w:val="16"/>
                <w:szCs w:val="16"/>
              </w:rPr>
              <w:t>)</w:t>
            </w:r>
          </w:p>
        </w:tc>
        <w:tc>
          <w:tcPr>
            <w:tcW w:w="561" w:type="dxa"/>
            <w:vAlign w:val="center"/>
          </w:tcPr>
          <w:p w14:paraId="5F7A0BC0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84" w:type="dxa"/>
            <w:vAlign w:val="center"/>
          </w:tcPr>
          <w:p w14:paraId="6821A076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X</w:t>
            </w:r>
          </w:p>
        </w:tc>
        <w:tc>
          <w:tcPr>
            <w:tcW w:w="648" w:type="dxa"/>
            <w:vAlign w:val="center"/>
          </w:tcPr>
          <w:p w14:paraId="6D15B54B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61" w:type="dxa"/>
            <w:vAlign w:val="center"/>
          </w:tcPr>
          <w:p w14:paraId="74D8E3B2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</w:tr>
      <w:tr w:rsidR="005A0F03" w:rsidRPr="00D53EFC" w14:paraId="7BD676EC" w14:textId="77777777" w:rsidTr="00D376FF">
        <w:trPr>
          <w:trHeight w:val="705"/>
        </w:trPr>
        <w:tc>
          <w:tcPr>
            <w:tcW w:w="830" w:type="dxa"/>
            <w:vMerge/>
            <w:vAlign w:val="center"/>
          </w:tcPr>
          <w:p w14:paraId="16B05105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1352" w:type="dxa"/>
            <w:vAlign w:val="center"/>
          </w:tcPr>
          <w:p w14:paraId="0520E71D" w14:textId="163D182A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sz w:val="16"/>
                <w:szCs w:val="16"/>
              </w:rPr>
            </w:pPr>
            <w:r w:rsidRPr="00D53EFC">
              <w:rPr>
                <w:rFonts w:ascii="Calibri" w:hAnsi="Calibri" w:cs="Calibri"/>
                <w:sz w:val="16"/>
                <w:szCs w:val="16"/>
              </w:rPr>
              <w:t>Abastecimento via conduta do litoral (</w:t>
            </w:r>
            <w:r w:rsidR="007C72B2">
              <w:rPr>
                <w:rFonts w:ascii="Calibri" w:hAnsi="Calibri" w:cs="Calibri"/>
                <w:sz w:val="16"/>
                <w:szCs w:val="16"/>
              </w:rPr>
              <w:t xml:space="preserve">abastecimento via </w:t>
            </w:r>
            <w:r w:rsidRPr="00D53EFC">
              <w:rPr>
                <w:rFonts w:ascii="Calibri" w:hAnsi="Calibri" w:cs="Calibri"/>
                <w:sz w:val="16"/>
                <w:szCs w:val="16"/>
              </w:rPr>
              <w:t>CM</w:t>
            </w:r>
            <w:r w:rsidR="007C72B2">
              <w:rPr>
                <w:rFonts w:ascii="Calibri" w:hAnsi="Calibri" w:cs="Calibri"/>
                <w:sz w:val="16"/>
                <w:szCs w:val="16"/>
              </w:rPr>
              <w:t xml:space="preserve"> </w:t>
            </w:r>
            <w:r w:rsidRPr="00D53EFC">
              <w:rPr>
                <w:rFonts w:ascii="Calibri" w:hAnsi="Calibri" w:cs="Calibri"/>
                <w:sz w:val="16"/>
                <w:szCs w:val="16"/>
              </w:rPr>
              <w:t>L</w:t>
            </w:r>
            <w:r w:rsidR="007C72B2">
              <w:rPr>
                <w:rFonts w:ascii="Calibri" w:hAnsi="Calibri" w:cs="Calibri"/>
                <w:sz w:val="16"/>
                <w:szCs w:val="16"/>
              </w:rPr>
              <w:t>oulé</w:t>
            </w:r>
            <w:r w:rsidRPr="00D53EFC">
              <w:rPr>
                <w:rFonts w:ascii="Calibri" w:hAnsi="Calibri" w:cs="Calibri"/>
                <w:sz w:val="16"/>
                <w:szCs w:val="16"/>
              </w:rPr>
              <w:t>)</w:t>
            </w:r>
          </w:p>
        </w:tc>
        <w:tc>
          <w:tcPr>
            <w:tcW w:w="561" w:type="dxa"/>
            <w:vAlign w:val="center"/>
          </w:tcPr>
          <w:p w14:paraId="5A4F0326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84" w:type="dxa"/>
            <w:vAlign w:val="center"/>
          </w:tcPr>
          <w:p w14:paraId="2438AAD0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648" w:type="dxa"/>
            <w:vAlign w:val="center"/>
          </w:tcPr>
          <w:p w14:paraId="2CFDB785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</w:p>
        </w:tc>
        <w:tc>
          <w:tcPr>
            <w:tcW w:w="561" w:type="dxa"/>
            <w:vAlign w:val="center"/>
          </w:tcPr>
          <w:p w14:paraId="1C762782" w14:textId="77777777" w:rsidR="00873BEE" w:rsidRPr="00D53EFC" w:rsidRDefault="00873BEE" w:rsidP="00FF62DE">
            <w:pPr>
              <w:spacing w:after="120"/>
              <w:jc w:val="both"/>
              <w:rPr>
                <w:rFonts w:ascii="Calibri" w:hAnsi="Calibri" w:cs="Calibri"/>
                <w:b/>
                <w:bCs/>
                <w:sz w:val="16"/>
                <w:szCs w:val="16"/>
              </w:rPr>
            </w:pPr>
            <w:r w:rsidRPr="00D53EFC">
              <w:rPr>
                <w:rFonts w:ascii="Calibri" w:hAnsi="Calibri" w:cs="Calibri"/>
                <w:b/>
                <w:bCs/>
                <w:sz w:val="16"/>
                <w:szCs w:val="16"/>
              </w:rPr>
              <w:t>X</w:t>
            </w:r>
          </w:p>
        </w:tc>
      </w:tr>
    </w:tbl>
    <w:p w14:paraId="732F14D5" w14:textId="77777777" w:rsidR="00EB4D96" w:rsidRDefault="00EB4D96" w:rsidP="005A0F03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6D9D2D9F" w14:textId="43F39886" w:rsidR="00873BEE" w:rsidRPr="005A0F03" w:rsidRDefault="00873BEE" w:rsidP="005A0F03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  <w:r w:rsidRPr="005A0F03"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  <w:t>Notas</w:t>
      </w:r>
    </w:p>
    <w:p w14:paraId="41EC3090" w14:textId="191315A7" w:rsidR="00873BEE" w:rsidRPr="005A0F03" w:rsidRDefault="00873BEE" w:rsidP="005A0F03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  <w:r w:rsidRPr="005A0F03">
        <w:rPr>
          <w:rFonts w:ascii="Calibri" w:eastAsiaTheme="minorHAnsi" w:hAnsi="Calibri" w:cs="Calibri"/>
          <w:color w:val="000000"/>
          <w:sz w:val="16"/>
          <w:szCs w:val="16"/>
          <w:vertAlign w:val="superscript"/>
          <w14:ligatures w14:val="standardContextual"/>
        </w:rPr>
        <w:t xml:space="preserve">1 </w:t>
      </w:r>
      <w:r w:rsidRPr="005A0F03"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  <w:t>EE: Estação elevatória do reservatório principal</w:t>
      </w:r>
      <w:r w:rsidR="005A0F03" w:rsidRPr="005A0F03"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  <w:t>.</w:t>
      </w:r>
    </w:p>
    <w:p w14:paraId="1D0FCB46" w14:textId="31339B23" w:rsidR="00873BEE" w:rsidRPr="005A0F03" w:rsidRDefault="005A0F03" w:rsidP="005A0F03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  <w:r w:rsidRPr="005A0F03">
        <w:rPr>
          <w:rFonts w:ascii="Calibri" w:eastAsiaTheme="minorHAnsi" w:hAnsi="Calibri" w:cs="Calibri"/>
          <w:color w:val="000000"/>
          <w:sz w:val="16"/>
          <w:szCs w:val="16"/>
          <w:vertAlign w:val="superscript"/>
          <w14:ligatures w14:val="standardContextual"/>
        </w:rPr>
        <w:t>2</w:t>
      </w:r>
      <w:r w:rsidRPr="005A0F03"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  <w:t xml:space="preserve"> Aumento do diâmetro das tubagens </w:t>
      </w:r>
      <w:r w:rsidR="007C72B2"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  <w:t>com maior perda de carga</w:t>
      </w:r>
      <w:r w:rsidRPr="005A0F03"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  <w:t xml:space="preserve">. </w:t>
      </w:r>
    </w:p>
    <w:p w14:paraId="58E91636" w14:textId="7A075A22" w:rsidR="005A0F03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  <w:r w:rsidRPr="00EB4D96">
        <w:rPr>
          <w:rFonts w:ascii="Calibri" w:eastAsiaTheme="minorHAnsi" w:hAnsi="Calibri" w:cs="Calibri"/>
          <w:color w:val="000000"/>
          <w:sz w:val="16"/>
          <w:szCs w:val="16"/>
          <w:vertAlign w:val="superscript"/>
          <w14:ligatures w14:val="standardContextual"/>
        </w:rPr>
        <w:t xml:space="preserve">3 </w:t>
      </w:r>
      <w:r w:rsidRPr="00EB4D96"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  <w:t>A fiabilidade do sistema de distribuição de água, em termos de combate a incêndio, foi testada unicamente nos marcos de água localizados em passeios ou cruzamentos de fácil acesso aos bombeiros.</w:t>
      </w:r>
    </w:p>
    <w:p w14:paraId="43BA1D59" w14:textId="77777777" w:rsidR="00EB4D96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6DC7FECF" w14:textId="77777777" w:rsidR="00EB4D96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5B39B933" w14:textId="77777777" w:rsidR="00EB4D96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41A38942" w14:textId="77777777" w:rsidR="00EB4D96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5127A528" w14:textId="77777777" w:rsidR="00EB4D96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67C84385" w14:textId="77777777" w:rsidR="00EB4D96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1C21586B" w14:textId="77777777" w:rsidR="001D4F5D" w:rsidRDefault="001D4F5D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2A24E7C0" w14:textId="77777777" w:rsidR="00EB4D96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3A7209ED" w14:textId="77777777" w:rsidR="00EB4D96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22A7D1AF" w14:textId="77777777" w:rsidR="00EB4D96" w:rsidRDefault="00EB4D96" w:rsidP="00EB4D96">
      <w:pPr>
        <w:autoSpaceDE w:val="0"/>
        <w:autoSpaceDN w:val="0"/>
        <w:adjustRightInd w:val="0"/>
        <w:spacing w:after="0" w:line="240" w:lineRule="auto"/>
        <w:jc w:val="both"/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</w:pPr>
    </w:p>
    <w:p w14:paraId="35366E9D" w14:textId="77777777" w:rsidR="00C52CBB" w:rsidRPr="00C52CBB" w:rsidRDefault="00C52CBB" w:rsidP="00C52CBB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</w:pPr>
      <w:r w:rsidRPr="00C52CBB"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  <w:lastRenderedPageBreak/>
        <w:t>Localização e área de cobertura dos hidrantes</w:t>
      </w:r>
    </w:p>
    <w:p w14:paraId="31B242C1" w14:textId="77777777" w:rsidR="009E4EEB" w:rsidRDefault="009E4EEB" w:rsidP="00C52CBB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043E48B7" w14:textId="5E6DB47F" w:rsidR="00C52CBB" w:rsidRDefault="00C52CBB" w:rsidP="00C52CBB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A </w:t>
      </w:r>
      <w:r w:rsidRPr="008304BA">
        <w:rPr>
          <w:rFonts w:ascii="Calibri" w:eastAsiaTheme="minorHAnsi" w:hAnsi="Calibri" w:cs="Calibri"/>
          <w:color w:val="000000"/>
          <w14:ligatures w14:val="standardContextual"/>
        </w:rPr>
        <w:t>figura #1 apresenta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a rede de cobertura de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hidrantes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Pr="00CF7DF1">
        <w:rPr>
          <w:rFonts w:ascii="Calibri" w:eastAsiaTheme="minorHAnsi" w:hAnsi="Calibri" w:cs="Calibri"/>
          <w:color w:val="000000"/>
          <w14:ligatures w14:val="standardContextual"/>
        </w:rPr>
        <w:t>(marcos de água e bocas de incêndio). Da observação da figura #1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podemos salientar que não existe uma distribuição uniforme de marcos de água</w:t>
      </w:r>
      <w:r>
        <w:rPr>
          <w:rFonts w:ascii="Calibri" w:eastAsiaTheme="minorHAnsi" w:hAnsi="Calibri" w:cs="Calibri"/>
          <w:color w:val="000000"/>
          <w14:ligatures w14:val="standardContextual"/>
        </w:rPr>
        <w:t>.</w:t>
      </w:r>
    </w:p>
    <w:p w14:paraId="6478597D" w14:textId="409F2089" w:rsidR="00C52CBB" w:rsidRPr="00873BEE" w:rsidRDefault="00C52CBB" w:rsidP="00C52CBB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145E35">
        <w:rPr>
          <w:rFonts w:ascii="Calibri" w:eastAsiaTheme="minorHAnsi" w:hAnsi="Calibri" w:cs="Calibri"/>
          <w:color w:val="000000"/>
          <w14:ligatures w14:val="standardContextual"/>
        </w:rPr>
        <w:t xml:space="preserve">Existem zonas em que predominam as bocas de incêndio como equipamento de combate a incêndios, e.g., </w:t>
      </w:r>
      <w:proofErr w:type="spellStart"/>
      <w:r w:rsidRPr="00145E35">
        <w:rPr>
          <w:rFonts w:ascii="Calibri" w:eastAsiaTheme="minorHAnsi" w:hAnsi="Calibri" w:cs="Calibri"/>
          <w:color w:val="000000"/>
          <w14:ligatures w14:val="standardContextual"/>
        </w:rPr>
        <w:t>Trafal</w:t>
      </w:r>
      <w:proofErr w:type="spellEnd"/>
      <w:r w:rsidRPr="00145E35">
        <w:rPr>
          <w:rFonts w:ascii="Calibri" w:eastAsiaTheme="minorHAnsi" w:hAnsi="Calibri" w:cs="Calibri"/>
          <w:color w:val="000000"/>
          <w14:ligatures w14:val="standardContextual"/>
        </w:rPr>
        <w:t xml:space="preserve">, </w:t>
      </w:r>
      <w:proofErr w:type="spellStart"/>
      <w:r w:rsidRPr="008F3A84">
        <w:rPr>
          <w:rFonts w:ascii="Calibri" w:eastAsiaTheme="minorHAnsi" w:hAnsi="Calibri" w:cs="Calibri"/>
          <w:color w:val="000000"/>
          <w14:ligatures w14:val="standardContextual"/>
        </w:rPr>
        <w:t>Miragolfe</w:t>
      </w:r>
      <w:proofErr w:type="spellEnd"/>
      <w:r w:rsidRPr="008F3A84">
        <w:rPr>
          <w:rFonts w:ascii="Calibri" w:eastAsiaTheme="minorHAnsi" w:hAnsi="Calibri" w:cs="Calibri"/>
          <w:color w:val="000000"/>
          <w14:ligatures w14:val="standardContextual"/>
        </w:rPr>
        <w:t xml:space="preserve">, Vale do Ténis, Vilas Alvas, Vale do Garrão e </w:t>
      </w:r>
      <w:proofErr w:type="spellStart"/>
      <w:r w:rsidRPr="008F3A84">
        <w:rPr>
          <w:rFonts w:ascii="Calibri" w:eastAsiaTheme="minorHAnsi" w:hAnsi="Calibri" w:cs="Calibri"/>
          <w:color w:val="000000"/>
          <w14:ligatures w14:val="standardContextual"/>
        </w:rPr>
        <w:t>Ocean</w:t>
      </w:r>
      <w:proofErr w:type="spellEnd"/>
      <w:r w:rsidRPr="008F3A84">
        <w:rPr>
          <w:rFonts w:ascii="Calibri" w:eastAsiaTheme="minorHAnsi" w:hAnsi="Calibri" w:cs="Calibri"/>
          <w:color w:val="000000"/>
          <w14:ligatures w14:val="standardContextual"/>
        </w:rPr>
        <w:t xml:space="preserve"> Club</w:t>
      </w:r>
      <w:r w:rsidR="008F3A84" w:rsidRPr="008F3A84">
        <w:rPr>
          <w:rFonts w:ascii="Calibri" w:eastAsiaTheme="minorHAnsi" w:hAnsi="Calibri" w:cs="Calibri"/>
          <w:color w:val="000000"/>
          <w14:ligatures w14:val="standardContextual"/>
        </w:rPr>
        <w:t xml:space="preserve"> e </w:t>
      </w:r>
      <w:r w:rsidR="00FD1D07" w:rsidRPr="008F3A84">
        <w:rPr>
          <w:rFonts w:ascii="Calibri" w:eastAsiaTheme="minorHAnsi" w:hAnsi="Calibri" w:cs="Calibri"/>
          <w:color w:val="000000"/>
          <w14:ligatures w14:val="standardContextual"/>
        </w:rPr>
        <w:t>Aldeia das Ferrarias</w:t>
      </w:r>
      <w:r w:rsidR="008F3A84" w:rsidRPr="008F3A84">
        <w:rPr>
          <w:rFonts w:ascii="Calibri" w:eastAsiaTheme="minorHAnsi" w:hAnsi="Calibri" w:cs="Calibri"/>
          <w:color w:val="000000"/>
          <w14:ligatures w14:val="standardContextual"/>
        </w:rPr>
        <w:t>.</w:t>
      </w:r>
    </w:p>
    <w:p w14:paraId="780DF569" w14:textId="6F9550D2" w:rsidR="00C52CBB" w:rsidRPr="00873BEE" w:rsidRDefault="00C52CBB" w:rsidP="00C52CBB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934C04">
        <w:rPr>
          <w:rFonts w:ascii="Calibri" w:hAnsi="Calibri" w:cs="Calibri"/>
        </w:rPr>
        <w:t>A figura #</w:t>
      </w:r>
      <w:r>
        <w:rPr>
          <w:rFonts w:ascii="Calibri" w:hAnsi="Calibri" w:cs="Calibri"/>
        </w:rPr>
        <w:t>2</w:t>
      </w:r>
      <w:r w:rsidRPr="00934C04">
        <w:rPr>
          <w:rFonts w:ascii="Calibri" w:hAnsi="Calibri" w:cs="Calibri"/>
        </w:rPr>
        <w:t xml:space="preserve"> mostra a cobertura territorial dos marcos de água. Da análise da figura </w:t>
      </w:r>
      <w:r w:rsidRPr="00851570">
        <w:rPr>
          <w:rFonts w:ascii="Calibri" w:hAnsi="Calibri" w:cs="Calibri"/>
        </w:rPr>
        <w:t>#2 podemos verificar</w:t>
      </w:r>
      <w:r w:rsidR="008F3A84" w:rsidRPr="00851570">
        <w:rPr>
          <w:rFonts w:ascii="Calibri" w:hAnsi="Calibri" w:cs="Calibri"/>
        </w:rPr>
        <w:t xml:space="preserve">, para as zonas com marcos de água, </w:t>
      </w:r>
      <w:r w:rsidRPr="00851570">
        <w:rPr>
          <w:rFonts w:ascii="Calibri" w:hAnsi="Calibri" w:cs="Calibri"/>
        </w:rPr>
        <w:t xml:space="preserve">uma boa cobertura com exceção de pequenas áreas, a saber: </w:t>
      </w:r>
      <w:proofErr w:type="spellStart"/>
      <w:r w:rsidRPr="00851570">
        <w:rPr>
          <w:rFonts w:ascii="Calibri" w:eastAsiaTheme="minorHAnsi" w:hAnsi="Calibri" w:cs="Calibri"/>
          <w:color w:val="000000"/>
          <w14:ligatures w14:val="standardContextual"/>
        </w:rPr>
        <w:t>Trafal</w:t>
      </w:r>
      <w:proofErr w:type="spellEnd"/>
      <w:r w:rsidRPr="00851570">
        <w:rPr>
          <w:rFonts w:ascii="Calibri" w:eastAsiaTheme="minorHAnsi" w:hAnsi="Calibri" w:cs="Calibri"/>
          <w:color w:val="000000"/>
          <w14:ligatures w14:val="standardContextual"/>
        </w:rPr>
        <w:t>, Vale do</w:t>
      </w:r>
      <w:r w:rsidRPr="00145E35">
        <w:rPr>
          <w:rFonts w:ascii="Calibri" w:eastAsiaTheme="minorHAnsi" w:hAnsi="Calibri" w:cs="Calibri"/>
          <w:color w:val="000000"/>
          <w14:ligatures w14:val="standardContextual"/>
        </w:rPr>
        <w:t xml:space="preserve"> Ténis, Vilas Alvas, Vale do Garrão e </w:t>
      </w:r>
      <w:proofErr w:type="spellStart"/>
      <w:r w:rsidRPr="00145E35">
        <w:rPr>
          <w:rFonts w:ascii="Calibri" w:eastAsiaTheme="minorHAnsi" w:hAnsi="Calibri" w:cs="Calibri"/>
          <w:color w:val="000000"/>
          <w14:ligatures w14:val="standardContextual"/>
        </w:rPr>
        <w:t>Ocean</w:t>
      </w:r>
      <w:proofErr w:type="spellEnd"/>
      <w:r w:rsidRPr="00145E35">
        <w:rPr>
          <w:rFonts w:ascii="Calibri" w:eastAsiaTheme="minorHAnsi" w:hAnsi="Calibri" w:cs="Calibri"/>
          <w:color w:val="000000"/>
          <w14:ligatures w14:val="standardContextual"/>
        </w:rPr>
        <w:t xml:space="preserve"> Club</w:t>
      </w:r>
      <w:r>
        <w:rPr>
          <w:rFonts w:ascii="Calibri" w:eastAsiaTheme="minorHAnsi" w:hAnsi="Calibri" w:cs="Calibri"/>
          <w:color w:val="000000"/>
          <w14:ligatures w14:val="standardContextual"/>
        </w:rPr>
        <w:t>.</w:t>
      </w:r>
      <w:r w:rsidR="00FD1D07" w:rsidRPr="00FD1D07">
        <w:rPr>
          <w:rFonts w:ascii="Calibri" w:eastAsiaTheme="minorHAnsi" w:hAnsi="Calibri" w:cs="Calibri"/>
          <w:color w:val="000000"/>
          <w:highlight w:val="yellow"/>
          <w14:ligatures w14:val="standardContextual"/>
        </w:rPr>
        <w:t xml:space="preserve"> </w:t>
      </w:r>
    </w:p>
    <w:p w14:paraId="45FEE2B3" w14:textId="5E4BC704" w:rsidR="00C11C00" w:rsidRDefault="00FD1D07" w:rsidP="00C52CBB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>
        <w:rPr>
          <w:rFonts w:ascii="Calibri" w:eastAsiaTheme="minorHAnsi" w:hAnsi="Calibri" w:cs="Calibri"/>
          <w:color w:val="000000"/>
          <w14:ligatures w14:val="standardContextual"/>
        </w:rPr>
        <w:t>De realçar</w:t>
      </w:r>
      <w:r w:rsidR="00C11C00">
        <w:rPr>
          <w:rFonts w:ascii="Calibri" w:eastAsiaTheme="minorHAnsi" w:hAnsi="Calibri" w:cs="Calibri"/>
          <w:color w:val="000000"/>
          <w14:ligatures w14:val="standardContextual"/>
        </w:rPr>
        <w:t>, na figura #2, uma notória sobreposição da área de cobertura o que representa investimento, em marcos de água, superior ao necessário em algumas das zonas (e.g. VDL III, Dunas Douradas).</w:t>
      </w:r>
    </w:p>
    <w:p w14:paraId="6C5724A0" w14:textId="77777777" w:rsidR="00C52CBB" w:rsidRDefault="00C52CBB" w:rsidP="00C52CBB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2592BE4B" w14:textId="77777777" w:rsidR="008F3A84" w:rsidRPr="00C52CBB" w:rsidRDefault="008F3A84" w:rsidP="00C52CBB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3DA60ECB" w14:textId="77777777" w:rsidR="00873BEE" w:rsidRPr="00C52CBB" w:rsidRDefault="00873BEE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</w:pPr>
      <w:r w:rsidRPr="00C52CBB"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  <w:t>Capacidade de reserva em reservatório</w:t>
      </w:r>
    </w:p>
    <w:p w14:paraId="0A2946DE" w14:textId="77777777" w:rsidR="009E4EEB" w:rsidRDefault="009E4EEB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58549537" w14:textId="1EB7BF0E" w:rsidR="00873BEE" w:rsidRDefault="00873BEE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>Uma das finalidades do reservatório é constituir reserva de emergência para combate a incêndios ou para assegurar a distribuição em casos de interrupção voluntária ou acidental do sistema a montante (</w:t>
      </w:r>
      <w:proofErr w:type="spellStart"/>
      <w:r w:rsidRPr="00873BEE">
        <w:rPr>
          <w:rFonts w:ascii="Calibri" w:eastAsiaTheme="minorHAnsi" w:hAnsi="Calibri" w:cs="Calibri"/>
          <w:color w:val="000000"/>
          <w14:ligatures w14:val="standardContextual"/>
        </w:rPr>
        <w:t>art</w:t>
      </w:r>
      <w:proofErr w:type="spellEnd"/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. 67º do DR). </w:t>
      </w:r>
    </w:p>
    <w:p w14:paraId="46F887C3" w14:textId="43325600" w:rsidR="00F20CC9" w:rsidRDefault="00851570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>
        <w:rPr>
          <w:rFonts w:ascii="Calibri" w:eastAsiaTheme="minorHAnsi" w:hAnsi="Calibri" w:cs="Calibri"/>
          <w:color w:val="000000"/>
          <w14:ligatures w14:val="standardContextual"/>
        </w:rPr>
        <w:t xml:space="preserve">Em termos de capacidade o reservatório deve incorporar uma </w:t>
      </w:r>
      <w:r w:rsidR="00F20CC9">
        <w:rPr>
          <w:rFonts w:ascii="Calibri" w:eastAsiaTheme="minorHAnsi" w:hAnsi="Calibri" w:cs="Calibri"/>
          <w:color w:val="000000"/>
          <w14:ligatures w14:val="standardContextual"/>
        </w:rPr>
        <w:t>reserva de água para incêndio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que</w:t>
      </w:r>
      <w:r w:rsidR="00F20CC9">
        <w:rPr>
          <w:rFonts w:ascii="Calibri" w:eastAsiaTheme="minorHAnsi" w:hAnsi="Calibri" w:cs="Calibri"/>
          <w:color w:val="000000"/>
          <w14:ligatures w14:val="standardContextual"/>
        </w:rPr>
        <w:t>, para grau 1, não deve ser inferior a 75 m</w:t>
      </w:r>
      <w:proofErr w:type="gramStart"/>
      <w:r w:rsidR="00F20CC9" w:rsidRPr="00851570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>3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="00F20CC9">
        <w:rPr>
          <w:rFonts w:ascii="Calibri" w:eastAsiaTheme="minorHAnsi" w:hAnsi="Calibri" w:cs="Calibri"/>
          <w:color w:val="000000"/>
          <w14:ligatures w14:val="standardContextual"/>
        </w:rPr>
        <w:t>.</w:t>
      </w:r>
      <w:proofErr w:type="gramEnd"/>
      <w:r w:rsidR="00F20CC9">
        <w:rPr>
          <w:rFonts w:ascii="Calibri" w:eastAsiaTheme="minorHAnsi" w:hAnsi="Calibri" w:cs="Calibri"/>
          <w:color w:val="000000"/>
          <w14:ligatures w14:val="standardContextual"/>
        </w:rPr>
        <w:t xml:space="preserve"> A capacidade de armazenamento no reservatório, em nenhuma circunstância, pode ser inferior ao </w:t>
      </w:r>
      <w:r>
        <w:rPr>
          <w:rFonts w:ascii="Calibri" w:eastAsiaTheme="minorHAnsi" w:hAnsi="Calibri" w:cs="Calibri"/>
          <w:color w:val="000000"/>
          <w14:ligatures w14:val="standardContextual"/>
        </w:rPr>
        <w:t>caudal</w:t>
      </w:r>
      <w:r w:rsidR="00F20CC9">
        <w:rPr>
          <w:rFonts w:ascii="Calibri" w:eastAsiaTheme="minorHAnsi" w:hAnsi="Calibri" w:cs="Calibri"/>
          <w:color w:val="000000"/>
          <w14:ligatures w14:val="standardContextual"/>
        </w:rPr>
        <w:t xml:space="preserve"> médio diário anual (</w:t>
      </w:r>
      <w:proofErr w:type="gramStart"/>
      <w:r w:rsidR="00F20CC9">
        <w:rPr>
          <w:rFonts w:ascii="Calibri" w:eastAsiaTheme="minorHAnsi" w:hAnsi="Calibri" w:cs="Calibri"/>
          <w:color w:val="000000"/>
          <w14:ligatures w14:val="standardContextual"/>
        </w:rPr>
        <w:t>n.º</w:t>
      </w:r>
      <w:proofErr w:type="gramEnd"/>
      <w:r w:rsidR="00F20CC9">
        <w:rPr>
          <w:rFonts w:ascii="Calibri" w:eastAsiaTheme="minorHAnsi" w:hAnsi="Calibri" w:cs="Calibri"/>
          <w:color w:val="000000"/>
          <w14:ligatures w14:val="standardContextual"/>
        </w:rPr>
        <w:t xml:space="preserve">10 do </w:t>
      </w:r>
      <w:proofErr w:type="spellStart"/>
      <w:r w:rsidR="00F20CC9">
        <w:rPr>
          <w:rFonts w:ascii="Calibri" w:eastAsiaTheme="minorHAnsi" w:hAnsi="Calibri" w:cs="Calibri"/>
          <w:color w:val="000000"/>
          <w14:ligatures w14:val="standardContextual"/>
        </w:rPr>
        <w:t>art</w:t>
      </w:r>
      <w:proofErr w:type="spellEnd"/>
      <w:r w:rsidR="00F20CC9">
        <w:rPr>
          <w:rFonts w:ascii="Calibri" w:eastAsiaTheme="minorHAnsi" w:hAnsi="Calibri" w:cs="Calibri"/>
          <w:color w:val="000000"/>
          <w14:ligatures w14:val="standardContextual"/>
        </w:rPr>
        <w:t>. 70º do DR).</w:t>
      </w:r>
    </w:p>
    <w:p w14:paraId="0AEE9EDC" w14:textId="7BDAC6C3" w:rsidR="00873BEE" w:rsidRPr="00873BEE" w:rsidRDefault="00873BEE" w:rsidP="008F3A8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>A atual capacidade instalada</w:t>
      </w:r>
      <w:r w:rsidRPr="00873BEE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footnoteReference w:id="1"/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(400 m</w:t>
      </w:r>
      <w:r w:rsidRPr="00873BEE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>3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) não cobre as exigências mínimas</w:t>
      </w:r>
      <w:r w:rsidR="00685AA1">
        <w:rPr>
          <w:rFonts w:ascii="Calibri" w:eastAsiaTheme="minorHAnsi" w:hAnsi="Calibri" w:cs="Calibri"/>
          <w:color w:val="000000"/>
          <w14:ligatures w14:val="standardContextual"/>
        </w:rPr>
        <w:t>,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impostas no DR</w:t>
      </w:r>
      <w:r w:rsidR="00685AA1">
        <w:rPr>
          <w:rFonts w:ascii="Calibri" w:eastAsiaTheme="minorHAnsi" w:hAnsi="Calibri" w:cs="Calibri"/>
          <w:color w:val="000000"/>
          <w14:ligatures w14:val="standardContextual"/>
        </w:rPr>
        <w:t>,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de assegurar o caudal diário médio anual (2881 m</w:t>
      </w:r>
      <w:r w:rsidRPr="00873BEE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>3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/dia em 2023) e, como seria desejável, o caudal diário médio do mês de maior consumo (4612 m</w:t>
      </w:r>
      <w:r w:rsidRPr="00873BEE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>3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/dia em 2023). </w:t>
      </w:r>
      <w:r w:rsidR="008F3A84">
        <w:rPr>
          <w:rFonts w:ascii="Calibri" w:eastAsiaTheme="minorHAnsi" w:hAnsi="Calibri" w:cs="Calibri"/>
          <w:color w:val="000000"/>
          <w14:ligatures w14:val="standardContextual"/>
        </w:rPr>
        <w:t xml:space="preserve">Muito 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menos existe </w:t>
      </w:r>
      <w:r w:rsidR="00685AA1">
        <w:rPr>
          <w:rFonts w:ascii="Calibri" w:eastAsiaTheme="minorHAnsi" w:hAnsi="Calibri" w:cs="Calibri"/>
          <w:color w:val="000000"/>
          <w14:ligatures w14:val="standardContextual"/>
        </w:rPr>
        <w:t>o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necessári</w:t>
      </w:r>
      <w:r w:rsidR="00685AA1">
        <w:rPr>
          <w:rFonts w:ascii="Calibri" w:eastAsiaTheme="minorHAnsi" w:hAnsi="Calibri" w:cs="Calibri"/>
          <w:color w:val="000000"/>
          <w14:ligatures w14:val="standardContextual"/>
        </w:rPr>
        <w:t>o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="00685AA1">
        <w:rPr>
          <w:rFonts w:ascii="Calibri" w:eastAsiaTheme="minorHAnsi" w:hAnsi="Calibri" w:cs="Calibri"/>
          <w:color w:val="000000"/>
          <w14:ligatures w14:val="standardContextual"/>
        </w:rPr>
        <w:t>volume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de reserva mínima (75 m</w:t>
      </w:r>
      <w:r w:rsidRPr="00873BEE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>3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) para responder a situações de emergências (</w:t>
      </w:r>
      <w:r w:rsidR="00F20CC9">
        <w:rPr>
          <w:rFonts w:ascii="Calibri" w:eastAsiaTheme="minorHAnsi" w:hAnsi="Calibri" w:cs="Calibri"/>
          <w:color w:val="000000"/>
          <w14:ligatures w14:val="standardContextual"/>
        </w:rPr>
        <w:t xml:space="preserve">n.º 7 do </w:t>
      </w:r>
      <w:proofErr w:type="spellStart"/>
      <w:r w:rsidRPr="00873BEE">
        <w:rPr>
          <w:rFonts w:ascii="Calibri" w:eastAsiaTheme="minorHAnsi" w:hAnsi="Calibri" w:cs="Calibri"/>
          <w:color w:val="000000"/>
          <w14:ligatures w14:val="standardContextual"/>
        </w:rPr>
        <w:t>art</w:t>
      </w:r>
      <w:proofErr w:type="spellEnd"/>
      <w:r w:rsidRPr="00873BEE">
        <w:rPr>
          <w:rFonts w:ascii="Calibri" w:eastAsiaTheme="minorHAnsi" w:hAnsi="Calibri" w:cs="Calibri"/>
          <w:color w:val="000000"/>
          <w14:ligatures w14:val="standardContextual"/>
        </w:rPr>
        <w:t>. 70º</w:t>
      </w:r>
      <w:r w:rsidR="008F3A84">
        <w:rPr>
          <w:rFonts w:ascii="Calibri" w:eastAsiaTheme="minorHAnsi" w:hAnsi="Calibri" w:cs="Calibri"/>
          <w:color w:val="000000"/>
          <w14:ligatures w14:val="standardContextual"/>
        </w:rPr>
        <w:t xml:space="preserve"> do DR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>).</w:t>
      </w:r>
      <w:r w:rsidR="00685AA1"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</w:p>
    <w:p w14:paraId="6670EC91" w14:textId="1840595E" w:rsidR="00873BEE" w:rsidRPr="00851570" w:rsidRDefault="00873BEE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A </w:t>
      </w:r>
      <w:r w:rsidR="00685AA1">
        <w:rPr>
          <w:rFonts w:ascii="Calibri" w:eastAsiaTheme="minorHAnsi" w:hAnsi="Calibri" w:cs="Calibri"/>
          <w:color w:val="000000"/>
          <w14:ligatures w14:val="standardContextual"/>
        </w:rPr>
        <w:t xml:space="preserve">ausência de volume de reserva no reservatório da </w:t>
      </w:r>
      <w:proofErr w:type="spellStart"/>
      <w:r w:rsidR="00685AA1" w:rsidRPr="00851570">
        <w:rPr>
          <w:rFonts w:ascii="Calibri" w:eastAsiaTheme="minorHAnsi" w:hAnsi="Calibri" w:cs="Calibri"/>
          <w:color w:val="000000"/>
          <w14:ligatures w14:val="standardContextual"/>
        </w:rPr>
        <w:t>Infralobo</w:t>
      </w:r>
      <w:proofErr w:type="spellEnd"/>
      <w:r w:rsidRPr="00851570">
        <w:rPr>
          <w:rFonts w:ascii="Calibri" w:eastAsiaTheme="minorHAnsi" w:hAnsi="Calibri" w:cs="Calibri"/>
          <w:color w:val="000000"/>
          <w14:ligatures w14:val="standardContextual"/>
        </w:rPr>
        <w:t xml:space="preserve"> coloca</w:t>
      </w:r>
      <w:r w:rsidR="00685AA1" w:rsidRPr="00851570">
        <w:rPr>
          <w:rFonts w:ascii="Calibri" w:eastAsiaTheme="minorHAnsi" w:hAnsi="Calibri" w:cs="Calibri"/>
          <w:color w:val="000000"/>
          <w14:ligatures w14:val="standardContextual"/>
        </w:rPr>
        <w:t xml:space="preserve">, </w:t>
      </w:r>
      <w:r w:rsidR="00851570" w:rsidRPr="00851570">
        <w:rPr>
          <w:rFonts w:ascii="Calibri" w:eastAsiaTheme="minorHAnsi" w:hAnsi="Calibri" w:cs="Calibri"/>
          <w:color w:val="000000"/>
          <w14:ligatures w14:val="standardContextual"/>
        </w:rPr>
        <w:t>manifestamente</w:t>
      </w:r>
      <w:r w:rsidR="00685AA1" w:rsidRPr="00851570">
        <w:rPr>
          <w:rFonts w:ascii="Calibri" w:eastAsiaTheme="minorHAnsi" w:hAnsi="Calibri" w:cs="Calibri"/>
          <w:color w:val="000000"/>
          <w14:ligatures w14:val="standardContextual"/>
        </w:rPr>
        <w:t xml:space="preserve">, </w:t>
      </w:r>
      <w:r w:rsidRPr="00851570">
        <w:rPr>
          <w:rFonts w:ascii="Calibri" w:eastAsiaTheme="minorHAnsi" w:hAnsi="Calibri" w:cs="Calibri"/>
          <w:color w:val="000000"/>
          <w14:ligatures w14:val="standardContextual"/>
        </w:rPr>
        <w:t>sérios riscos ao abastecimento e capacidade de resposta para combate a incêndios</w:t>
      </w:r>
      <w:r w:rsidR="00685AA1" w:rsidRPr="00851570">
        <w:rPr>
          <w:rFonts w:ascii="Calibri" w:eastAsiaTheme="minorHAnsi" w:hAnsi="Calibri" w:cs="Calibri"/>
          <w:color w:val="000000"/>
          <w14:ligatures w14:val="standardContextual"/>
        </w:rPr>
        <w:t>.</w:t>
      </w:r>
    </w:p>
    <w:p w14:paraId="15306101" w14:textId="77777777" w:rsidR="00873BEE" w:rsidRDefault="00873BEE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2FE27561" w14:textId="77777777" w:rsidR="002E3CD4" w:rsidRPr="00873BEE" w:rsidRDefault="002E3CD4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69E3D762" w14:textId="77777777" w:rsidR="002E3CD4" w:rsidRPr="00C52CBB" w:rsidRDefault="002E3CD4" w:rsidP="002E3CD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</w:pPr>
      <w:bookmarkStart w:id="2" w:name="_Hlk165366305"/>
      <w:r w:rsidRPr="00C52CBB"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  <w:t xml:space="preserve">Desempenho em </w:t>
      </w:r>
      <w:proofErr w:type="gramStart"/>
      <w:r w:rsidRPr="00C52CBB"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  <w:t>situação de emergência</w:t>
      </w:r>
      <w:proofErr w:type="gramEnd"/>
      <w:r w:rsidRPr="00C52CBB">
        <w:rPr>
          <w:rFonts w:ascii="Calibri" w:eastAsiaTheme="minorHAnsi" w:hAnsi="Calibri" w:cs="Calibri"/>
          <w:b/>
          <w:bCs/>
          <w:color w:val="FFFFFF" w:themeColor="background1"/>
          <w:highlight w:val="black"/>
          <w14:ligatures w14:val="standardContextual"/>
        </w:rPr>
        <w:t xml:space="preserve"> </w:t>
      </w:r>
    </w:p>
    <w:bookmarkEnd w:id="2"/>
    <w:p w14:paraId="0BB347E8" w14:textId="77777777" w:rsidR="00C11C00" w:rsidRDefault="00C11C00" w:rsidP="002E3CD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000000"/>
          <w:sz w:val="22"/>
          <w:szCs w:val="22"/>
          <w14:ligatures w14:val="standardContextual"/>
        </w:rPr>
      </w:pPr>
    </w:p>
    <w:p w14:paraId="64CABA65" w14:textId="1EF3D807" w:rsidR="002E3CD4" w:rsidRPr="007546C4" w:rsidRDefault="002E3CD4" w:rsidP="002E3CD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000000"/>
          <w:sz w:val="22"/>
          <w:szCs w:val="22"/>
          <w14:ligatures w14:val="standardContextual"/>
        </w:rPr>
      </w:pPr>
      <w:r w:rsidRPr="007546C4">
        <w:rPr>
          <w:rFonts w:ascii="Calibri" w:eastAsiaTheme="minorHAnsi" w:hAnsi="Calibri" w:cs="Calibri"/>
          <w:b/>
          <w:bCs/>
          <w:color w:val="000000"/>
          <w:sz w:val="22"/>
          <w:szCs w:val="22"/>
          <w14:ligatures w14:val="standardContextual"/>
        </w:rPr>
        <w:t>A resposta do sistema a 13 julho 2022…</w:t>
      </w:r>
    </w:p>
    <w:p w14:paraId="0CF1EAA0" w14:textId="77777777" w:rsidR="00C11C00" w:rsidRDefault="00C11C00" w:rsidP="002E3CD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303D4890" w14:textId="77DA4E11" w:rsidR="002E3CD4" w:rsidRDefault="00C11C00" w:rsidP="002E3CD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>
        <w:rPr>
          <w:rFonts w:ascii="Calibri" w:eastAsiaTheme="minorHAnsi" w:hAnsi="Calibri" w:cs="Calibri"/>
          <w:color w:val="000000"/>
          <w14:ligatures w14:val="standardContextual"/>
        </w:rPr>
        <w:t>Na figura #3 estão representadas as variáveis do sistema – nível de água no reservatório, pressão à saída da EE e o caudal bombeado – no período de 12 a 17 julho 2022.</w:t>
      </w:r>
    </w:p>
    <w:p w14:paraId="3A158538" w14:textId="43A13D4B" w:rsidR="002E3CD4" w:rsidRDefault="00C11C00" w:rsidP="002E3CD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>
        <w:rPr>
          <w:rFonts w:ascii="Calibri" w:eastAsiaTheme="minorHAnsi" w:hAnsi="Calibri" w:cs="Calibri"/>
          <w:color w:val="000000"/>
          <w14:ligatures w14:val="standardContextual"/>
        </w:rPr>
        <w:t xml:space="preserve">Aquando </w:t>
      </w:r>
      <w:r w:rsidR="00134E31">
        <w:rPr>
          <w:rFonts w:ascii="Calibri" w:eastAsiaTheme="minorHAnsi" w:hAnsi="Calibri" w:cs="Calibri"/>
          <w:color w:val="000000"/>
          <w14:ligatures w14:val="standardContextual"/>
        </w:rPr>
        <w:t>do incêndio (assinalado a círculo vermelho) observamos uma alteração do padrão de consumo (assinalado a verde) com aumento anómalo de caudal. Por contraste, nos dias anteriores e posteriores ao incêndio, em igual período horário, verificou-se o menor caudal diário.</w:t>
      </w:r>
    </w:p>
    <w:p w14:paraId="6F012B71" w14:textId="1CA8E0B7" w:rsidR="00BA6E12" w:rsidRDefault="00BB51CB" w:rsidP="002E3CD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>
        <w:rPr>
          <w:rFonts w:ascii="Calibri" w:eastAsiaTheme="minorHAnsi" w:hAnsi="Calibri" w:cs="Calibri"/>
          <w:color w:val="000000"/>
          <w14:ligatures w14:val="standardContextual"/>
        </w:rPr>
        <w:t>Nos momentos que antecederam o incêndio</w:t>
      </w:r>
      <w:r w:rsidR="00CF7489">
        <w:rPr>
          <w:rFonts w:ascii="Calibri" w:eastAsiaTheme="minorHAnsi" w:hAnsi="Calibri" w:cs="Calibri"/>
          <w:color w:val="000000"/>
          <w14:ligatures w14:val="standardContextual"/>
        </w:rPr>
        <w:t xml:space="preserve"> foi registado, por coincidência, o menor valor de nível de água no reservatório (assinalado a vermelho). Felizmente verificou-se uma prontidão da empresa </w:t>
      </w:r>
      <w:r w:rsidR="00613346">
        <w:rPr>
          <w:rFonts w:ascii="Calibri" w:eastAsiaTheme="minorHAnsi" w:hAnsi="Calibri" w:cs="Calibri"/>
          <w:color w:val="000000"/>
          <w14:ligatures w14:val="standardContextual"/>
        </w:rPr>
        <w:t xml:space="preserve">fornecedora </w:t>
      </w:r>
      <w:r w:rsidR="00CF7489">
        <w:rPr>
          <w:rFonts w:ascii="Calibri" w:eastAsiaTheme="minorHAnsi" w:hAnsi="Calibri" w:cs="Calibri"/>
          <w:color w:val="000000"/>
          <w14:ligatures w14:val="standardContextual"/>
        </w:rPr>
        <w:t>em alta, Águas do Algarve (</w:t>
      </w:r>
      <w:proofErr w:type="spellStart"/>
      <w:r w:rsidR="00CF7489">
        <w:rPr>
          <w:rFonts w:ascii="Calibri" w:eastAsiaTheme="minorHAnsi" w:hAnsi="Calibri" w:cs="Calibri"/>
          <w:color w:val="000000"/>
          <w14:ligatures w14:val="standardContextual"/>
        </w:rPr>
        <w:t>AdA</w:t>
      </w:r>
      <w:proofErr w:type="spellEnd"/>
      <w:r w:rsidR="00CF7489">
        <w:rPr>
          <w:rFonts w:ascii="Calibri" w:eastAsiaTheme="minorHAnsi" w:hAnsi="Calibri" w:cs="Calibri"/>
          <w:color w:val="000000"/>
          <w14:ligatures w14:val="standardContextual"/>
        </w:rPr>
        <w:t xml:space="preserve">), que rapidamente repôs os níveis de água no reservatório da </w:t>
      </w:r>
      <w:proofErr w:type="spellStart"/>
      <w:r w:rsidR="00CF7489">
        <w:rPr>
          <w:rFonts w:ascii="Calibri" w:eastAsiaTheme="minorHAnsi" w:hAnsi="Calibri" w:cs="Calibri"/>
          <w:color w:val="000000"/>
          <w14:ligatures w14:val="standardContextual"/>
        </w:rPr>
        <w:t>Infralobo</w:t>
      </w:r>
      <w:proofErr w:type="spellEnd"/>
      <w:r w:rsidR="00CF7489">
        <w:rPr>
          <w:rFonts w:ascii="Calibri" w:eastAsiaTheme="minorHAnsi" w:hAnsi="Calibri" w:cs="Calibri"/>
          <w:color w:val="000000"/>
          <w14:ligatures w14:val="standardContextual"/>
        </w:rPr>
        <w:t xml:space="preserve"> durante o combate ao fogo. </w:t>
      </w:r>
    </w:p>
    <w:p w14:paraId="6802E140" w14:textId="77777777" w:rsidR="00126C0C" w:rsidRDefault="00CF7489" w:rsidP="00126C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>
        <w:rPr>
          <w:rFonts w:ascii="Calibri" w:eastAsiaTheme="minorHAnsi" w:hAnsi="Calibri" w:cs="Calibri"/>
          <w:color w:val="000000"/>
          <w14:ligatures w14:val="standardContextual"/>
        </w:rPr>
        <w:t xml:space="preserve">Nos </w:t>
      </w:r>
      <w:r w:rsidR="00BA6E12">
        <w:rPr>
          <w:rFonts w:ascii="Calibri" w:eastAsiaTheme="minorHAnsi" w:hAnsi="Calibri" w:cs="Calibri"/>
          <w:color w:val="000000"/>
          <w14:ligatures w14:val="standardContextual"/>
        </w:rPr>
        <w:t xml:space="preserve">momentos </w:t>
      </w:r>
      <w:r w:rsidR="00B1365D">
        <w:rPr>
          <w:rFonts w:ascii="Calibri" w:eastAsiaTheme="minorHAnsi" w:hAnsi="Calibri" w:cs="Calibri"/>
          <w:color w:val="000000"/>
          <w14:ligatures w14:val="standardContextual"/>
        </w:rPr>
        <w:t xml:space="preserve">posteriores ao incêndio (durante </w:t>
      </w:r>
      <w:r w:rsidR="00BE713C">
        <w:rPr>
          <w:rFonts w:ascii="Calibri" w:eastAsiaTheme="minorHAnsi" w:hAnsi="Calibri" w:cs="Calibri"/>
          <w:color w:val="000000"/>
          <w14:ligatures w14:val="standardContextual"/>
        </w:rPr>
        <w:t xml:space="preserve">a fase de </w:t>
      </w:r>
      <w:r w:rsidR="00B1365D">
        <w:rPr>
          <w:rFonts w:ascii="Calibri" w:eastAsiaTheme="minorHAnsi" w:hAnsi="Calibri" w:cs="Calibri"/>
          <w:color w:val="000000"/>
          <w14:ligatures w14:val="standardContextual"/>
        </w:rPr>
        <w:t>rescaldo</w:t>
      </w:r>
      <w:r w:rsidR="00BE713C">
        <w:rPr>
          <w:rFonts w:ascii="Calibri" w:eastAsiaTheme="minorHAnsi" w:hAnsi="Calibri" w:cs="Calibri"/>
          <w:color w:val="000000"/>
          <w14:ligatures w14:val="standardContextual"/>
        </w:rPr>
        <w:t xml:space="preserve">) registou-se o menor valor de pressão à saída da EE (assinalado a vermelho). Este decaimento de pressão é consequência </w:t>
      </w:r>
      <w:r w:rsidR="00A4263E">
        <w:rPr>
          <w:rFonts w:ascii="Calibri" w:eastAsiaTheme="minorHAnsi" w:hAnsi="Calibri" w:cs="Calibri"/>
          <w:color w:val="000000"/>
          <w14:ligatures w14:val="standardContextual"/>
        </w:rPr>
        <w:t>da dificuldade</w:t>
      </w:r>
      <w:r w:rsidR="00BE713C">
        <w:rPr>
          <w:rFonts w:ascii="Calibri" w:eastAsiaTheme="minorHAnsi" w:hAnsi="Calibri" w:cs="Calibri"/>
          <w:color w:val="000000"/>
          <w14:ligatures w14:val="standardContextual"/>
        </w:rPr>
        <w:t xml:space="preserve"> da EE</w:t>
      </w:r>
      <w:r w:rsidR="00F20CC9">
        <w:rPr>
          <w:rStyle w:val="Refdenotaderodap"/>
          <w:rFonts w:ascii="Calibri" w:eastAsiaTheme="minorHAnsi" w:hAnsi="Calibri" w:cs="Calibri"/>
          <w:color w:val="000000"/>
          <w14:ligatures w14:val="standardContextual"/>
        </w:rPr>
        <w:footnoteReference w:id="2"/>
      </w:r>
      <w:r w:rsidR="00BE713C"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="00F20CC9">
        <w:rPr>
          <w:rFonts w:ascii="Calibri" w:eastAsiaTheme="minorHAnsi" w:hAnsi="Calibri" w:cs="Calibri"/>
          <w:color w:val="000000"/>
          <w14:ligatures w14:val="standardContextual"/>
        </w:rPr>
        <w:t xml:space="preserve">em </w:t>
      </w:r>
      <w:r w:rsidR="00A4263E">
        <w:rPr>
          <w:rFonts w:ascii="Calibri" w:eastAsiaTheme="minorHAnsi" w:hAnsi="Calibri" w:cs="Calibri"/>
          <w:color w:val="000000"/>
          <w14:ligatures w14:val="standardContextual"/>
        </w:rPr>
        <w:t xml:space="preserve">lidar com o aumento </w:t>
      </w:r>
      <w:proofErr w:type="spellStart"/>
      <w:r w:rsidR="00D920A3">
        <w:rPr>
          <w:rFonts w:ascii="Calibri" w:eastAsiaTheme="minorHAnsi" w:hAnsi="Calibri" w:cs="Calibri"/>
          <w:color w:val="000000"/>
          <w14:ligatures w14:val="standardContextual"/>
        </w:rPr>
        <w:t>excepcional</w:t>
      </w:r>
      <w:proofErr w:type="spellEnd"/>
      <w:r w:rsidR="00BE713C"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="00D920A3">
        <w:rPr>
          <w:rFonts w:ascii="Calibri" w:eastAsiaTheme="minorHAnsi" w:hAnsi="Calibri" w:cs="Calibri"/>
          <w:color w:val="000000"/>
          <w14:ligatures w14:val="standardContextual"/>
        </w:rPr>
        <w:t xml:space="preserve">de </w:t>
      </w:r>
      <w:r w:rsidR="00BE713C">
        <w:rPr>
          <w:rFonts w:ascii="Calibri" w:eastAsiaTheme="minorHAnsi" w:hAnsi="Calibri" w:cs="Calibri"/>
          <w:color w:val="000000"/>
          <w14:ligatures w14:val="standardContextual"/>
        </w:rPr>
        <w:t xml:space="preserve">consumo </w:t>
      </w:r>
      <w:r w:rsidR="00D920A3">
        <w:rPr>
          <w:rFonts w:ascii="Calibri" w:eastAsiaTheme="minorHAnsi" w:hAnsi="Calibri" w:cs="Calibri"/>
          <w:color w:val="000000"/>
          <w14:ligatures w14:val="standardContextual"/>
        </w:rPr>
        <w:t>quando</w:t>
      </w:r>
      <w:r w:rsidR="00A4263E">
        <w:rPr>
          <w:rFonts w:ascii="Calibri" w:eastAsiaTheme="minorHAnsi" w:hAnsi="Calibri" w:cs="Calibri"/>
          <w:color w:val="000000"/>
          <w14:ligatures w14:val="standardContextual"/>
        </w:rPr>
        <w:t xml:space="preserve">, </w:t>
      </w:r>
      <w:r w:rsidR="00BE713C">
        <w:rPr>
          <w:rFonts w:ascii="Calibri" w:eastAsiaTheme="minorHAnsi" w:hAnsi="Calibri" w:cs="Calibri"/>
          <w:color w:val="000000"/>
          <w14:ligatures w14:val="standardContextual"/>
        </w:rPr>
        <w:t>em simultâneo</w:t>
      </w:r>
      <w:r w:rsidR="00A4263E">
        <w:rPr>
          <w:rFonts w:ascii="Calibri" w:eastAsiaTheme="minorHAnsi" w:hAnsi="Calibri" w:cs="Calibri"/>
          <w:color w:val="000000"/>
          <w14:ligatures w14:val="standardContextual"/>
        </w:rPr>
        <w:t>,</w:t>
      </w:r>
      <w:r w:rsidR="00BE713C"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="00A4263E">
        <w:rPr>
          <w:rFonts w:ascii="Calibri" w:eastAsiaTheme="minorHAnsi" w:hAnsi="Calibri" w:cs="Calibri"/>
          <w:color w:val="000000"/>
          <w14:ligatures w14:val="standardContextual"/>
        </w:rPr>
        <w:t>ocorre a fase de rescaldo</w:t>
      </w:r>
      <w:r w:rsidR="00D920A3">
        <w:rPr>
          <w:rFonts w:ascii="Calibri" w:eastAsiaTheme="minorHAnsi" w:hAnsi="Calibri" w:cs="Calibri"/>
          <w:color w:val="000000"/>
          <w14:ligatures w14:val="standardContextual"/>
        </w:rPr>
        <w:t xml:space="preserve"> do incêndio</w:t>
      </w:r>
      <w:r w:rsidR="00A4263E">
        <w:rPr>
          <w:rFonts w:ascii="Calibri" w:eastAsiaTheme="minorHAnsi" w:hAnsi="Calibri" w:cs="Calibri"/>
          <w:color w:val="000000"/>
          <w14:ligatures w14:val="standardContextual"/>
        </w:rPr>
        <w:t xml:space="preserve"> e o período de maior consumo </w:t>
      </w:r>
      <w:r w:rsidR="00A137E6">
        <w:rPr>
          <w:rFonts w:ascii="Calibri" w:eastAsiaTheme="minorHAnsi" w:hAnsi="Calibri" w:cs="Calibri"/>
          <w:color w:val="000000"/>
          <w14:ligatures w14:val="standardContextual"/>
        </w:rPr>
        <w:t>pelos</w:t>
      </w:r>
      <w:r w:rsidR="00A4263E">
        <w:rPr>
          <w:rFonts w:ascii="Calibri" w:eastAsiaTheme="minorHAnsi" w:hAnsi="Calibri" w:cs="Calibri"/>
          <w:color w:val="000000"/>
          <w14:ligatures w14:val="standardContextual"/>
        </w:rPr>
        <w:t xml:space="preserve"> clientes.</w:t>
      </w:r>
      <w:r w:rsidR="00126C0C"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</w:p>
    <w:p w14:paraId="7AD3F3FA" w14:textId="20E56113" w:rsidR="00126C0C" w:rsidRPr="00126C0C" w:rsidRDefault="00126C0C" w:rsidP="00126C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>
        <w:rPr>
          <w:rFonts w:ascii="Calibri" w:eastAsiaTheme="minorHAnsi" w:hAnsi="Calibri" w:cs="Calibri"/>
          <w:color w:val="000000"/>
          <w14:ligatures w14:val="standardContextual"/>
        </w:rPr>
        <w:t>Felizmente, o</w:t>
      </w:r>
      <w:r>
        <w:rPr>
          <w:rFonts w:ascii="Calibri" w:hAnsi="Calibri" w:cs="Calibri"/>
        </w:rPr>
        <w:t xml:space="preserve"> incêndio ocorreu durante o período típico de baixo consumo</w:t>
      </w:r>
      <w:r w:rsidR="00613346">
        <w:rPr>
          <w:rFonts w:ascii="Calibri" w:hAnsi="Calibri" w:cs="Calibri"/>
        </w:rPr>
        <w:t xml:space="preserve"> e </w:t>
      </w:r>
      <w:r>
        <w:rPr>
          <w:rFonts w:ascii="Calibri" w:hAnsi="Calibri" w:cs="Calibri"/>
        </w:rPr>
        <w:t>conseguimos manter em funcionamento os hidrantes. Mas…</w:t>
      </w:r>
    </w:p>
    <w:p w14:paraId="170C026C" w14:textId="5A8C9C82" w:rsidR="009B46FC" w:rsidRDefault="009B46FC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</w:p>
    <w:p w14:paraId="2661008F" w14:textId="77777777" w:rsidR="002E3CD4" w:rsidRPr="0097305E" w:rsidRDefault="002E3CD4" w:rsidP="002E3CD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725F37AD" w14:textId="77777777" w:rsidR="002E3CD4" w:rsidRPr="009E4EEB" w:rsidRDefault="002E3CD4" w:rsidP="002E3CD4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000000"/>
          <w:sz w:val="22"/>
          <w:szCs w:val="22"/>
          <w14:ligatures w14:val="standardContextual"/>
        </w:rPr>
      </w:pPr>
      <w:r w:rsidRPr="009E4EEB">
        <w:rPr>
          <w:rFonts w:ascii="Calibri" w:eastAsiaTheme="minorHAnsi" w:hAnsi="Calibri" w:cs="Calibri"/>
          <w:b/>
          <w:bCs/>
          <w:color w:val="000000"/>
          <w:sz w:val="22"/>
          <w:szCs w:val="22"/>
          <w14:ligatures w14:val="standardContextual"/>
        </w:rPr>
        <w:t>… e se ocorrer um incêndio durante o pico de consumo</w:t>
      </w:r>
    </w:p>
    <w:p w14:paraId="42665806" w14:textId="21E6E419" w:rsidR="004A4116" w:rsidRDefault="002E3CD4" w:rsidP="00126C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7A277D">
        <w:rPr>
          <w:rFonts w:ascii="Calibri" w:eastAsiaTheme="minorHAnsi" w:hAnsi="Calibri" w:cs="Calibri"/>
          <w:color w:val="000000"/>
          <w14:ligatures w14:val="standardContextual"/>
        </w:rPr>
        <w:t>A simulação hidráulica apresenta uma forma prática de avaliação da capacidade de combate em situação de incêndio.</w:t>
      </w:r>
    </w:p>
    <w:p w14:paraId="076E2F95" w14:textId="77777777" w:rsidR="00702E44" w:rsidRDefault="00702E44" w:rsidP="00126C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5D0AE65C" w14:textId="77777777" w:rsidR="00702E44" w:rsidRDefault="00702E44" w:rsidP="00126C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43595CA2" w14:textId="77777777" w:rsidR="000A545F" w:rsidRDefault="000A545F" w:rsidP="00126C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73F247F8" w14:textId="77777777" w:rsidR="004A4116" w:rsidRDefault="004A4116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  <w:sectPr w:rsidR="004A4116" w:rsidSect="00441E72">
          <w:type w:val="continuous"/>
          <w:pgSz w:w="11906" w:h="16838" w:code="9"/>
          <w:pgMar w:top="1440" w:right="1077" w:bottom="1440" w:left="1077" w:header="709" w:footer="709" w:gutter="0"/>
          <w:cols w:num="2" w:space="708"/>
          <w:docGrid w:linePitch="360"/>
        </w:sectPr>
      </w:pP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58"/>
      </w:tblGrid>
      <w:tr w:rsidR="004A4116" w14:paraId="7FC7AA18" w14:textId="77777777" w:rsidTr="009159DB">
        <w:trPr>
          <w:jc w:val="center"/>
        </w:trPr>
        <w:tc>
          <w:tcPr>
            <w:tcW w:w="13958" w:type="dxa"/>
          </w:tcPr>
          <w:p w14:paraId="1DDBC5C9" w14:textId="40E9BA61" w:rsidR="004A4116" w:rsidRDefault="004A4116" w:rsidP="00702E44">
            <w:pPr>
              <w:pStyle w:val="Default"/>
              <w:spacing w:after="120"/>
              <w:jc w:val="center"/>
              <w:rPr>
                <w:rFonts w:ascii="Calibri" w:hAnsi="Calibri" w:cs="Calibri"/>
                <w:sz w:val="20"/>
                <w:szCs w:val="20"/>
              </w:rPr>
            </w:pPr>
          </w:p>
          <w:p w14:paraId="1CEA1D74" w14:textId="42A853F1" w:rsidR="00C40ADB" w:rsidRDefault="00C40ADB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307D3B36" w14:textId="2E9A039E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0C62E3F0" wp14:editId="53613360">
                  <wp:simplePos x="0" y="0"/>
                  <wp:positionH relativeFrom="column">
                    <wp:posOffset>944880</wp:posOffset>
                  </wp:positionH>
                  <wp:positionV relativeFrom="paragraph">
                    <wp:posOffset>87630</wp:posOffset>
                  </wp:positionV>
                  <wp:extent cx="7132955" cy="4565650"/>
                  <wp:effectExtent l="0" t="0" r="0" b="6350"/>
                  <wp:wrapTight wrapText="bothSides">
                    <wp:wrapPolygon edited="0">
                      <wp:start x="0" y="0"/>
                      <wp:lineTo x="0" y="21540"/>
                      <wp:lineTo x="21517" y="21540"/>
                      <wp:lineTo x="21517" y="0"/>
                      <wp:lineTo x="0" y="0"/>
                    </wp:wrapPolygon>
                  </wp:wrapTight>
                  <wp:docPr id="53910329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10329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880"/>
                          <a:stretch/>
                        </pic:blipFill>
                        <pic:spPr bwMode="auto">
                          <a:xfrm>
                            <a:off x="0" y="0"/>
                            <a:ext cx="7132955" cy="456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93C605" w14:textId="1F760156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34945126" w14:textId="05BE8206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67579409" w14:textId="29BBD86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6BCD58BA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19A808F0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5F53BC06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6AC5EE94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33D44029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65E63845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29C1054F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211B60F2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17664C8D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17627D2A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1AE44C01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33FC4FB1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59749918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5A40C258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3BB0265F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3B2CBDDE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5493515B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7DFE1395" w14:textId="77777777" w:rsidR="00702E44" w:rsidRDefault="00702E44" w:rsidP="00C40ADB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079BD1AE" w14:textId="0D326CCC" w:rsidR="004A4116" w:rsidRDefault="00702E44" w:rsidP="00702E44">
            <w:pPr>
              <w:pStyle w:val="Default"/>
              <w:spacing w:after="12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 xml:space="preserve">                                    </w:t>
            </w:r>
            <w:r w:rsidR="004A4116" w:rsidRPr="00C40ADB">
              <w:rPr>
                <w:rFonts w:ascii="Calibri" w:hAnsi="Calibri" w:cs="Calibri"/>
                <w:b/>
                <w:bCs/>
                <w:sz w:val="18"/>
                <w:szCs w:val="18"/>
              </w:rPr>
              <w:t>Figura #1</w:t>
            </w:r>
            <w:r w:rsidR="004A4116" w:rsidRPr="00C40ADB">
              <w:rPr>
                <w:rFonts w:ascii="Calibri" w:hAnsi="Calibri" w:cs="Calibri"/>
                <w:sz w:val="18"/>
                <w:szCs w:val="18"/>
              </w:rPr>
              <w:t>: Localização</w:t>
            </w:r>
            <w:r w:rsidR="004A4116" w:rsidRPr="00D53EFC">
              <w:rPr>
                <w:rFonts w:ascii="Calibri" w:hAnsi="Calibri" w:cs="Calibri"/>
                <w:sz w:val="18"/>
                <w:szCs w:val="18"/>
              </w:rPr>
              <w:t xml:space="preserve"> dos hidrantes (</w:t>
            </w:r>
            <w:r w:rsidR="004A4116" w:rsidRPr="00D53EFC">
              <w:rPr>
                <w:rFonts w:ascii="Calibri" w:hAnsi="Calibri" w:cs="Calibri"/>
                <w:color w:val="auto"/>
                <w:sz w:val="18"/>
                <w:szCs w:val="18"/>
                <w:highlight w:val="red"/>
              </w:rPr>
              <w:t>vermelho</w:t>
            </w:r>
            <w:r w:rsidR="004A4116" w:rsidRPr="00D53EFC">
              <w:rPr>
                <w:rFonts w:ascii="Calibri" w:hAnsi="Calibri" w:cs="Calibri"/>
                <w:color w:val="auto"/>
                <w:sz w:val="18"/>
                <w:szCs w:val="18"/>
              </w:rPr>
              <w:t xml:space="preserve"> </w:t>
            </w:r>
            <w:r w:rsidR="004A4116" w:rsidRPr="00D53EFC">
              <w:rPr>
                <w:rFonts w:ascii="Calibri" w:hAnsi="Calibri" w:cs="Calibri"/>
                <w:sz w:val="18"/>
                <w:szCs w:val="18"/>
              </w:rPr>
              <w:t xml:space="preserve">- bocas de incêndio; </w:t>
            </w:r>
            <w:r w:rsidR="004A4116" w:rsidRPr="00D53EFC">
              <w:rPr>
                <w:rFonts w:ascii="Calibri" w:hAnsi="Calibri" w:cs="Calibri"/>
                <w:color w:val="auto"/>
                <w:sz w:val="18"/>
                <w:szCs w:val="18"/>
                <w:highlight w:val="yellow"/>
              </w:rPr>
              <w:t>amarelo</w:t>
            </w:r>
            <w:r w:rsidR="004A4116" w:rsidRPr="00D53EFC">
              <w:rPr>
                <w:rFonts w:ascii="Calibri" w:hAnsi="Calibri" w:cs="Calibri"/>
                <w:color w:val="auto"/>
                <w:sz w:val="18"/>
                <w:szCs w:val="18"/>
              </w:rPr>
              <w:t xml:space="preserve"> </w:t>
            </w:r>
            <w:r w:rsidR="004A4116" w:rsidRPr="00D53EFC">
              <w:rPr>
                <w:rFonts w:ascii="Calibri" w:hAnsi="Calibri" w:cs="Calibri"/>
                <w:sz w:val="18"/>
                <w:szCs w:val="18"/>
              </w:rPr>
              <w:t>– marcos de incêndio)</w:t>
            </w:r>
            <w:r w:rsidR="0097305E">
              <w:rPr>
                <w:rFonts w:ascii="Calibri" w:hAnsi="Calibri" w:cs="Calibri"/>
                <w:sz w:val="18"/>
                <w:szCs w:val="18"/>
              </w:rPr>
              <w:t>.</w:t>
            </w:r>
          </w:p>
        </w:tc>
      </w:tr>
      <w:tr w:rsidR="004A4116" w14:paraId="661F2958" w14:textId="77777777" w:rsidTr="009159DB">
        <w:trPr>
          <w:jc w:val="center"/>
        </w:trPr>
        <w:tc>
          <w:tcPr>
            <w:tcW w:w="13958" w:type="dxa"/>
          </w:tcPr>
          <w:p w14:paraId="29D5492A" w14:textId="597F9371" w:rsidR="004A4116" w:rsidRDefault="00B72626" w:rsidP="00CE18A3">
            <w:pPr>
              <w:pStyle w:val="Default"/>
              <w:spacing w:after="120"/>
              <w:jc w:val="center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84B2B" wp14:editId="08A60952">
                  <wp:extent cx="8230658" cy="5130800"/>
                  <wp:effectExtent l="0" t="0" r="0" b="0"/>
                  <wp:docPr id="156644064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440646" name=""/>
                          <pic:cNvPicPr/>
                        </pic:nvPicPr>
                        <pic:blipFill rotWithShape="1">
                          <a:blip r:embed="rId14"/>
                          <a:srcRect r="21714"/>
                          <a:stretch/>
                        </pic:blipFill>
                        <pic:spPr bwMode="auto">
                          <a:xfrm>
                            <a:off x="0" y="0"/>
                            <a:ext cx="8240279" cy="5136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14A5EE4" w14:textId="77777777" w:rsidR="00936BB3" w:rsidRDefault="00936BB3" w:rsidP="00B72626">
            <w:pPr>
              <w:pStyle w:val="Default"/>
              <w:spacing w:after="120"/>
              <w:jc w:val="both"/>
              <w:rPr>
                <w:rFonts w:ascii="Calibri" w:hAnsi="Calibri" w:cs="Calibri"/>
                <w:b/>
                <w:bCs/>
                <w:sz w:val="18"/>
                <w:szCs w:val="18"/>
              </w:rPr>
            </w:pPr>
          </w:p>
          <w:p w14:paraId="792D9E4F" w14:textId="64C05359" w:rsidR="004A4116" w:rsidRDefault="004A4116" w:rsidP="00B72626">
            <w:pPr>
              <w:pStyle w:val="Default"/>
              <w:spacing w:after="120"/>
              <w:jc w:val="both"/>
              <w:rPr>
                <w:rFonts w:ascii="Calibri" w:hAnsi="Calibri" w:cs="Calibri"/>
                <w:sz w:val="20"/>
                <w:szCs w:val="20"/>
              </w:rPr>
            </w:pPr>
            <w:r w:rsidRPr="00D53EFC">
              <w:rPr>
                <w:rFonts w:ascii="Calibri" w:hAnsi="Calibri" w:cs="Calibri"/>
                <w:b/>
                <w:bCs/>
                <w:sz w:val="18"/>
                <w:szCs w:val="18"/>
              </w:rPr>
              <w:t>Figura #</w:t>
            </w:r>
            <w:r>
              <w:rPr>
                <w:rFonts w:ascii="Calibri" w:hAnsi="Calibri" w:cs="Calibri"/>
                <w:b/>
                <w:bCs/>
                <w:sz w:val="18"/>
                <w:szCs w:val="18"/>
              </w:rPr>
              <w:t xml:space="preserve">2: </w:t>
            </w:r>
            <w:r w:rsidRPr="00D53EFC">
              <w:rPr>
                <w:rFonts w:ascii="Calibri" w:hAnsi="Calibri" w:cs="Calibri"/>
                <w:sz w:val="18"/>
                <w:szCs w:val="18"/>
              </w:rPr>
              <w:t>Área de cobertura dos marcos de água para uma distância regulamentar de 200 m entre marcos de água.</w:t>
            </w:r>
          </w:p>
        </w:tc>
      </w:tr>
    </w:tbl>
    <w:p w14:paraId="1DF2FD61" w14:textId="45B0C896" w:rsidR="004A4116" w:rsidRDefault="004A4116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noProof/>
          <w:color w:val="000000"/>
          <w14:ligatures w14:val="standardContextual"/>
        </w:rPr>
      </w:pPr>
    </w:p>
    <w:p w14:paraId="51AD3358" w14:textId="77777777" w:rsidR="00B72626" w:rsidRDefault="00B72626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noProof/>
          <w:color w:val="000000"/>
          <w14:ligatures w14:val="standardContextual"/>
        </w:rPr>
      </w:pPr>
    </w:p>
    <w:p w14:paraId="59CAE8A3" w14:textId="77777777" w:rsidR="00B72626" w:rsidRDefault="00B72626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noProof/>
          <w:color w:val="000000"/>
          <w14:ligatures w14:val="standardContextual"/>
        </w:rPr>
      </w:pPr>
    </w:p>
    <w:p w14:paraId="67D285B3" w14:textId="77777777" w:rsidR="00B72626" w:rsidRDefault="00B72626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noProof/>
          <w:color w:val="000000"/>
          <w14:ligatures w14:val="standardContextual"/>
        </w:rPr>
      </w:pPr>
    </w:p>
    <w:p w14:paraId="0D663C97" w14:textId="77777777" w:rsidR="00B72626" w:rsidRDefault="00B72626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noProof/>
          <w:color w:val="000000"/>
          <w14:ligatures w14:val="standardContextual"/>
        </w:rPr>
      </w:pPr>
    </w:p>
    <w:p w14:paraId="7C2E498F" w14:textId="548839B5" w:rsidR="00B72626" w:rsidRPr="0097305E" w:rsidRDefault="00B72626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noProof/>
          <w:color w:val="000000"/>
          <w14:ligatures w14:val="standardContextual"/>
        </w:rPr>
      </w:pPr>
      <w:r>
        <w:rPr>
          <w:rFonts w:ascii="Calibri" w:eastAsiaTheme="minorHAnsi" w:hAnsi="Calibri" w:cs="Calibri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AF8468" wp14:editId="091AB33E">
                <wp:simplePos x="0" y="0"/>
                <wp:positionH relativeFrom="column">
                  <wp:posOffset>2438400</wp:posOffset>
                </wp:positionH>
                <wp:positionV relativeFrom="paragraph">
                  <wp:posOffset>222885</wp:posOffset>
                </wp:positionV>
                <wp:extent cx="292100" cy="723900"/>
                <wp:effectExtent l="38100" t="0" r="31750" b="57150"/>
                <wp:wrapNone/>
                <wp:docPr id="2133157396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00" cy="7239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9F38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3" o:spid="_x0000_s1026" type="#_x0000_t32" style="position:absolute;margin-left:192pt;margin-top:17.55pt;width:23pt;height:57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" strokecolor="#c00000" strokeweight="2pt">
                <v:stroke endarrow="block" joinstyle="miter"/>
              </v:shape>
            </w:pict>
          </mc:Fallback>
        </mc:AlternateContent>
      </w:r>
    </w:p>
    <w:p w14:paraId="2B5B6595" w14:textId="56E11051" w:rsidR="004A4116" w:rsidRPr="0097305E" w:rsidRDefault="004A4116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noProof/>
          <w:color w:val="000000"/>
          <w14:ligatures w14:val="standardContextual"/>
        </w:rPr>
      </w:pPr>
    </w:p>
    <w:p w14:paraId="0F341F2F" w14:textId="5E2E8CD2" w:rsidR="004A4116" w:rsidRDefault="00E9295F" w:rsidP="008F3C94">
      <w:pPr>
        <w:autoSpaceDE w:val="0"/>
        <w:autoSpaceDN w:val="0"/>
        <w:adjustRightInd w:val="0"/>
        <w:spacing w:line="240" w:lineRule="auto"/>
        <w:jc w:val="center"/>
        <w:rPr>
          <w:rFonts w:ascii="Calibri" w:eastAsiaTheme="minorHAnsi" w:hAnsi="Calibri" w:cs="Calibri"/>
          <w:noProof/>
          <w:color w:val="000000"/>
          <w:lang w:val="en-GB"/>
          <w14:ligatures w14:val="standardContextual"/>
        </w:rPr>
      </w:pPr>
      <w:r>
        <w:rPr>
          <w:rFonts w:ascii="Calibri" w:eastAsiaTheme="minorHAnsi" w:hAnsi="Calibri" w:cs="Calibri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DD358C" wp14:editId="0741C869">
                <wp:simplePos x="0" y="0"/>
                <wp:positionH relativeFrom="column">
                  <wp:posOffset>5943600</wp:posOffset>
                </wp:positionH>
                <wp:positionV relativeFrom="paragraph">
                  <wp:posOffset>1763395</wp:posOffset>
                </wp:positionV>
                <wp:extent cx="546100" cy="508000"/>
                <wp:effectExtent l="38100" t="19050" r="25400" b="44450"/>
                <wp:wrapNone/>
                <wp:docPr id="1032526380" name="Conexão reta unidirecion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0" cy="508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FA2F5" id="Conexão reta unidirecional 9" o:spid="_x0000_s1026" type="#_x0000_t32" style="position:absolute;margin-left:468pt;margin-top:138.85pt;width:43pt;height:40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" strokecolor="#124f1a [2406]" strokeweight="2.25pt">
                <v:stroke endarrow="block" joinstyle="miter"/>
              </v:shape>
            </w:pict>
          </mc:Fallback>
        </mc:AlternateContent>
      </w:r>
      <w:r>
        <w:rPr>
          <w:rFonts w:ascii="Calibri" w:eastAsiaTheme="minorHAnsi" w:hAnsi="Calibri" w:cs="Calibri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FFF7FE" wp14:editId="09A08A08">
                <wp:simplePos x="0" y="0"/>
                <wp:positionH relativeFrom="column">
                  <wp:posOffset>5003800</wp:posOffset>
                </wp:positionH>
                <wp:positionV relativeFrom="paragraph">
                  <wp:posOffset>2134753</wp:posOffset>
                </wp:positionV>
                <wp:extent cx="965200" cy="355364"/>
                <wp:effectExtent l="19050" t="19050" r="44450" b="45085"/>
                <wp:wrapNone/>
                <wp:docPr id="908062222" name="Forma livre: Form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355364"/>
                        </a:xfrm>
                        <a:custGeom>
                          <a:avLst/>
                          <a:gdLst>
                            <a:gd name="connsiteX0" fmla="*/ 0 w 965200"/>
                            <a:gd name="connsiteY0" fmla="*/ 314442 h 355364"/>
                            <a:gd name="connsiteX1" fmla="*/ 44450 w 965200"/>
                            <a:gd name="connsiteY1" fmla="*/ 352542 h 355364"/>
                            <a:gd name="connsiteX2" fmla="*/ 82550 w 965200"/>
                            <a:gd name="connsiteY2" fmla="*/ 352542 h 355364"/>
                            <a:gd name="connsiteX3" fmla="*/ 101600 w 965200"/>
                            <a:gd name="connsiteY3" fmla="*/ 352542 h 355364"/>
                            <a:gd name="connsiteX4" fmla="*/ 120650 w 965200"/>
                            <a:gd name="connsiteY4" fmla="*/ 352542 h 355364"/>
                            <a:gd name="connsiteX5" fmla="*/ 127000 w 965200"/>
                            <a:gd name="connsiteY5" fmla="*/ 346192 h 355364"/>
                            <a:gd name="connsiteX6" fmla="*/ 177800 w 965200"/>
                            <a:gd name="connsiteY6" fmla="*/ 308092 h 355364"/>
                            <a:gd name="connsiteX7" fmla="*/ 184150 w 965200"/>
                            <a:gd name="connsiteY7" fmla="*/ 289042 h 355364"/>
                            <a:gd name="connsiteX8" fmla="*/ 190500 w 965200"/>
                            <a:gd name="connsiteY8" fmla="*/ 238242 h 355364"/>
                            <a:gd name="connsiteX9" fmla="*/ 234950 w 965200"/>
                            <a:gd name="connsiteY9" fmla="*/ 193792 h 355364"/>
                            <a:gd name="connsiteX10" fmla="*/ 247650 w 965200"/>
                            <a:gd name="connsiteY10" fmla="*/ 117592 h 355364"/>
                            <a:gd name="connsiteX11" fmla="*/ 279400 w 965200"/>
                            <a:gd name="connsiteY11" fmla="*/ 79492 h 355364"/>
                            <a:gd name="connsiteX12" fmla="*/ 292100 w 965200"/>
                            <a:gd name="connsiteY12" fmla="*/ 47742 h 355364"/>
                            <a:gd name="connsiteX13" fmla="*/ 336550 w 965200"/>
                            <a:gd name="connsiteY13" fmla="*/ 22342 h 355364"/>
                            <a:gd name="connsiteX14" fmla="*/ 400050 w 965200"/>
                            <a:gd name="connsiteY14" fmla="*/ 3292 h 355364"/>
                            <a:gd name="connsiteX15" fmla="*/ 476250 w 965200"/>
                            <a:gd name="connsiteY15" fmla="*/ 3292 h 355364"/>
                            <a:gd name="connsiteX16" fmla="*/ 546100 w 965200"/>
                            <a:gd name="connsiteY16" fmla="*/ 3292 h 355364"/>
                            <a:gd name="connsiteX17" fmla="*/ 590550 w 965200"/>
                            <a:gd name="connsiteY17" fmla="*/ 47742 h 355364"/>
                            <a:gd name="connsiteX18" fmla="*/ 628650 w 965200"/>
                            <a:gd name="connsiteY18" fmla="*/ 54092 h 355364"/>
                            <a:gd name="connsiteX19" fmla="*/ 641350 w 965200"/>
                            <a:gd name="connsiteY19" fmla="*/ 60442 h 355364"/>
                            <a:gd name="connsiteX20" fmla="*/ 654050 w 965200"/>
                            <a:gd name="connsiteY20" fmla="*/ 60442 h 355364"/>
                            <a:gd name="connsiteX21" fmla="*/ 692150 w 965200"/>
                            <a:gd name="connsiteY21" fmla="*/ 47742 h 355364"/>
                            <a:gd name="connsiteX22" fmla="*/ 723900 w 965200"/>
                            <a:gd name="connsiteY22" fmla="*/ 15992 h 355364"/>
                            <a:gd name="connsiteX23" fmla="*/ 787400 w 965200"/>
                            <a:gd name="connsiteY23" fmla="*/ 35042 h 355364"/>
                            <a:gd name="connsiteX24" fmla="*/ 800100 w 965200"/>
                            <a:gd name="connsiteY24" fmla="*/ 79492 h 355364"/>
                            <a:gd name="connsiteX25" fmla="*/ 819150 w 965200"/>
                            <a:gd name="connsiteY25" fmla="*/ 149342 h 355364"/>
                            <a:gd name="connsiteX26" fmla="*/ 850900 w 965200"/>
                            <a:gd name="connsiteY26" fmla="*/ 212842 h 355364"/>
                            <a:gd name="connsiteX27" fmla="*/ 876300 w 965200"/>
                            <a:gd name="connsiteY27" fmla="*/ 289042 h 355364"/>
                            <a:gd name="connsiteX28" fmla="*/ 914400 w 965200"/>
                            <a:gd name="connsiteY28" fmla="*/ 320792 h 355364"/>
                            <a:gd name="connsiteX29" fmla="*/ 952500 w 965200"/>
                            <a:gd name="connsiteY29" fmla="*/ 314442 h 355364"/>
                            <a:gd name="connsiteX30" fmla="*/ 965200 w 965200"/>
                            <a:gd name="connsiteY30" fmla="*/ 308092 h 355364"/>
                            <a:gd name="connsiteX31" fmla="*/ 965200 w 965200"/>
                            <a:gd name="connsiteY31" fmla="*/ 308092 h 355364"/>
                            <a:gd name="connsiteX32" fmla="*/ 965200 w 965200"/>
                            <a:gd name="connsiteY32" fmla="*/ 308092 h 3553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</a:cxnLst>
                          <a:rect l="l" t="t" r="r" b="b"/>
                          <a:pathLst>
                            <a:path w="965200" h="355364">
                              <a:moveTo>
                                <a:pt x="0" y="314442"/>
                              </a:moveTo>
                              <a:cubicBezTo>
                                <a:pt x="15346" y="330317"/>
                                <a:pt x="30692" y="346192"/>
                                <a:pt x="44450" y="352542"/>
                              </a:cubicBezTo>
                              <a:cubicBezTo>
                                <a:pt x="58208" y="358892"/>
                                <a:pt x="82550" y="352542"/>
                                <a:pt x="82550" y="352542"/>
                              </a:cubicBezTo>
                              <a:lnTo>
                                <a:pt x="101600" y="352542"/>
                              </a:lnTo>
                              <a:lnTo>
                                <a:pt x="120650" y="352542"/>
                              </a:lnTo>
                              <a:cubicBezTo>
                                <a:pt x="124883" y="351484"/>
                                <a:pt x="117475" y="353600"/>
                                <a:pt x="127000" y="346192"/>
                              </a:cubicBezTo>
                              <a:cubicBezTo>
                                <a:pt x="136525" y="338784"/>
                                <a:pt x="177800" y="308092"/>
                                <a:pt x="177800" y="308092"/>
                              </a:cubicBezTo>
                              <a:cubicBezTo>
                                <a:pt x="187325" y="298567"/>
                                <a:pt x="182033" y="300684"/>
                                <a:pt x="184150" y="289042"/>
                              </a:cubicBezTo>
                              <a:cubicBezTo>
                                <a:pt x="186267" y="277400"/>
                                <a:pt x="182033" y="254117"/>
                                <a:pt x="190500" y="238242"/>
                              </a:cubicBezTo>
                              <a:cubicBezTo>
                                <a:pt x="198967" y="222367"/>
                                <a:pt x="225425" y="213900"/>
                                <a:pt x="234950" y="193792"/>
                              </a:cubicBezTo>
                              <a:cubicBezTo>
                                <a:pt x="244475" y="173684"/>
                                <a:pt x="240242" y="136642"/>
                                <a:pt x="247650" y="117592"/>
                              </a:cubicBezTo>
                              <a:cubicBezTo>
                                <a:pt x="255058" y="98542"/>
                                <a:pt x="271992" y="91134"/>
                                <a:pt x="279400" y="79492"/>
                              </a:cubicBezTo>
                              <a:cubicBezTo>
                                <a:pt x="286808" y="67850"/>
                                <a:pt x="282575" y="57267"/>
                                <a:pt x="292100" y="47742"/>
                              </a:cubicBezTo>
                              <a:cubicBezTo>
                                <a:pt x="301625" y="38217"/>
                                <a:pt x="318558" y="29750"/>
                                <a:pt x="336550" y="22342"/>
                              </a:cubicBezTo>
                              <a:cubicBezTo>
                                <a:pt x="354542" y="14934"/>
                                <a:pt x="376767" y="6467"/>
                                <a:pt x="400050" y="3292"/>
                              </a:cubicBezTo>
                              <a:cubicBezTo>
                                <a:pt x="423333" y="117"/>
                                <a:pt x="476250" y="3292"/>
                                <a:pt x="476250" y="3292"/>
                              </a:cubicBezTo>
                              <a:cubicBezTo>
                                <a:pt x="500592" y="3292"/>
                                <a:pt x="527050" y="-4116"/>
                                <a:pt x="546100" y="3292"/>
                              </a:cubicBezTo>
                              <a:cubicBezTo>
                                <a:pt x="565150" y="10700"/>
                                <a:pt x="576792" y="39275"/>
                                <a:pt x="590550" y="47742"/>
                              </a:cubicBezTo>
                              <a:cubicBezTo>
                                <a:pt x="604308" y="56209"/>
                                <a:pt x="628650" y="54092"/>
                                <a:pt x="628650" y="54092"/>
                              </a:cubicBezTo>
                              <a:cubicBezTo>
                                <a:pt x="637117" y="56209"/>
                                <a:pt x="641350" y="60442"/>
                                <a:pt x="641350" y="60442"/>
                              </a:cubicBezTo>
                              <a:cubicBezTo>
                                <a:pt x="645583" y="61500"/>
                                <a:pt x="645583" y="62559"/>
                                <a:pt x="654050" y="60442"/>
                              </a:cubicBezTo>
                              <a:cubicBezTo>
                                <a:pt x="662517" y="58325"/>
                                <a:pt x="680508" y="55150"/>
                                <a:pt x="692150" y="47742"/>
                              </a:cubicBezTo>
                              <a:cubicBezTo>
                                <a:pt x="703792" y="40334"/>
                                <a:pt x="708025" y="18109"/>
                                <a:pt x="723900" y="15992"/>
                              </a:cubicBezTo>
                              <a:cubicBezTo>
                                <a:pt x="739775" y="13875"/>
                                <a:pt x="774700" y="24459"/>
                                <a:pt x="787400" y="35042"/>
                              </a:cubicBezTo>
                              <a:cubicBezTo>
                                <a:pt x="800100" y="45625"/>
                                <a:pt x="794808" y="60442"/>
                                <a:pt x="800100" y="79492"/>
                              </a:cubicBezTo>
                              <a:cubicBezTo>
                                <a:pt x="805392" y="98542"/>
                                <a:pt x="810683" y="127117"/>
                                <a:pt x="819150" y="149342"/>
                              </a:cubicBezTo>
                              <a:cubicBezTo>
                                <a:pt x="827617" y="171567"/>
                                <a:pt x="841375" y="189559"/>
                                <a:pt x="850900" y="212842"/>
                              </a:cubicBezTo>
                              <a:cubicBezTo>
                                <a:pt x="860425" y="236125"/>
                                <a:pt x="865717" y="271050"/>
                                <a:pt x="876300" y="289042"/>
                              </a:cubicBezTo>
                              <a:cubicBezTo>
                                <a:pt x="886883" y="307034"/>
                                <a:pt x="901700" y="316559"/>
                                <a:pt x="914400" y="320792"/>
                              </a:cubicBezTo>
                              <a:cubicBezTo>
                                <a:pt x="927100" y="325025"/>
                                <a:pt x="952500" y="314442"/>
                                <a:pt x="952500" y="314442"/>
                              </a:cubicBezTo>
                              <a:cubicBezTo>
                                <a:pt x="960967" y="312325"/>
                                <a:pt x="965200" y="308092"/>
                                <a:pt x="965200" y="308092"/>
                              </a:cubicBezTo>
                              <a:lnTo>
                                <a:pt x="965200" y="308092"/>
                              </a:lnTo>
                              <a:lnTo>
                                <a:pt x="965200" y="308092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74362" id="Forma livre: Forma 7" o:spid="_x0000_s1026" style="position:absolute;margin-left:394pt;margin-top:168.1pt;width:76pt;height:2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5200,355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" path="m,314442v15346,15875,30692,31750,44450,38100c58208,358892,82550,352542,82550,352542r19050,l120650,352542v4233,-1058,-3175,1058,6350,-6350c136525,338784,177800,308092,177800,308092v9525,-9525,4233,-7408,6350,-19050c186267,277400,182033,254117,190500,238242v8467,-15875,34925,-24342,44450,-44450c244475,173684,240242,136642,247650,117592v7408,-19050,24342,-26458,31750,-38100c286808,67850,282575,57267,292100,47742v9525,-9525,26458,-17992,44450,-25400c354542,14934,376767,6467,400050,3292v23283,-3175,76200,,76200,c500592,3292,527050,-4116,546100,3292v19050,7408,30692,35983,44450,44450c604308,56209,628650,54092,628650,54092v8467,2117,12700,6350,12700,6350c645583,61500,645583,62559,654050,60442v8467,-2117,26458,-5292,38100,-12700c703792,40334,708025,18109,723900,15992v15875,-2117,50800,8467,63500,19050c800100,45625,794808,60442,800100,79492v5292,19050,10583,47625,19050,69850c827617,171567,841375,189559,850900,212842v9525,23283,14817,58208,25400,76200c886883,307034,901700,316559,914400,320792v12700,4233,38100,-6350,38100,-6350c960967,312325,965200,308092,965200,308092r,l965200,308092e" filled="f" strokecolor="#3a7c22 [2409]" strokeweight="4.5pt">
                <v:stroke joinstyle="miter"/>
                <v:path arrowok="t" o:connecttype="custom" o:connectlocs="0,314442;44450,352542;82550,352542;101600,352542;120650,352542;127000,346192;177800,308092;184150,289042;190500,238242;234950,193792;247650,117592;279400,79492;292100,47742;336550,22342;400050,3292;476250,3292;546100,3292;590550,47742;628650,54092;641350,60442;654050,60442;692150,47742;723900,15992;787400,35042;800100,79492;819150,149342;850900,212842;876300,289042;914400,320792;952500,314442;965200,308092;965200,308092;965200,308092" o:connectangles="0,0,0,0,0,0,0,0,0,0,0,0,0,0,0,0,0,0,0,0,0,0,0,0,0,0,0,0,0,0,0,0,0"/>
              </v:shape>
            </w:pict>
          </mc:Fallback>
        </mc:AlternateContent>
      </w:r>
      <w:r w:rsidR="00B72626">
        <w:rPr>
          <w:rFonts w:ascii="Calibri" w:eastAsiaTheme="minorHAnsi" w:hAnsi="Calibri" w:cs="Calibri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83CC52" wp14:editId="22A60545">
                <wp:simplePos x="0" y="0"/>
                <wp:positionH relativeFrom="column">
                  <wp:posOffset>4006850</wp:posOffset>
                </wp:positionH>
                <wp:positionV relativeFrom="paragraph">
                  <wp:posOffset>655955</wp:posOffset>
                </wp:positionV>
                <wp:extent cx="292100" cy="723900"/>
                <wp:effectExtent l="38100" t="0" r="31750" b="57150"/>
                <wp:wrapNone/>
                <wp:docPr id="433921728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00" cy="7239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7B9A2" id="Conexão reta unidirecional 13" o:spid="_x0000_s1026" type="#_x0000_t32" style="position:absolute;margin-left:315.5pt;margin-top:51.65pt;width:23pt;height:57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" strokecolor="#c00000" strokeweight="2pt">
                <v:stroke endarrow="block" joinstyle="miter"/>
              </v:shape>
            </w:pict>
          </mc:Fallback>
        </mc:AlternateContent>
      </w:r>
      <w:r w:rsidR="00DC1F66">
        <w:rPr>
          <w:rFonts w:ascii="Calibri" w:eastAsiaTheme="minorHAnsi" w:hAnsi="Calibri" w:cs="Calibri"/>
          <w:noProof/>
          <w:color w:val="000000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8E536B" wp14:editId="2BF40A6A">
                <wp:simplePos x="0" y="0"/>
                <wp:positionH relativeFrom="column">
                  <wp:posOffset>2965450</wp:posOffset>
                </wp:positionH>
                <wp:positionV relativeFrom="paragraph">
                  <wp:posOffset>1931670</wp:posOffset>
                </wp:positionV>
                <wp:extent cx="1346200" cy="920750"/>
                <wp:effectExtent l="0" t="0" r="25400" b="12700"/>
                <wp:wrapNone/>
                <wp:docPr id="1441086297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9207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37EAB8" id="Oval 12" o:spid="_x0000_s1026" style="position:absolute;margin-left:233.5pt;margin-top:152.1pt;width:106pt;height:7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" filled="f" strokecolor="#c00000" strokeweight="2pt">
                <v:stroke joinstyle="miter"/>
              </v:oval>
            </w:pict>
          </mc:Fallback>
        </mc:AlternateContent>
      </w:r>
      <w:r w:rsidRPr="00C40ADB">
        <w:rPr>
          <w:rFonts w:ascii="Calibri" w:eastAsiaTheme="minorHAnsi" w:hAnsi="Calibri" w:cs="Calibri"/>
          <w:noProof/>
          <w:color w:val="000000"/>
          <w14:ligatures w14:val="standardContextual"/>
        </w:rPr>
        <w:t xml:space="preserve"> </w:t>
      </w:r>
      <w:r w:rsidR="00DC1F66">
        <w:rPr>
          <w:rFonts w:ascii="Calibri" w:eastAsiaTheme="minorHAnsi" w:hAnsi="Calibri" w:cs="Calibri"/>
          <w:noProof/>
          <w:color w:val="000000"/>
          <w:lang w:val="en-GB"/>
          <w14:ligatures w14:val="standardContextual"/>
        </w:rPr>
        <w:drawing>
          <wp:inline distT="0" distB="0" distL="0" distR="0" wp14:anchorId="08D58499" wp14:editId="39D76CB2">
            <wp:extent cx="8556780" cy="3003550"/>
            <wp:effectExtent l="0" t="0" r="0" b="6350"/>
            <wp:docPr id="195071704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155" cy="301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46"/>
      </w:tblGrid>
      <w:tr w:rsidR="009159DB" w14:paraId="198CB5EF" w14:textId="77777777" w:rsidTr="00531495">
        <w:trPr>
          <w:jc w:val="center"/>
        </w:trPr>
        <w:tc>
          <w:tcPr>
            <w:tcW w:w="8046" w:type="dxa"/>
          </w:tcPr>
          <w:p w14:paraId="30286A8F" w14:textId="649F9B21" w:rsidR="009159DB" w:rsidRPr="009159DB" w:rsidRDefault="009159DB" w:rsidP="009159DB">
            <w:pPr>
              <w:autoSpaceDE w:val="0"/>
              <w:autoSpaceDN w:val="0"/>
              <w:adjustRightInd w:val="0"/>
              <w:jc w:val="both"/>
              <w:rPr>
                <w:rFonts w:ascii="Calibri" w:eastAsiaTheme="minorHAnsi" w:hAnsi="Calibri" w:cs="Calibri"/>
                <w:color w:val="000000"/>
                <w14:ligatures w14:val="standardContextual"/>
              </w:rPr>
            </w:pPr>
            <w:r w:rsidRPr="009159DB">
              <w:rPr>
                <w:rFonts w:ascii="Calibri" w:eastAsiaTheme="minorHAnsi" w:hAnsi="Calibri" w:cs="Calibri"/>
                <w:color w:val="000000"/>
                <w14:ligatures w14:val="standardContextual"/>
              </w:rPr>
              <w:t>.</w:t>
            </w:r>
          </w:p>
        </w:tc>
      </w:tr>
    </w:tbl>
    <w:p w14:paraId="7940B8C2" w14:textId="64A981BC" w:rsidR="00E9295F" w:rsidRDefault="00E9295F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b/>
          <w:bCs/>
          <w:color w:val="000000"/>
          <w14:ligatures w14:val="standardContextual"/>
        </w:rPr>
      </w:pPr>
    </w:p>
    <w:p w14:paraId="03748098" w14:textId="4C7CCB64" w:rsidR="00B72626" w:rsidRPr="009159DB" w:rsidRDefault="009159DB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9159DB">
        <w:rPr>
          <w:rFonts w:ascii="Calibri" w:eastAsiaTheme="minorHAnsi" w:hAnsi="Calibri" w:cs="Calibri"/>
          <w:b/>
          <w:bCs/>
          <w:color w:val="000000"/>
          <w14:ligatures w14:val="standardContextual"/>
        </w:rPr>
        <w:t>Figura #</w:t>
      </w:r>
      <w:r>
        <w:rPr>
          <w:rFonts w:ascii="Calibri" w:eastAsiaTheme="minorHAnsi" w:hAnsi="Calibri" w:cs="Calibri"/>
          <w:b/>
          <w:bCs/>
          <w:color w:val="000000"/>
          <w14:ligatures w14:val="standardContextual"/>
        </w:rPr>
        <w:t>3</w:t>
      </w:r>
      <w:r w:rsidRPr="009159DB">
        <w:rPr>
          <w:rFonts w:ascii="Calibri" w:eastAsiaTheme="minorHAnsi" w:hAnsi="Calibri" w:cs="Calibri"/>
          <w:color w:val="000000"/>
          <w14:ligatures w14:val="standardContextual"/>
        </w:rPr>
        <w:t xml:space="preserve">: </w:t>
      </w:r>
      <w:r w:rsidR="000802E9">
        <w:rPr>
          <w:rFonts w:ascii="Calibri" w:eastAsiaTheme="minorHAnsi" w:hAnsi="Calibri" w:cs="Calibri"/>
          <w:color w:val="000000"/>
          <w14:ligatures w14:val="standardContextual"/>
        </w:rPr>
        <w:t>Re</w:t>
      </w:r>
      <w:r w:rsidR="0007147C">
        <w:rPr>
          <w:rFonts w:ascii="Calibri" w:eastAsiaTheme="minorHAnsi" w:hAnsi="Calibri" w:cs="Calibri"/>
          <w:color w:val="000000"/>
          <w14:ligatures w14:val="standardContextual"/>
        </w:rPr>
        <w:t>presentação do nível de água no reservatório, pressão à saída da EE e caudal bombeado no período de 12 a 17 julho 2022. Assinalado a círculo vermelho o período de incêndio; assinalado, com seta vermelha, os valores mínimos de água no reservatório e de pressão à saída da EE</w:t>
      </w:r>
      <w:r w:rsidR="00F218FF">
        <w:rPr>
          <w:rFonts w:ascii="Calibri" w:eastAsiaTheme="minorHAnsi" w:hAnsi="Calibri" w:cs="Calibri"/>
          <w:color w:val="000000"/>
          <w14:ligatures w14:val="standardContextual"/>
        </w:rPr>
        <w:t>; assinalado a verde o padrão diário típico de consumo no período em referência</w:t>
      </w:r>
      <w:r w:rsidR="0007147C">
        <w:rPr>
          <w:rFonts w:ascii="Calibri" w:eastAsiaTheme="minorHAnsi" w:hAnsi="Calibri" w:cs="Calibri"/>
          <w:color w:val="000000"/>
          <w14:ligatures w14:val="standardContextual"/>
        </w:rPr>
        <w:t>.</w:t>
      </w:r>
    </w:p>
    <w:p w14:paraId="30CD25D4" w14:textId="2C1C6DE5" w:rsidR="004A4116" w:rsidRPr="009159DB" w:rsidRDefault="004A4116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</w:p>
    <w:p w14:paraId="26D3BF9C" w14:textId="77777777" w:rsidR="004A4116" w:rsidRPr="009159DB" w:rsidRDefault="004A4116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  <w:sectPr w:rsidR="004A4116" w:rsidRPr="009159DB" w:rsidSect="004A4116">
          <w:pgSz w:w="16838" w:h="11906" w:orient="landscape" w:code="9"/>
          <w:pgMar w:top="1077" w:right="1440" w:bottom="1077" w:left="1440" w:header="709" w:footer="709" w:gutter="0"/>
          <w:cols w:space="708"/>
          <w:docGrid w:linePitch="360"/>
        </w:sectPr>
      </w:pPr>
    </w:p>
    <w:p w14:paraId="37E48169" w14:textId="3CD3846A" w:rsidR="0051770C" w:rsidRPr="007A277D" w:rsidRDefault="00FA17BA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7A277D">
        <w:rPr>
          <w:rFonts w:ascii="Calibri" w:eastAsiaTheme="minorHAnsi" w:hAnsi="Calibri" w:cs="Calibri"/>
          <w:color w:val="000000"/>
          <w14:ligatures w14:val="standardContextual"/>
        </w:rPr>
        <w:lastRenderedPageBreak/>
        <w:t xml:space="preserve">Em termos práticos, o simulacro de incêndio na área de intervenção da </w:t>
      </w:r>
      <w:proofErr w:type="spellStart"/>
      <w:r w:rsidRPr="007A277D">
        <w:rPr>
          <w:rFonts w:ascii="Calibri" w:eastAsiaTheme="minorHAnsi" w:hAnsi="Calibri" w:cs="Calibri"/>
          <w:color w:val="000000"/>
          <w14:ligatures w14:val="standardContextual"/>
        </w:rPr>
        <w:t>infralobo</w:t>
      </w:r>
      <w:proofErr w:type="spellEnd"/>
      <w:r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Pr="007A277D">
        <w:rPr>
          <w:rFonts w:ascii="Calibri" w:eastAsiaTheme="minorHAnsi" w:hAnsi="Calibri" w:cs="Calibri"/>
          <w:color w:val="000000"/>
          <w14:ligatures w14:val="standardContextual"/>
        </w:rPr>
        <w:t>tem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Pr="007A277D">
        <w:rPr>
          <w:rFonts w:ascii="Calibri" w:eastAsiaTheme="minorHAnsi" w:hAnsi="Calibri" w:cs="Calibri"/>
          <w:color w:val="000000"/>
          <w14:ligatures w14:val="standardContextual"/>
        </w:rPr>
        <w:t>alguns desafios.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Pr="007A277D">
        <w:rPr>
          <w:rFonts w:ascii="Calibri" w:eastAsiaTheme="minorHAnsi" w:hAnsi="Calibri" w:cs="Calibri"/>
          <w:color w:val="000000"/>
          <w14:ligatures w14:val="standardContextual"/>
        </w:rPr>
        <w:t>Para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  <w:r w:rsidR="0051770C" w:rsidRPr="007A277D">
        <w:rPr>
          <w:rFonts w:ascii="Calibri" w:eastAsiaTheme="minorHAnsi" w:hAnsi="Calibri" w:cs="Calibri"/>
          <w:color w:val="000000"/>
          <w14:ligatures w14:val="standardContextual"/>
        </w:rPr>
        <w:t>caudais superiores a 200 m</w:t>
      </w:r>
      <w:r w:rsidR="0051770C" w:rsidRPr="007A277D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>3</w:t>
      </w:r>
      <w:r w:rsidR="0051770C" w:rsidRPr="007A277D">
        <w:rPr>
          <w:rFonts w:ascii="Calibri" w:eastAsiaTheme="minorHAnsi" w:hAnsi="Calibri" w:cs="Calibri"/>
          <w:color w:val="000000"/>
          <w14:ligatures w14:val="standardContextual"/>
        </w:rPr>
        <w:t>/h o sistema de controlo da EE fica “inoperacional” e, apesar do esfo</w:t>
      </w:r>
      <w:r w:rsidR="00D93ECE">
        <w:rPr>
          <w:rFonts w:ascii="Calibri" w:eastAsiaTheme="minorHAnsi" w:hAnsi="Calibri" w:cs="Calibri"/>
          <w:color w:val="000000"/>
          <w14:ligatures w14:val="standardContextual"/>
        </w:rPr>
        <w:t>r</w:t>
      </w:r>
      <w:r w:rsidR="0051770C" w:rsidRPr="007A277D">
        <w:rPr>
          <w:rFonts w:ascii="Calibri" w:eastAsiaTheme="minorHAnsi" w:hAnsi="Calibri" w:cs="Calibri"/>
          <w:color w:val="000000"/>
          <w14:ligatures w14:val="standardContextual"/>
        </w:rPr>
        <w:t xml:space="preserve">ço dos grupos eletrobomba, </w:t>
      </w:r>
      <w:r w:rsidR="00D93ECE">
        <w:rPr>
          <w:rFonts w:ascii="Calibri" w:eastAsiaTheme="minorHAnsi" w:hAnsi="Calibri" w:cs="Calibri"/>
          <w:color w:val="000000"/>
          <w14:ligatures w14:val="standardContextual"/>
        </w:rPr>
        <w:t xml:space="preserve">imposto pelo sistema de controlo, </w:t>
      </w:r>
      <w:r w:rsidR="0051770C" w:rsidRPr="007A277D">
        <w:rPr>
          <w:rFonts w:ascii="Calibri" w:eastAsiaTheme="minorHAnsi" w:hAnsi="Calibri" w:cs="Calibri"/>
          <w:color w:val="000000"/>
          <w14:ligatures w14:val="standardContextual"/>
        </w:rPr>
        <w:t xml:space="preserve">verifica-se um decaimento progressivo de pressão, à saída do edifício do reservatório, à medida que aumenta o caudal (este assunto foi debatido em relatório específico). </w:t>
      </w:r>
      <w:r w:rsidR="00D93ECE">
        <w:rPr>
          <w:rFonts w:ascii="Calibri" w:eastAsiaTheme="minorHAnsi" w:hAnsi="Calibri" w:cs="Calibri"/>
          <w:color w:val="000000"/>
          <w14:ligatures w14:val="standardContextual"/>
        </w:rPr>
        <w:t xml:space="preserve">Este comportamento da pressão poderá condicionar o funcionamento dos marcos de água e tem </w:t>
      </w:r>
      <w:proofErr w:type="gramStart"/>
      <w:r w:rsidR="00D93ECE">
        <w:rPr>
          <w:rFonts w:ascii="Calibri" w:eastAsiaTheme="minorHAnsi" w:hAnsi="Calibri" w:cs="Calibri"/>
          <w:color w:val="000000"/>
          <w14:ligatures w14:val="standardContextual"/>
        </w:rPr>
        <w:t>que</w:t>
      </w:r>
      <w:proofErr w:type="gramEnd"/>
      <w:r w:rsidR="00D93ECE">
        <w:rPr>
          <w:rFonts w:ascii="Calibri" w:eastAsiaTheme="minorHAnsi" w:hAnsi="Calibri" w:cs="Calibri"/>
          <w:color w:val="000000"/>
          <w14:ligatures w14:val="standardContextual"/>
        </w:rPr>
        <w:t xml:space="preserve"> ser incorporado na simulação hidráulica.</w:t>
      </w:r>
    </w:p>
    <w:p w14:paraId="544578FA" w14:textId="3099AB0E" w:rsidR="0051770C" w:rsidRDefault="0051770C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 w:rsidRPr="007A277D">
        <w:rPr>
          <w:rFonts w:ascii="Calibri" w:eastAsiaTheme="minorHAnsi" w:hAnsi="Calibri" w:cs="Calibri"/>
          <w:color w:val="000000"/>
          <w14:ligatures w14:val="standardContextual"/>
        </w:rPr>
        <w:t>O procedimento adotado</w:t>
      </w:r>
      <w:r>
        <w:rPr>
          <w:rFonts w:ascii="Calibri" w:eastAsiaTheme="minorHAnsi" w:hAnsi="Calibri" w:cs="Calibri"/>
          <w:color w:val="000000"/>
          <w14:ligatures w14:val="standardContextual"/>
        </w:rPr>
        <w:t>, p</w:t>
      </w:r>
      <w:r w:rsidRPr="007A277D">
        <w:rPr>
          <w:rFonts w:ascii="Calibri" w:eastAsiaTheme="minorHAnsi" w:hAnsi="Calibri" w:cs="Calibri"/>
          <w:color w:val="000000"/>
          <w14:ligatures w14:val="standardContextual"/>
        </w:rPr>
        <w:t>ara avaliar a operacionalidade dos marcos de água</w:t>
      </w:r>
      <w:r>
        <w:rPr>
          <w:rFonts w:ascii="Calibri" w:eastAsiaTheme="minorHAnsi" w:hAnsi="Calibri" w:cs="Calibri"/>
          <w:color w:val="000000"/>
          <w14:ligatures w14:val="standardContextual"/>
        </w:rPr>
        <w:t>, consistiu em</w:t>
      </w:r>
      <w:r w:rsidRPr="007A277D">
        <w:rPr>
          <w:rFonts w:ascii="Calibri" w:eastAsiaTheme="minorHAnsi" w:hAnsi="Calibri" w:cs="Calibri"/>
          <w:color w:val="000000"/>
          <w14:ligatures w14:val="standardContextual"/>
        </w:rPr>
        <w:t xml:space="preserve"> apurar qual o caudal disponível, à hora de maior consumo</w:t>
      </w:r>
      <w:r w:rsidR="00B17E59">
        <w:rPr>
          <w:rStyle w:val="Refdenotaderodap"/>
          <w:rFonts w:ascii="Calibri" w:eastAsiaTheme="minorHAnsi" w:hAnsi="Calibri" w:cs="Calibri"/>
          <w:color w:val="000000"/>
          <w14:ligatures w14:val="standardContextual"/>
        </w:rPr>
        <w:footnoteReference w:id="3"/>
      </w:r>
      <w:r w:rsidRPr="007A277D">
        <w:rPr>
          <w:rFonts w:ascii="Calibri" w:eastAsiaTheme="minorHAnsi" w:hAnsi="Calibri" w:cs="Calibri"/>
          <w:color w:val="000000"/>
          <w14:ligatures w14:val="standardContextual"/>
        </w:rPr>
        <w:t>, em determinado nó do modelo hidráulico que representa o local físico d</w:t>
      </w:r>
      <w:r>
        <w:rPr>
          <w:rFonts w:ascii="Calibri" w:eastAsiaTheme="minorHAnsi" w:hAnsi="Calibri" w:cs="Calibri"/>
          <w:color w:val="000000"/>
          <w14:ligatures w14:val="standardContextual"/>
        </w:rPr>
        <w:t>e determinado</w:t>
      </w:r>
      <w:r w:rsidRPr="007A277D">
        <w:rPr>
          <w:rFonts w:ascii="Calibri" w:eastAsiaTheme="minorHAnsi" w:hAnsi="Calibri" w:cs="Calibri"/>
          <w:color w:val="000000"/>
          <w14:ligatures w14:val="standardContextual"/>
        </w:rPr>
        <w:t xml:space="preserve"> marco de água</w:t>
      </w:r>
      <w:r w:rsidRPr="001E41B7">
        <w:rPr>
          <w:rStyle w:val="Refdenotaderodap"/>
          <w:rFonts w:ascii="Calibri" w:eastAsiaTheme="minorHAnsi" w:hAnsi="Calibri" w:cs="Calibri"/>
          <w:color w:val="000000"/>
          <w14:ligatures w14:val="standardContextual"/>
        </w:rPr>
        <w:footnoteReference w:id="4"/>
      </w:r>
      <w:r w:rsidR="001E41B7" w:rsidRPr="001E41B7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>,</w:t>
      </w:r>
      <w:r w:rsidR="001E41B7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 xml:space="preserve"> </w:t>
      </w:r>
      <w:r w:rsidRPr="001E41B7">
        <w:rPr>
          <w:rStyle w:val="Refdenotaderodap"/>
          <w:rFonts w:ascii="Calibri" w:eastAsiaTheme="minorHAnsi" w:hAnsi="Calibri" w:cs="Calibri"/>
          <w:color w:val="000000"/>
          <w14:ligatures w14:val="standardContextual"/>
        </w:rPr>
        <w:footnoteReference w:id="5"/>
      </w:r>
      <w:r w:rsidRPr="001E41B7">
        <w:rPr>
          <w:rFonts w:ascii="Calibri" w:eastAsiaTheme="minorHAnsi" w:hAnsi="Calibri" w:cs="Calibri"/>
          <w:color w:val="000000"/>
          <w:vertAlign w:val="superscript"/>
          <w14:ligatures w14:val="standardContextual"/>
        </w:rPr>
        <w:t>.</w:t>
      </w:r>
      <w:r w:rsidRPr="007A277D">
        <w:rPr>
          <w:rFonts w:ascii="Calibri" w:eastAsiaTheme="minorHAnsi" w:hAnsi="Calibri" w:cs="Calibri"/>
          <w:color w:val="000000"/>
          <w14:ligatures w14:val="standardContextual"/>
        </w:rPr>
        <w:t xml:space="preserve"> </w:t>
      </w:r>
    </w:p>
    <w:p w14:paraId="083EF4E0" w14:textId="77777777" w:rsidR="0051770C" w:rsidRDefault="0051770C" w:rsidP="0051770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>
        <w:rPr>
          <w:rFonts w:ascii="Calibri" w:eastAsiaTheme="minorHAnsi" w:hAnsi="Calibri" w:cs="Calibri"/>
          <w:color w:val="000000"/>
          <w14:ligatures w14:val="standardContextual"/>
        </w:rPr>
        <w:t xml:space="preserve">O valor máximo de caudal obtido é </w:t>
      </w:r>
      <w:r w:rsidRPr="007A277D">
        <w:rPr>
          <w:rFonts w:ascii="Calibri" w:eastAsiaTheme="minorHAnsi" w:hAnsi="Calibri" w:cs="Calibri"/>
          <w:color w:val="000000"/>
          <w14:ligatures w14:val="standardContextual"/>
        </w:rPr>
        <w:t>comparado com o valor de 15l/s exigido para zonas de grau de risco 1 (“zona urbana de risco mínimo de incêndio”).</w:t>
      </w:r>
    </w:p>
    <w:p w14:paraId="6C5FF223" w14:textId="3181A2A6" w:rsidR="001D600C" w:rsidRDefault="00B65B01" w:rsidP="00B65B01">
      <w:pPr>
        <w:pStyle w:val="Default"/>
        <w:spacing w:after="120"/>
        <w:jc w:val="both"/>
        <w:rPr>
          <w:rFonts w:ascii="Calibri" w:hAnsi="Calibri" w:cs="Calibri"/>
          <w:color w:val="auto"/>
          <w:sz w:val="20"/>
          <w:szCs w:val="20"/>
        </w:rPr>
      </w:pPr>
      <w:r w:rsidRPr="001E41B7">
        <w:rPr>
          <w:rFonts w:ascii="Calibri" w:hAnsi="Calibri" w:cs="Calibri"/>
          <w:color w:val="auto"/>
          <w:sz w:val="20"/>
          <w:szCs w:val="20"/>
        </w:rPr>
        <w:t>A figura #</w:t>
      </w:r>
      <w:r w:rsidR="00EC3AC2">
        <w:rPr>
          <w:rFonts w:ascii="Calibri" w:hAnsi="Calibri" w:cs="Calibri"/>
          <w:color w:val="auto"/>
          <w:sz w:val="20"/>
          <w:szCs w:val="20"/>
        </w:rPr>
        <w:t>4</w:t>
      </w:r>
      <w:r w:rsidR="00CF7DF1" w:rsidRPr="001E41B7">
        <w:rPr>
          <w:rFonts w:ascii="Calibri" w:hAnsi="Calibri" w:cs="Calibri"/>
          <w:color w:val="auto"/>
          <w:sz w:val="20"/>
          <w:szCs w:val="20"/>
        </w:rPr>
        <w:t xml:space="preserve"> a) </w:t>
      </w:r>
      <w:r w:rsidRPr="001E41B7">
        <w:rPr>
          <w:rFonts w:ascii="Calibri" w:hAnsi="Calibri" w:cs="Calibri"/>
          <w:color w:val="auto"/>
          <w:sz w:val="20"/>
          <w:szCs w:val="20"/>
        </w:rPr>
        <w:t>representa todos os marcos de água</w:t>
      </w:r>
      <w:r w:rsidRPr="00934C04">
        <w:rPr>
          <w:rFonts w:ascii="Calibri" w:hAnsi="Calibri" w:cs="Calibri"/>
          <w:color w:val="auto"/>
          <w:sz w:val="20"/>
          <w:szCs w:val="20"/>
        </w:rPr>
        <w:t xml:space="preserve"> existentes na área de </w:t>
      </w:r>
      <w:r w:rsidR="00B71246">
        <w:rPr>
          <w:rFonts w:ascii="Calibri" w:hAnsi="Calibri" w:cs="Calibri"/>
          <w:color w:val="auto"/>
          <w:sz w:val="20"/>
          <w:szCs w:val="20"/>
        </w:rPr>
        <w:t>abrangência do reservatório d</w:t>
      </w:r>
      <w:r w:rsidRPr="00934C04">
        <w:rPr>
          <w:rFonts w:ascii="Calibri" w:hAnsi="Calibri" w:cs="Calibri"/>
          <w:color w:val="auto"/>
          <w:sz w:val="20"/>
          <w:szCs w:val="20"/>
        </w:rPr>
        <w:t xml:space="preserve">a </w:t>
      </w:r>
      <w:proofErr w:type="spellStart"/>
      <w:r w:rsidRPr="00934C04">
        <w:rPr>
          <w:rFonts w:ascii="Calibri" w:hAnsi="Calibri" w:cs="Calibri"/>
          <w:color w:val="auto"/>
          <w:sz w:val="20"/>
          <w:szCs w:val="20"/>
        </w:rPr>
        <w:t>Infra</w:t>
      </w:r>
      <w:r w:rsidR="001E41B7">
        <w:rPr>
          <w:rFonts w:ascii="Calibri" w:hAnsi="Calibri" w:cs="Calibri"/>
          <w:color w:val="auto"/>
          <w:sz w:val="20"/>
          <w:szCs w:val="20"/>
        </w:rPr>
        <w:t>lobo</w:t>
      </w:r>
      <w:proofErr w:type="spellEnd"/>
      <w:r w:rsidR="00B71246">
        <w:rPr>
          <w:rStyle w:val="Refdenotaderodap"/>
          <w:rFonts w:ascii="Calibri" w:hAnsi="Calibri" w:cs="Calibri"/>
          <w:color w:val="auto"/>
          <w:sz w:val="20"/>
          <w:szCs w:val="20"/>
        </w:rPr>
        <w:footnoteReference w:id="6"/>
      </w:r>
      <w:r w:rsidR="001E41B7">
        <w:rPr>
          <w:rFonts w:ascii="Calibri" w:hAnsi="Calibri" w:cs="Calibri"/>
          <w:color w:val="auto"/>
          <w:sz w:val="20"/>
          <w:szCs w:val="20"/>
        </w:rPr>
        <w:t>. Por sua vez, a figura #</w:t>
      </w:r>
      <w:r w:rsidR="00777C9C">
        <w:rPr>
          <w:rFonts w:ascii="Calibri" w:hAnsi="Calibri" w:cs="Calibri"/>
          <w:color w:val="auto"/>
          <w:sz w:val="20"/>
          <w:szCs w:val="20"/>
        </w:rPr>
        <w:t>4</w:t>
      </w:r>
      <w:r w:rsidR="001E41B7">
        <w:rPr>
          <w:rFonts w:ascii="Calibri" w:hAnsi="Calibri" w:cs="Calibri"/>
          <w:color w:val="auto"/>
          <w:sz w:val="20"/>
          <w:szCs w:val="20"/>
        </w:rPr>
        <w:t xml:space="preserve"> b) representa</w:t>
      </w:r>
      <w:r w:rsidR="006D4C43">
        <w:rPr>
          <w:rFonts w:ascii="Calibri" w:hAnsi="Calibri" w:cs="Calibri"/>
          <w:color w:val="auto"/>
          <w:sz w:val="20"/>
          <w:szCs w:val="20"/>
        </w:rPr>
        <w:t xml:space="preserve">, para os vários nós do modelo hidráulico, </w:t>
      </w:r>
      <w:r w:rsidRPr="00934C04">
        <w:rPr>
          <w:rFonts w:ascii="Calibri" w:hAnsi="Calibri" w:cs="Calibri"/>
          <w:color w:val="auto"/>
          <w:sz w:val="20"/>
          <w:szCs w:val="20"/>
        </w:rPr>
        <w:t xml:space="preserve">a respetiva capacidade de resposta a uma situação de incêndio, durante o pico de consumo. </w:t>
      </w:r>
      <w:r w:rsidR="000428C5">
        <w:rPr>
          <w:rFonts w:ascii="Calibri" w:hAnsi="Calibri" w:cs="Calibri"/>
          <w:color w:val="auto"/>
          <w:sz w:val="20"/>
          <w:szCs w:val="20"/>
        </w:rPr>
        <w:t>No</w:t>
      </w:r>
      <w:r w:rsidRPr="00934C04">
        <w:rPr>
          <w:rFonts w:ascii="Calibri" w:hAnsi="Calibri" w:cs="Calibri"/>
          <w:color w:val="auto"/>
          <w:sz w:val="20"/>
          <w:szCs w:val="20"/>
        </w:rPr>
        <w:t xml:space="preserve">s </w:t>
      </w:r>
      <w:r w:rsidR="006D4C43">
        <w:rPr>
          <w:rFonts w:ascii="Calibri" w:hAnsi="Calibri" w:cs="Calibri"/>
          <w:color w:val="auto"/>
          <w:sz w:val="20"/>
          <w:szCs w:val="20"/>
        </w:rPr>
        <w:t>nós</w:t>
      </w:r>
      <w:r w:rsidRPr="00934C04">
        <w:rPr>
          <w:rFonts w:ascii="Calibri" w:hAnsi="Calibri" w:cs="Calibri"/>
          <w:color w:val="auto"/>
          <w:sz w:val="20"/>
          <w:szCs w:val="20"/>
        </w:rPr>
        <w:t xml:space="preserve"> assinalados a verde </w:t>
      </w:r>
      <w:r w:rsidR="000428C5">
        <w:rPr>
          <w:rFonts w:ascii="Calibri" w:hAnsi="Calibri" w:cs="Calibri"/>
          <w:color w:val="auto"/>
          <w:sz w:val="20"/>
          <w:szCs w:val="20"/>
        </w:rPr>
        <w:t xml:space="preserve">é possível extrair </w:t>
      </w:r>
      <w:r w:rsidR="006D4C43">
        <w:rPr>
          <w:rFonts w:ascii="Calibri" w:hAnsi="Calibri" w:cs="Calibri"/>
          <w:color w:val="auto"/>
          <w:sz w:val="20"/>
          <w:szCs w:val="20"/>
        </w:rPr>
        <w:t>mais d</w:t>
      </w:r>
      <w:r w:rsidR="000428C5">
        <w:rPr>
          <w:rFonts w:ascii="Calibri" w:hAnsi="Calibri" w:cs="Calibri"/>
          <w:color w:val="auto"/>
          <w:sz w:val="20"/>
          <w:szCs w:val="20"/>
        </w:rPr>
        <w:t xml:space="preserve">o </w:t>
      </w:r>
      <w:r w:rsidR="006D4C43">
        <w:rPr>
          <w:rFonts w:ascii="Calibri" w:hAnsi="Calibri" w:cs="Calibri"/>
          <w:color w:val="auto"/>
          <w:sz w:val="20"/>
          <w:szCs w:val="20"/>
        </w:rPr>
        <w:t xml:space="preserve">que 22.5 </w:t>
      </w:r>
      <w:proofErr w:type="gramStart"/>
      <w:r w:rsidR="006D4C43">
        <w:rPr>
          <w:rFonts w:ascii="Calibri" w:hAnsi="Calibri" w:cs="Calibri"/>
          <w:color w:val="auto"/>
          <w:sz w:val="20"/>
          <w:szCs w:val="20"/>
        </w:rPr>
        <w:t>l/s</w:t>
      </w:r>
      <w:r w:rsidR="00D92FF6">
        <w:rPr>
          <w:rFonts w:ascii="Calibri" w:hAnsi="Calibri" w:cs="Calibri"/>
          <w:color w:val="auto"/>
          <w:sz w:val="20"/>
          <w:szCs w:val="20"/>
        </w:rPr>
        <w:t xml:space="preserve">. </w:t>
      </w:r>
      <w:r w:rsidRPr="00934C04">
        <w:rPr>
          <w:rFonts w:ascii="Calibri" w:hAnsi="Calibri" w:cs="Calibri"/>
          <w:color w:val="auto"/>
          <w:sz w:val="20"/>
          <w:szCs w:val="20"/>
        </w:rPr>
        <w:t>Pelo</w:t>
      </w:r>
      <w:proofErr w:type="gramEnd"/>
      <w:r w:rsidRPr="00934C04">
        <w:rPr>
          <w:rFonts w:ascii="Calibri" w:hAnsi="Calibri" w:cs="Calibri"/>
          <w:color w:val="auto"/>
          <w:sz w:val="20"/>
          <w:szCs w:val="20"/>
        </w:rPr>
        <w:t xml:space="preserve"> contrário, nos </w:t>
      </w:r>
      <w:r w:rsidR="006D4C43">
        <w:rPr>
          <w:rFonts w:ascii="Calibri" w:hAnsi="Calibri" w:cs="Calibri"/>
          <w:color w:val="auto"/>
          <w:sz w:val="20"/>
          <w:szCs w:val="20"/>
        </w:rPr>
        <w:t>nós</w:t>
      </w:r>
      <w:r w:rsidRPr="00934C04">
        <w:rPr>
          <w:rFonts w:ascii="Calibri" w:hAnsi="Calibri" w:cs="Calibri"/>
          <w:color w:val="auto"/>
          <w:sz w:val="20"/>
          <w:szCs w:val="20"/>
        </w:rPr>
        <w:t xml:space="preserve"> assinalados a vermelho, a extração de </w:t>
      </w:r>
      <w:r w:rsidR="001D600C">
        <w:rPr>
          <w:rFonts w:ascii="Calibri" w:hAnsi="Calibri" w:cs="Calibri"/>
          <w:color w:val="auto"/>
          <w:sz w:val="20"/>
          <w:szCs w:val="20"/>
        </w:rPr>
        <w:t xml:space="preserve">um caudal maior ou igual a </w:t>
      </w:r>
      <w:r w:rsidRPr="00934C04">
        <w:rPr>
          <w:rFonts w:ascii="Calibri" w:hAnsi="Calibri" w:cs="Calibri"/>
          <w:color w:val="auto"/>
          <w:sz w:val="20"/>
          <w:szCs w:val="20"/>
        </w:rPr>
        <w:t>15 l/s</w:t>
      </w:r>
      <w:r w:rsidR="001D600C">
        <w:rPr>
          <w:rFonts w:ascii="Calibri" w:hAnsi="Calibri" w:cs="Calibri"/>
          <w:color w:val="auto"/>
          <w:sz w:val="20"/>
          <w:szCs w:val="20"/>
        </w:rPr>
        <w:t xml:space="preserve"> não é possível; </w:t>
      </w:r>
      <w:r w:rsidRPr="00934C04">
        <w:rPr>
          <w:rFonts w:ascii="Calibri" w:hAnsi="Calibri" w:cs="Calibri"/>
          <w:color w:val="auto"/>
          <w:sz w:val="20"/>
          <w:szCs w:val="20"/>
        </w:rPr>
        <w:t xml:space="preserve">os </w:t>
      </w:r>
      <w:r w:rsidR="006D4C43">
        <w:rPr>
          <w:rFonts w:ascii="Calibri" w:hAnsi="Calibri" w:cs="Calibri"/>
          <w:color w:val="auto"/>
          <w:sz w:val="20"/>
          <w:szCs w:val="20"/>
        </w:rPr>
        <w:t>nós</w:t>
      </w:r>
      <w:r w:rsidRPr="00934C04">
        <w:rPr>
          <w:rFonts w:ascii="Calibri" w:hAnsi="Calibri" w:cs="Calibri"/>
          <w:color w:val="auto"/>
          <w:sz w:val="20"/>
          <w:szCs w:val="20"/>
        </w:rPr>
        <w:t xml:space="preserve"> a amarelo </w:t>
      </w:r>
      <w:r w:rsidR="001D600C">
        <w:rPr>
          <w:rFonts w:ascii="Calibri" w:hAnsi="Calibri" w:cs="Calibri"/>
          <w:color w:val="auto"/>
          <w:sz w:val="20"/>
          <w:szCs w:val="20"/>
        </w:rPr>
        <w:t xml:space="preserve">estão na franja de risco de operacionalidade </w:t>
      </w:r>
      <w:r w:rsidR="00777C9C">
        <w:rPr>
          <w:rFonts w:ascii="Calibri" w:hAnsi="Calibri" w:cs="Calibri"/>
          <w:color w:val="auto"/>
          <w:sz w:val="20"/>
          <w:szCs w:val="20"/>
        </w:rPr>
        <w:t>permitindo que o</w:t>
      </w:r>
      <w:r w:rsidR="001D600C">
        <w:rPr>
          <w:rFonts w:ascii="Calibri" w:hAnsi="Calibri" w:cs="Calibri"/>
          <w:color w:val="auto"/>
          <w:sz w:val="20"/>
          <w:szCs w:val="20"/>
        </w:rPr>
        <w:t xml:space="preserve"> caudal extraído </w:t>
      </w:r>
      <w:r w:rsidR="00777C9C">
        <w:rPr>
          <w:rFonts w:ascii="Calibri" w:hAnsi="Calibri" w:cs="Calibri"/>
          <w:color w:val="auto"/>
          <w:sz w:val="20"/>
          <w:szCs w:val="20"/>
        </w:rPr>
        <w:t>seja</w:t>
      </w:r>
      <w:r w:rsidR="001D600C">
        <w:rPr>
          <w:rFonts w:ascii="Calibri" w:hAnsi="Calibri" w:cs="Calibri"/>
          <w:color w:val="auto"/>
          <w:sz w:val="20"/>
          <w:szCs w:val="20"/>
        </w:rPr>
        <w:t xml:space="preserve"> ligeiramente superior a 15</w:t>
      </w:r>
      <w:r w:rsidR="007D23B9">
        <w:rPr>
          <w:rFonts w:ascii="Calibri" w:hAnsi="Calibri" w:cs="Calibri"/>
          <w:color w:val="auto"/>
          <w:sz w:val="20"/>
          <w:szCs w:val="20"/>
        </w:rPr>
        <w:t xml:space="preserve"> </w:t>
      </w:r>
      <w:r w:rsidR="001D600C">
        <w:rPr>
          <w:rFonts w:ascii="Calibri" w:hAnsi="Calibri" w:cs="Calibri"/>
          <w:color w:val="auto"/>
          <w:sz w:val="20"/>
          <w:szCs w:val="20"/>
        </w:rPr>
        <w:t>l/s</w:t>
      </w:r>
      <w:r w:rsidR="007D23B9">
        <w:rPr>
          <w:rFonts w:ascii="Calibri" w:hAnsi="Calibri" w:cs="Calibri"/>
          <w:color w:val="auto"/>
          <w:sz w:val="20"/>
          <w:szCs w:val="20"/>
        </w:rPr>
        <w:t xml:space="preserve"> </w:t>
      </w:r>
      <w:r w:rsidR="006D4C43">
        <w:rPr>
          <w:rFonts w:ascii="Calibri" w:hAnsi="Calibri" w:cs="Calibri"/>
          <w:color w:val="auto"/>
          <w:sz w:val="20"/>
          <w:szCs w:val="20"/>
        </w:rPr>
        <w:t>mas</w:t>
      </w:r>
      <w:r w:rsidR="007D23B9">
        <w:rPr>
          <w:rFonts w:ascii="Calibri" w:hAnsi="Calibri" w:cs="Calibri"/>
          <w:color w:val="auto"/>
          <w:sz w:val="20"/>
          <w:szCs w:val="20"/>
        </w:rPr>
        <w:t xml:space="preserve"> </w:t>
      </w:r>
      <w:r w:rsidR="006D4C43">
        <w:rPr>
          <w:rFonts w:ascii="Calibri" w:hAnsi="Calibri" w:cs="Calibri"/>
          <w:color w:val="auto"/>
          <w:sz w:val="20"/>
          <w:szCs w:val="20"/>
        </w:rPr>
        <w:t>inferior</w:t>
      </w:r>
      <w:r w:rsidR="007D23B9">
        <w:rPr>
          <w:rFonts w:ascii="Calibri" w:hAnsi="Calibri" w:cs="Calibri"/>
          <w:color w:val="auto"/>
          <w:sz w:val="20"/>
          <w:szCs w:val="20"/>
        </w:rPr>
        <w:t xml:space="preserve"> 22.5 l/s</w:t>
      </w:r>
      <w:r w:rsidR="001D600C">
        <w:rPr>
          <w:rFonts w:ascii="Calibri" w:hAnsi="Calibri" w:cs="Calibri"/>
          <w:color w:val="auto"/>
          <w:sz w:val="20"/>
          <w:szCs w:val="20"/>
        </w:rPr>
        <w:t>.</w:t>
      </w:r>
    </w:p>
    <w:p w14:paraId="3506F854" w14:textId="77777777" w:rsidR="00613346" w:rsidRDefault="00B65B01" w:rsidP="00B65B01">
      <w:pPr>
        <w:pStyle w:val="Default"/>
        <w:spacing w:after="120"/>
        <w:jc w:val="both"/>
        <w:rPr>
          <w:rFonts w:ascii="Calibri" w:hAnsi="Calibri" w:cs="Calibri"/>
          <w:color w:val="auto"/>
          <w:sz w:val="20"/>
          <w:szCs w:val="20"/>
        </w:rPr>
      </w:pPr>
      <w:r w:rsidRPr="006D4C43">
        <w:rPr>
          <w:rFonts w:ascii="Calibri" w:hAnsi="Calibri" w:cs="Calibri"/>
          <w:color w:val="auto"/>
          <w:sz w:val="20"/>
          <w:szCs w:val="20"/>
        </w:rPr>
        <w:t xml:space="preserve">Da análise </w:t>
      </w:r>
      <w:r w:rsidR="006D4C43" w:rsidRPr="006D4C43">
        <w:rPr>
          <w:rFonts w:ascii="Calibri" w:hAnsi="Calibri" w:cs="Calibri"/>
          <w:color w:val="auto"/>
          <w:sz w:val="20"/>
          <w:szCs w:val="20"/>
        </w:rPr>
        <w:t xml:space="preserve">comparativa das </w:t>
      </w:r>
      <w:r w:rsidRPr="006D4C43">
        <w:rPr>
          <w:rFonts w:ascii="Calibri" w:hAnsi="Calibri" w:cs="Calibri"/>
          <w:color w:val="auto"/>
          <w:sz w:val="20"/>
          <w:szCs w:val="20"/>
        </w:rPr>
        <w:t>figura</w:t>
      </w:r>
      <w:r w:rsidR="006D4C43" w:rsidRPr="006D4C43">
        <w:rPr>
          <w:rFonts w:ascii="Calibri" w:hAnsi="Calibri" w:cs="Calibri"/>
          <w:color w:val="auto"/>
          <w:sz w:val="20"/>
          <w:szCs w:val="20"/>
        </w:rPr>
        <w:t>s</w:t>
      </w:r>
      <w:r w:rsidRPr="006D4C43">
        <w:rPr>
          <w:rFonts w:ascii="Calibri" w:hAnsi="Calibri" w:cs="Calibri"/>
          <w:color w:val="auto"/>
          <w:sz w:val="20"/>
          <w:szCs w:val="20"/>
        </w:rPr>
        <w:t xml:space="preserve"> #</w:t>
      </w:r>
      <w:r w:rsidR="00EC3AC2">
        <w:rPr>
          <w:rFonts w:ascii="Calibri" w:hAnsi="Calibri" w:cs="Calibri"/>
          <w:color w:val="auto"/>
          <w:sz w:val="20"/>
          <w:szCs w:val="20"/>
        </w:rPr>
        <w:t>4</w:t>
      </w:r>
      <w:r w:rsidR="00CF7DF1" w:rsidRPr="006D4C43">
        <w:rPr>
          <w:rFonts w:ascii="Calibri" w:hAnsi="Calibri" w:cs="Calibri"/>
          <w:color w:val="auto"/>
          <w:sz w:val="20"/>
          <w:szCs w:val="20"/>
        </w:rPr>
        <w:t xml:space="preserve"> a) e b)</w:t>
      </w:r>
      <w:r w:rsidRPr="006D4C43">
        <w:rPr>
          <w:rFonts w:ascii="Calibri" w:hAnsi="Calibri" w:cs="Calibri"/>
          <w:color w:val="auto"/>
          <w:sz w:val="20"/>
          <w:szCs w:val="20"/>
        </w:rPr>
        <w:t xml:space="preserve"> concluímos que, à hora de maior </w:t>
      </w:r>
      <w:r w:rsidRPr="00613346">
        <w:rPr>
          <w:rFonts w:ascii="Calibri" w:hAnsi="Calibri" w:cs="Calibri"/>
          <w:color w:val="auto"/>
          <w:sz w:val="20"/>
          <w:szCs w:val="20"/>
        </w:rPr>
        <w:t xml:space="preserve">consumo, </w:t>
      </w:r>
      <w:r w:rsidR="00613346">
        <w:rPr>
          <w:rFonts w:ascii="Calibri" w:hAnsi="Calibri" w:cs="Calibri"/>
          <w:color w:val="auto"/>
          <w:sz w:val="20"/>
          <w:szCs w:val="20"/>
        </w:rPr>
        <w:t>82</w:t>
      </w:r>
      <w:r w:rsidRPr="00613346">
        <w:rPr>
          <w:rFonts w:ascii="Calibri" w:hAnsi="Calibri" w:cs="Calibri"/>
          <w:color w:val="auto"/>
          <w:sz w:val="20"/>
          <w:szCs w:val="20"/>
        </w:rPr>
        <w:t xml:space="preserve">% dos marcos de água estão inoperacionais e </w:t>
      </w:r>
      <w:r w:rsidR="00613346">
        <w:rPr>
          <w:rFonts w:ascii="Calibri" w:hAnsi="Calibri" w:cs="Calibri"/>
          <w:color w:val="auto"/>
          <w:sz w:val="20"/>
          <w:szCs w:val="20"/>
        </w:rPr>
        <w:t>4</w:t>
      </w:r>
      <w:r w:rsidRPr="00613346">
        <w:rPr>
          <w:rFonts w:ascii="Calibri" w:hAnsi="Calibri" w:cs="Calibri"/>
          <w:color w:val="auto"/>
          <w:sz w:val="20"/>
          <w:szCs w:val="20"/>
        </w:rPr>
        <w:t xml:space="preserve">% em risco de inoperacionalidade. A percentagem de marcos de água </w:t>
      </w:r>
      <w:r w:rsidR="001D600C" w:rsidRPr="00613346">
        <w:rPr>
          <w:rFonts w:ascii="Calibri" w:hAnsi="Calibri" w:cs="Calibri"/>
          <w:color w:val="auto"/>
          <w:sz w:val="20"/>
          <w:szCs w:val="20"/>
        </w:rPr>
        <w:t xml:space="preserve">seguramente </w:t>
      </w:r>
      <w:r w:rsidRPr="00613346">
        <w:rPr>
          <w:rFonts w:ascii="Calibri" w:hAnsi="Calibri" w:cs="Calibri"/>
          <w:color w:val="auto"/>
          <w:sz w:val="20"/>
          <w:szCs w:val="20"/>
        </w:rPr>
        <w:t xml:space="preserve">operacionais resume-se a </w:t>
      </w:r>
      <w:r w:rsidR="00613346">
        <w:rPr>
          <w:rFonts w:ascii="Calibri" w:hAnsi="Calibri" w:cs="Calibri"/>
          <w:color w:val="auto"/>
          <w:sz w:val="20"/>
          <w:szCs w:val="20"/>
        </w:rPr>
        <w:t>14</w:t>
      </w:r>
      <w:r w:rsidRPr="00613346">
        <w:rPr>
          <w:rFonts w:ascii="Calibri" w:hAnsi="Calibri" w:cs="Calibri"/>
          <w:color w:val="auto"/>
          <w:sz w:val="20"/>
          <w:szCs w:val="20"/>
        </w:rPr>
        <w:t>% caso o incêndio deflagre durante o pico de consumo.</w:t>
      </w:r>
      <w:r w:rsidR="007D23B9" w:rsidRPr="006D4C43">
        <w:rPr>
          <w:rFonts w:ascii="Calibri" w:hAnsi="Calibri" w:cs="Calibri"/>
          <w:color w:val="auto"/>
          <w:sz w:val="20"/>
          <w:szCs w:val="20"/>
        </w:rPr>
        <w:t xml:space="preserve"> </w:t>
      </w:r>
    </w:p>
    <w:p w14:paraId="096C3EE8" w14:textId="07A31297" w:rsidR="001D600C" w:rsidRDefault="00B65B01" w:rsidP="00B65B01">
      <w:pPr>
        <w:pStyle w:val="Default"/>
        <w:spacing w:after="120"/>
        <w:jc w:val="both"/>
        <w:rPr>
          <w:rFonts w:ascii="Calibri" w:hAnsi="Calibri" w:cs="Calibri"/>
          <w:color w:val="auto"/>
          <w:sz w:val="20"/>
          <w:szCs w:val="20"/>
        </w:rPr>
      </w:pPr>
      <w:r w:rsidRPr="006D4C43">
        <w:rPr>
          <w:rFonts w:ascii="Calibri" w:hAnsi="Calibri" w:cs="Calibri"/>
          <w:color w:val="auto"/>
          <w:sz w:val="20"/>
          <w:szCs w:val="20"/>
        </w:rPr>
        <w:t>A</w:t>
      </w:r>
      <w:r w:rsidR="001D600C" w:rsidRPr="006D4C43">
        <w:rPr>
          <w:rFonts w:ascii="Calibri" w:hAnsi="Calibri" w:cs="Calibri"/>
          <w:color w:val="auto"/>
          <w:sz w:val="20"/>
          <w:szCs w:val="20"/>
        </w:rPr>
        <w:t>s</w:t>
      </w:r>
      <w:r w:rsidRPr="006D4C43">
        <w:rPr>
          <w:rFonts w:ascii="Calibri" w:hAnsi="Calibri" w:cs="Calibri"/>
          <w:color w:val="auto"/>
          <w:sz w:val="20"/>
          <w:szCs w:val="20"/>
        </w:rPr>
        <w:t xml:space="preserve"> zona</w:t>
      </w:r>
      <w:r w:rsidR="001D600C" w:rsidRPr="006D4C43">
        <w:rPr>
          <w:rFonts w:ascii="Calibri" w:hAnsi="Calibri" w:cs="Calibri"/>
          <w:color w:val="auto"/>
          <w:sz w:val="20"/>
          <w:szCs w:val="20"/>
        </w:rPr>
        <w:t>s</w:t>
      </w:r>
      <w:r w:rsidRPr="006D4C43">
        <w:rPr>
          <w:rFonts w:ascii="Calibri" w:hAnsi="Calibri" w:cs="Calibri"/>
          <w:color w:val="auto"/>
          <w:sz w:val="20"/>
          <w:szCs w:val="20"/>
        </w:rPr>
        <w:t xml:space="preserve"> </w:t>
      </w:r>
      <w:r w:rsidR="001D600C" w:rsidRPr="006D4C43">
        <w:rPr>
          <w:rFonts w:ascii="Calibri" w:hAnsi="Calibri" w:cs="Calibri"/>
          <w:color w:val="auto"/>
          <w:sz w:val="20"/>
          <w:szCs w:val="20"/>
        </w:rPr>
        <w:t>de Vale</w:t>
      </w:r>
      <w:r w:rsidR="001D600C">
        <w:rPr>
          <w:rFonts w:ascii="Calibri" w:hAnsi="Calibri" w:cs="Calibri"/>
          <w:color w:val="auto"/>
          <w:sz w:val="20"/>
          <w:szCs w:val="20"/>
        </w:rPr>
        <w:t xml:space="preserve"> do Lobo III</w:t>
      </w:r>
      <w:r w:rsidR="003B3920">
        <w:rPr>
          <w:rFonts w:ascii="Calibri" w:hAnsi="Calibri" w:cs="Calibri"/>
          <w:color w:val="auto"/>
          <w:sz w:val="20"/>
          <w:szCs w:val="20"/>
        </w:rPr>
        <w:t>,</w:t>
      </w:r>
      <w:r w:rsidR="001D600C">
        <w:rPr>
          <w:rFonts w:ascii="Calibri" w:hAnsi="Calibri" w:cs="Calibri"/>
          <w:color w:val="auto"/>
          <w:sz w:val="20"/>
          <w:szCs w:val="20"/>
        </w:rPr>
        <w:t xml:space="preserve"> Quadradinhos</w:t>
      </w:r>
      <w:r w:rsidR="003B3920">
        <w:rPr>
          <w:rFonts w:ascii="Calibri" w:hAnsi="Calibri" w:cs="Calibri"/>
          <w:color w:val="auto"/>
          <w:sz w:val="20"/>
          <w:szCs w:val="20"/>
        </w:rPr>
        <w:t>, Vale do Ténis e Vale das Mimosas</w:t>
      </w:r>
      <w:r w:rsidR="001D600C">
        <w:rPr>
          <w:rFonts w:ascii="Calibri" w:hAnsi="Calibri" w:cs="Calibri"/>
          <w:color w:val="auto"/>
          <w:sz w:val="20"/>
          <w:szCs w:val="20"/>
        </w:rPr>
        <w:t xml:space="preserve"> são os sítios mais críticos em caso de incêndio. Caso o acidente ocorra durante o período de maior consumo arriscamo-nos a estar totalmente desprotegidos, sem meios locais nestas duas zonas</w:t>
      </w:r>
      <w:r w:rsidR="00613346">
        <w:rPr>
          <w:rFonts w:ascii="Calibri" w:hAnsi="Calibri" w:cs="Calibri"/>
          <w:color w:val="auto"/>
          <w:sz w:val="20"/>
          <w:szCs w:val="20"/>
        </w:rPr>
        <w:t>,</w:t>
      </w:r>
      <w:r w:rsidR="001D600C">
        <w:rPr>
          <w:rFonts w:ascii="Calibri" w:hAnsi="Calibri" w:cs="Calibri"/>
          <w:color w:val="auto"/>
          <w:sz w:val="20"/>
          <w:szCs w:val="20"/>
        </w:rPr>
        <w:t xml:space="preserve"> para combate ao incêndio.</w:t>
      </w:r>
    </w:p>
    <w:p w14:paraId="52F8A5C2" w14:textId="2B7DF998" w:rsidR="005C008C" w:rsidRDefault="00892C9F" w:rsidP="00892C9F">
      <w:pPr>
        <w:pStyle w:val="Default"/>
        <w:spacing w:after="120"/>
        <w:jc w:val="both"/>
        <w:rPr>
          <w:rFonts w:ascii="Calibri" w:hAnsi="Calibri" w:cs="Calibri"/>
          <w:color w:val="auto"/>
          <w:sz w:val="20"/>
          <w:szCs w:val="20"/>
        </w:rPr>
      </w:pPr>
      <w:r w:rsidRPr="00D80A26">
        <w:rPr>
          <w:rFonts w:ascii="Calibri" w:hAnsi="Calibri" w:cs="Calibri"/>
          <w:color w:val="auto"/>
          <w:sz w:val="20"/>
          <w:szCs w:val="20"/>
        </w:rPr>
        <w:t xml:space="preserve">Os marcos-de-incêndio representados a vermelho na </w:t>
      </w:r>
      <w:r w:rsidRPr="00613346">
        <w:rPr>
          <w:rFonts w:ascii="Calibri" w:hAnsi="Calibri" w:cs="Calibri"/>
          <w:color w:val="auto"/>
          <w:sz w:val="20"/>
          <w:szCs w:val="20"/>
        </w:rPr>
        <w:t>figura #</w:t>
      </w:r>
      <w:r w:rsidR="00EC3AC2" w:rsidRPr="00613346">
        <w:rPr>
          <w:rFonts w:ascii="Calibri" w:hAnsi="Calibri" w:cs="Calibri"/>
          <w:color w:val="auto"/>
          <w:sz w:val="20"/>
          <w:szCs w:val="20"/>
        </w:rPr>
        <w:t>4</w:t>
      </w:r>
      <w:r w:rsidRPr="00613346">
        <w:rPr>
          <w:rFonts w:ascii="Calibri" w:hAnsi="Calibri" w:cs="Calibri"/>
          <w:color w:val="auto"/>
          <w:sz w:val="20"/>
          <w:szCs w:val="20"/>
        </w:rPr>
        <w:t xml:space="preserve"> a) b) partilham o facto de estarem situados a</w:t>
      </w:r>
      <w:r>
        <w:rPr>
          <w:rFonts w:ascii="Calibri" w:hAnsi="Calibri" w:cs="Calibri"/>
          <w:color w:val="auto"/>
          <w:sz w:val="20"/>
          <w:szCs w:val="20"/>
        </w:rPr>
        <w:t xml:space="preserve"> </w:t>
      </w:r>
      <w:r>
        <w:rPr>
          <w:rFonts w:ascii="Calibri" w:hAnsi="Calibri" w:cs="Calibri"/>
          <w:color w:val="auto"/>
          <w:sz w:val="20"/>
          <w:szCs w:val="20"/>
        </w:rPr>
        <w:t xml:space="preserve">cotas altimétricas mais elevadas (e.g. Vale do Lobo III e Quadradinhos) ou de estarem ligados a </w:t>
      </w:r>
      <w:r w:rsidRPr="00D80A26">
        <w:rPr>
          <w:rFonts w:ascii="Calibri" w:hAnsi="Calibri" w:cs="Calibri"/>
          <w:color w:val="auto"/>
          <w:sz w:val="20"/>
          <w:szCs w:val="20"/>
        </w:rPr>
        <w:t>tubagens de pequeno diâmetro</w:t>
      </w:r>
      <w:r>
        <w:rPr>
          <w:rFonts w:ascii="Calibri" w:hAnsi="Calibri" w:cs="Calibri"/>
          <w:color w:val="auto"/>
          <w:sz w:val="20"/>
          <w:szCs w:val="20"/>
        </w:rPr>
        <w:t xml:space="preserve"> (e.g. </w:t>
      </w:r>
      <w:bookmarkStart w:id="3" w:name="_Hlk170918099"/>
      <w:r>
        <w:rPr>
          <w:rFonts w:ascii="Calibri" w:hAnsi="Calibri" w:cs="Calibri"/>
          <w:color w:val="auto"/>
          <w:sz w:val="20"/>
          <w:szCs w:val="20"/>
        </w:rPr>
        <w:t>Vale das Mimosas e Vale do Ténis</w:t>
      </w:r>
      <w:bookmarkEnd w:id="3"/>
      <w:r w:rsidR="00613346">
        <w:rPr>
          <w:rFonts w:ascii="Calibri" w:hAnsi="Calibri" w:cs="Calibri"/>
          <w:color w:val="auto"/>
          <w:sz w:val="20"/>
          <w:szCs w:val="20"/>
        </w:rPr>
        <w:t>.</w:t>
      </w:r>
    </w:p>
    <w:p w14:paraId="07C7772D" w14:textId="77777777" w:rsidR="005C008C" w:rsidRDefault="005C008C" w:rsidP="00892C9F">
      <w:pPr>
        <w:pStyle w:val="Default"/>
        <w:spacing w:after="120"/>
        <w:jc w:val="both"/>
        <w:rPr>
          <w:rFonts w:ascii="Calibri" w:hAnsi="Calibri" w:cs="Calibri"/>
          <w:color w:val="auto"/>
          <w:sz w:val="20"/>
          <w:szCs w:val="20"/>
        </w:rPr>
      </w:pPr>
    </w:p>
    <w:p w14:paraId="2C6808DC" w14:textId="77777777" w:rsidR="00613346" w:rsidRDefault="00613346" w:rsidP="00892C9F">
      <w:pPr>
        <w:pStyle w:val="Default"/>
        <w:spacing w:after="120"/>
        <w:jc w:val="both"/>
        <w:rPr>
          <w:rFonts w:ascii="Calibri" w:hAnsi="Calibri" w:cs="Calibri"/>
          <w:color w:val="auto"/>
          <w:sz w:val="20"/>
          <w:szCs w:val="20"/>
        </w:rPr>
      </w:pPr>
    </w:p>
    <w:p w14:paraId="3C5B1923" w14:textId="77777777" w:rsidR="005C008C" w:rsidRPr="00934C04" w:rsidRDefault="005C008C" w:rsidP="005C008C">
      <w:pPr>
        <w:pStyle w:val="Default"/>
        <w:spacing w:after="120"/>
        <w:jc w:val="both"/>
        <w:rPr>
          <w:rFonts w:ascii="Calibri" w:hAnsi="Calibri" w:cs="Calibri"/>
          <w:b/>
          <w:bCs/>
          <w:color w:val="FFFFFF" w:themeColor="background1"/>
          <w:sz w:val="20"/>
          <w:szCs w:val="20"/>
          <w:highlight w:val="black"/>
        </w:rPr>
      </w:pPr>
      <w:r w:rsidRPr="00934C04">
        <w:rPr>
          <w:rFonts w:ascii="Calibri" w:hAnsi="Calibri" w:cs="Calibri"/>
          <w:b/>
          <w:bCs/>
          <w:color w:val="FFFFFF" w:themeColor="background1"/>
          <w:sz w:val="20"/>
          <w:szCs w:val="20"/>
          <w:highlight w:val="black"/>
        </w:rPr>
        <w:t>Alternativas ao atual modo de operação da rede</w:t>
      </w:r>
    </w:p>
    <w:p w14:paraId="030A1E03" w14:textId="77777777" w:rsidR="00777C9C" w:rsidRDefault="00777C9C" w:rsidP="005C008C">
      <w:pPr>
        <w:pStyle w:val="Default"/>
        <w:spacing w:after="120"/>
        <w:jc w:val="both"/>
        <w:rPr>
          <w:rFonts w:ascii="Calibri" w:hAnsi="Calibri" w:cs="Calibri"/>
          <w:color w:val="494948"/>
          <w:sz w:val="20"/>
          <w:szCs w:val="20"/>
        </w:rPr>
      </w:pPr>
    </w:p>
    <w:p w14:paraId="0DE019DA" w14:textId="554995F1" w:rsidR="005C008C" w:rsidRDefault="005C008C" w:rsidP="005C008C">
      <w:pPr>
        <w:pStyle w:val="Default"/>
        <w:spacing w:after="120"/>
        <w:jc w:val="both"/>
        <w:rPr>
          <w:rFonts w:ascii="Calibri" w:hAnsi="Calibri" w:cs="Calibri"/>
          <w:color w:val="494948"/>
          <w:sz w:val="20"/>
          <w:szCs w:val="20"/>
        </w:rPr>
      </w:pPr>
      <w:r>
        <w:rPr>
          <w:rFonts w:ascii="Calibri" w:hAnsi="Calibri" w:cs="Calibri"/>
          <w:color w:val="494948"/>
          <w:sz w:val="20"/>
          <w:szCs w:val="20"/>
        </w:rPr>
        <w:t xml:space="preserve">No quadro #1 foram elencadas diversas ações com impacto na eficiência da resposta em </w:t>
      </w:r>
      <w:proofErr w:type="gramStart"/>
      <w:r>
        <w:rPr>
          <w:rFonts w:ascii="Calibri" w:hAnsi="Calibri" w:cs="Calibri"/>
          <w:color w:val="494948"/>
          <w:sz w:val="20"/>
          <w:szCs w:val="20"/>
        </w:rPr>
        <w:t>situação de emergência</w:t>
      </w:r>
      <w:proofErr w:type="gramEnd"/>
      <w:r>
        <w:rPr>
          <w:rFonts w:ascii="Calibri" w:hAnsi="Calibri" w:cs="Calibri"/>
          <w:color w:val="494948"/>
          <w:sz w:val="20"/>
          <w:szCs w:val="20"/>
        </w:rPr>
        <w:t>.</w:t>
      </w:r>
    </w:p>
    <w:p w14:paraId="694C7445" w14:textId="370A1C37" w:rsidR="005C008C" w:rsidRDefault="005C008C" w:rsidP="005C008C">
      <w:pPr>
        <w:pStyle w:val="Default"/>
        <w:spacing w:after="120"/>
        <w:jc w:val="both"/>
        <w:rPr>
          <w:rFonts w:ascii="Calibri" w:hAnsi="Calibri" w:cs="Calibri"/>
          <w:color w:val="494948"/>
          <w:sz w:val="20"/>
          <w:szCs w:val="20"/>
        </w:rPr>
      </w:pPr>
      <w:r>
        <w:rPr>
          <w:rFonts w:ascii="Calibri" w:hAnsi="Calibri" w:cs="Calibri"/>
          <w:color w:val="494948"/>
          <w:sz w:val="20"/>
          <w:szCs w:val="20"/>
        </w:rPr>
        <w:t xml:space="preserve">O reforço do número e taxa de cobertura de marcos de água constituem soluções de baixo impacto na melhoria da eficiência do sistema. </w:t>
      </w:r>
      <w:r w:rsidRPr="00D80A26">
        <w:rPr>
          <w:rFonts w:ascii="Calibri" w:hAnsi="Calibri" w:cs="Calibri"/>
          <w:color w:val="auto"/>
          <w:sz w:val="20"/>
          <w:szCs w:val="20"/>
        </w:rPr>
        <w:t>No caso particular, e dada a existência de outros marcos</w:t>
      </w:r>
      <w:r w:rsidR="00613346">
        <w:rPr>
          <w:rFonts w:ascii="Calibri" w:hAnsi="Calibri" w:cs="Calibri"/>
          <w:color w:val="auto"/>
          <w:sz w:val="20"/>
          <w:szCs w:val="20"/>
        </w:rPr>
        <w:t xml:space="preserve"> </w:t>
      </w:r>
      <w:r w:rsidRPr="00D80A26">
        <w:rPr>
          <w:rFonts w:ascii="Calibri" w:hAnsi="Calibri" w:cs="Calibri"/>
          <w:color w:val="auto"/>
          <w:sz w:val="20"/>
          <w:szCs w:val="20"/>
        </w:rPr>
        <w:t>de</w:t>
      </w:r>
      <w:r w:rsidR="00613346">
        <w:rPr>
          <w:rFonts w:ascii="Calibri" w:hAnsi="Calibri" w:cs="Calibri"/>
          <w:color w:val="auto"/>
          <w:sz w:val="20"/>
          <w:szCs w:val="20"/>
        </w:rPr>
        <w:t xml:space="preserve"> água</w:t>
      </w:r>
      <w:r w:rsidRPr="00D80A26">
        <w:rPr>
          <w:rFonts w:ascii="Calibri" w:hAnsi="Calibri" w:cs="Calibri"/>
          <w:color w:val="auto"/>
          <w:sz w:val="20"/>
          <w:szCs w:val="20"/>
        </w:rPr>
        <w:t xml:space="preserve"> nas proximidades que poderão ser utilizados, entende-se não ser</w:t>
      </w:r>
      <w:r>
        <w:rPr>
          <w:rFonts w:ascii="Calibri" w:hAnsi="Calibri" w:cs="Calibri"/>
          <w:color w:val="auto"/>
          <w:sz w:val="20"/>
          <w:szCs w:val="20"/>
        </w:rPr>
        <w:t>em</w:t>
      </w:r>
      <w:r w:rsidRPr="00D80A26">
        <w:rPr>
          <w:rFonts w:ascii="Calibri" w:hAnsi="Calibri" w:cs="Calibri"/>
          <w:color w:val="auto"/>
          <w:sz w:val="20"/>
          <w:szCs w:val="20"/>
        </w:rPr>
        <w:t xml:space="preserve"> </w:t>
      </w:r>
      <w:r>
        <w:rPr>
          <w:rFonts w:ascii="Calibri" w:hAnsi="Calibri" w:cs="Calibri"/>
          <w:color w:val="auto"/>
          <w:sz w:val="20"/>
          <w:szCs w:val="20"/>
        </w:rPr>
        <w:t xml:space="preserve">soluções </w:t>
      </w:r>
      <w:r w:rsidRPr="00D80A26">
        <w:rPr>
          <w:rFonts w:ascii="Calibri" w:hAnsi="Calibri" w:cs="Calibri"/>
          <w:color w:val="auto"/>
          <w:sz w:val="20"/>
          <w:szCs w:val="20"/>
        </w:rPr>
        <w:t>necessári</w:t>
      </w:r>
      <w:r>
        <w:rPr>
          <w:rFonts w:ascii="Calibri" w:hAnsi="Calibri" w:cs="Calibri"/>
          <w:color w:val="auto"/>
          <w:sz w:val="20"/>
          <w:szCs w:val="20"/>
        </w:rPr>
        <w:t>as</w:t>
      </w:r>
      <w:r w:rsidRPr="00D80A26">
        <w:rPr>
          <w:rFonts w:ascii="Calibri" w:hAnsi="Calibri" w:cs="Calibri"/>
          <w:color w:val="auto"/>
          <w:sz w:val="20"/>
          <w:szCs w:val="20"/>
        </w:rPr>
        <w:t>.</w:t>
      </w:r>
      <w:r>
        <w:rPr>
          <w:rFonts w:ascii="Calibri" w:hAnsi="Calibri" w:cs="Calibri"/>
          <w:color w:val="auto"/>
          <w:sz w:val="20"/>
          <w:szCs w:val="20"/>
        </w:rPr>
        <w:t xml:space="preserve"> </w:t>
      </w:r>
      <w:r w:rsidR="00613346">
        <w:rPr>
          <w:rFonts w:ascii="Calibri" w:hAnsi="Calibri" w:cs="Calibri"/>
          <w:color w:val="auto"/>
          <w:sz w:val="20"/>
          <w:szCs w:val="20"/>
        </w:rPr>
        <w:t>Muito menos</w:t>
      </w:r>
      <w:r>
        <w:rPr>
          <w:rFonts w:ascii="Calibri" w:hAnsi="Calibri" w:cs="Calibri"/>
          <w:color w:val="494948"/>
          <w:sz w:val="20"/>
          <w:szCs w:val="20"/>
        </w:rPr>
        <w:t xml:space="preserve"> constituem solução para fazer face às atuais limitações de caudal a extrair em caso de emergência.</w:t>
      </w:r>
    </w:p>
    <w:p w14:paraId="35155E1F" w14:textId="7CE05834" w:rsidR="005C008C" w:rsidRDefault="005C008C" w:rsidP="005C008C">
      <w:pPr>
        <w:pStyle w:val="Default"/>
        <w:spacing w:after="120"/>
        <w:jc w:val="both"/>
        <w:rPr>
          <w:rFonts w:ascii="Calibri" w:hAnsi="Calibri" w:cs="Calibri"/>
          <w:color w:val="494948"/>
          <w:sz w:val="20"/>
          <w:szCs w:val="20"/>
        </w:rPr>
      </w:pPr>
      <w:r>
        <w:rPr>
          <w:rFonts w:ascii="Calibri" w:hAnsi="Calibri" w:cs="Calibri"/>
          <w:color w:val="494948"/>
          <w:sz w:val="20"/>
          <w:szCs w:val="20"/>
        </w:rPr>
        <w:t xml:space="preserve">O aumento da capacidade do reservatório, por si só, não se traduz numa melhoria da eficiência do sistema em resposta a </w:t>
      </w:r>
      <w:proofErr w:type="gramStart"/>
      <w:r>
        <w:rPr>
          <w:rFonts w:ascii="Calibri" w:hAnsi="Calibri" w:cs="Calibri"/>
          <w:color w:val="494948"/>
          <w:sz w:val="20"/>
          <w:szCs w:val="20"/>
        </w:rPr>
        <w:t>situação de emergência</w:t>
      </w:r>
      <w:proofErr w:type="gramEnd"/>
      <w:r>
        <w:rPr>
          <w:rFonts w:ascii="Calibri" w:hAnsi="Calibri" w:cs="Calibri"/>
          <w:color w:val="494948"/>
          <w:sz w:val="20"/>
          <w:szCs w:val="20"/>
        </w:rPr>
        <w:t>. É necessário, em simultâneo, uma alteração completa do atual sistema de bombagem com substituição dos grupos eletrobomba</w:t>
      </w:r>
      <w:r w:rsidR="00C45465">
        <w:rPr>
          <w:rFonts w:ascii="Calibri" w:hAnsi="Calibri" w:cs="Calibri"/>
          <w:color w:val="494948"/>
          <w:sz w:val="20"/>
          <w:szCs w:val="20"/>
        </w:rPr>
        <w:t>,</w:t>
      </w:r>
      <w:r>
        <w:rPr>
          <w:rFonts w:ascii="Calibri" w:hAnsi="Calibri" w:cs="Calibri"/>
          <w:color w:val="494948"/>
          <w:sz w:val="20"/>
          <w:szCs w:val="20"/>
        </w:rPr>
        <w:t xml:space="preserve"> reconfiguração da rede </w:t>
      </w:r>
      <w:r w:rsidR="00C45465">
        <w:rPr>
          <w:rFonts w:ascii="Calibri" w:hAnsi="Calibri" w:cs="Calibri"/>
          <w:color w:val="494948"/>
          <w:sz w:val="20"/>
          <w:szCs w:val="20"/>
        </w:rPr>
        <w:t>da EE e</w:t>
      </w:r>
      <w:r>
        <w:rPr>
          <w:rFonts w:ascii="Calibri" w:hAnsi="Calibri" w:cs="Calibri"/>
          <w:color w:val="494948"/>
          <w:sz w:val="20"/>
          <w:szCs w:val="20"/>
        </w:rPr>
        <w:t xml:space="preserve"> aumento de diâmetros das </w:t>
      </w:r>
      <w:r w:rsidRPr="00731CB3">
        <w:rPr>
          <w:rFonts w:ascii="Calibri" w:hAnsi="Calibri" w:cs="Calibri"/>
          <w:color w:val="494948"/>
          <w:sz w:val="20"/>
          <w:szCs w:val="20"/>
        </w:rPr>
        <w:t>tubagens</w:t>
      </w:r>
      <w:r w:rsidRPr="00731CB3">
        <w:rPr>
          <w:rFonts w:ascii="Calibri" w:hAnsi="Calibri" w:cs="Calibri"/>
          <w:sz w:val="20"/>
          <w:szCs w:val="20"/>
          <w:vertAlign w:val="superscript"/>
        </w:rPr>
        <w:footnoteReference w:id="7"/>
      </w:r>
      <w:r w:rsidRPr="00731CB3">
        <w:rPr>
          <w:rFonts w:ascii="Calibri" w:hAnsi="Calibri" w:cs="Calibri"/>
          <w:sz w:val="20"/>
          <w:szCs w:val="20"/>
        </w:rPr>
        <w:t>.</w:t>
      </w:r>
    </w:p>
    <w:p w14:paraId="0FC8AA0D" w14:textId="5F1AF494" w:rsidR="005C008C" w:rsidRPr="004C0527" w:rsidRDefault="005C008C" w:rsidP="005C008C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</w:pPr>
      <w:r>
        <w:rPr>
          <w:rFonts w:ascii="Calibri" w:eastAsiaTheme="minorHAnsi" w:hAnsi="Calibri" w:cs="Calibri"/>
          <w:color w:val="000000"/>
          <w14:ligatures w14:val="standardContextual"/>
        </w:rPr>
        <w:t>A</w:t>
      </w:r>
      <w:r w:rsidRPr="00873BEE">
        <w:rPr>
          <w:rFonts w:ascii="Calibri" w:eastAsiaTheme="minorHAnsi" w:hAnsi="Calibri" w:cs="Calibri"/>
          <w:color w:val="000000"/>
          <w14:ligatures w14:val="standardContextual"/>
        </w:rPr>
        <w:t xml:space="preserve"> eventual ampliação do reservatório</w:t>
      </w:r>
      <w:r>
        <w:rPr>
          <w:rFonts w:ascii="Calibri" w:eastAsiaTheme="minorHAnsi" w:hAnsi="Calibri" w:cs="Calibri"/>
          <w:color w:val="000000"/>
          <w14:ligatures w14:val="standardContextual"/>
        </w:rPr>
        <w:t xml:space="preserve">, e reconfiguração da EE, </w:t>
      </w:r>
      <w:r w:rsidRPr="004C0527">
        <w:rPr>
          <w:rFonts w:ascii="Calibri" w:eastAsiaTheme="minorHAnsi" w:hAnsi="Calibri" w:cs="Calibri"/>
          <w:color w:val="000000"/>
          <w14:ligatures w14:val="standardContextual"/>
        </w:rPr>
        <w:t xml:space="preserve">requer um longo prazo de execução e elevado investimento. Na prática constitui uma alternativa inviável num quadro temporal desejável de garantia </w:t>
      </w:r>
      <w:r w:rsidR="00777C9C">
        <w:rPr>
          <w:rFonts w:ascii="Calibri" w:eastAsiaTheme="minorHAnsi" w:hAnsi="Calibri" w:cs="Calibri"/>
          <w:color w:val="000000"/>
          <w14:ligatures w14:val="standardContextual"/>
        </w:rPr>
        <w:t xml:space="preserve">imediata </w:t>
      </w:r>
      <w:r w:rsidRPr="004C0527">
        <w:rPr>
          <w:rFonts w:ascii="Calibri" w:eastAsiaTheme="minorHAnsi" w:hAnsi="Calibri" w:cs="Calibri"/>
          <w:color w:val="000000"/>
          <w14:ligatures w14:val="standardContextual"/>
        </w:rPr>
        <w:t>de segurança em caso de incêndio.</w:t>
      </w:r>
    </w:p>
    <w:p w14:paraId="0F2A6A22" w14:textId="693654B8" w:rsidR="003D320A" w:rsidRDefault="005C008C" w:rsidP="005C008C">
      <w:pPr>
        <w:pStyle w:val="Default"/>
        <w:spacing w:after="120"/>
        <w:jc w:val="both"/>
        <w:rPr>
          <w:rFonts w:ascii="Calibri" w:hAnsi="Calibri" w:cs="Calibri"/>
          <w:color w:val="auto"/>
          <w:sz w:val="20"/>
          <w:szCs w:val="20"/>
        </w:rPr>
      </w:pPr>
      <w:r w:rsidRPr="003D320A">
        <w:rPr>
          <w:rFonts w:ascii="Calibri" w:hAnsi="Calibri" w:cs="Calibri"/>
          <w:color w:val="auto"/>
          <w:sz w:val="20"/>
          <w:szCs w:val="20"/>
        </w:rPr>
        <w:t>O aumento do diâmetro das tubagens que apresentam maiores perdas de carga é um meio eficaz para melhorar as capacidades de combate a incêndio e poderia resultar para as zonas de Vale das Mimosas e Vale do Ténis. Contudo, o alargamento de tubagens conduz a um</w:t>
      </w:r>
      <w:r w:rsidRPr="00D80A26">
        <w:rPr>
          <w:rFonts w:ascii="Calibri" w:hAnsi="Calibri" w:cs="Calibri"/>
          <w:color w:val="auto"/>
          <w:sz w:val="20"/>
          <w:szCs w:val="20"/>
        </w:rPr>
        <w:t xml:space="preserve"> sistema sobredimensionado para resposta em condições normais de consumo. Um sistema sobredimensionado acarreta custos de investimento e de manutenção superiores e, igualmente importante, terá implicações</w:t>
      </w:r>
      <w:r w:rsidR="003D320A">
        <w:rPr>
          <w:rFonts w:ascii="Calibri" w:hAnsi="Calibri" w:cs="Calibri"/>
          <w:color w:val="auto"/>
          <w:sz w:val="20"/>
          <w:szCs w:val="20"/>
        </w:rPr>
        <w:t xml:space="preserve"> nefastas na qualidade da água</w:t>
      </w:r>
      <w:r w:rsidR="003D320A">
        <w:rPr>
          <w:rStyle w:val="Refdenotaderodap"/>
          <w:rFonts w:ascii="Calibri" w:hAnsi="Calibri" w:cs="Calibri"/>
          <w:color w:val="auto"/>
          <w:sz w:val="20"/>
          <w:szCs w:val="20"/>
        </w:rPr>
        <w:footnoteReference w:id="8"/>
      </w:r>
      <w:r w:rsidR="003D320A">
        <w:rPr>
          <w:rFonts w:ascii="Calibri" w:hAnsi="Calibri" w:cs="Calibri"/>
          <w:color w:val="auto"/>
          <w:sz w:val="20"/>
          <w:szCs w:val="20"/>
        </w:rPr>
        <w:t>.</w:t>
      </w:r>
    </w:p>
    <w:p w14:paraId="214164AE" w14:textId="77777777" w:rsidR="00C45260" w:rsidRDefault="00C45260">
      <w:pPr>
        <w:rPr>
          <w:rFonts w:ascii="Calibri" w:eastAsiaTheme="minorHAnsi" w:hAnsi="Calibri" w:cs="Calibri"/>
          <w:color w:val="000000"/>
          <w14:ligatures w14:val="standardContextual"/>
        </w:rPr>
      </w:pPr>
    </w:p>
    <w:p w14:paraId="7860E664" w14:textId="77777777" w:rsidR="00873BEE" w:rsidRDefault="00873BEE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</w:p>
    <w:p w14:paraId="3000A1FA" w14:textId="77777777" w:rsidR="00873BEE" w:rsidRDefault="00873BEE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  <w:sectPr w:rsidR="00873BEE" w:rsidSect="004A4116">
          <w:pgSz w:w="11906" w:h="16838" w:code="9"/>
          <w:pgMar w:top="1440" w:right="1077" w:bottom="1440" w:left="1077" w:header="709" w:footer="709" w:gutter="0"/>
          <w:cols w:num="2" w:space="708"/>
          <w:docGrid w:linePitch="360"/>
        </w:sect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9321"/>
      </w:tblGrid>
      <w:tr w:rsidR="00F80BDF" w14:paraId="490970D4" w14:textId="77777777" w:rsidTr="00C45260">
        <w:tc>
          <w:tcPr>
            <w:tcW w:w="421" w:type="dxa"/>
          </w:tcPr>
          <w:p w14:paraId="6D506A60" w14:textId="06EF3CA3" w:rsidR="00F80BDF" w:rsidRPr="00AD0B57" w:rsidRDefault="00F80BDF" w:rsidP="00FF62DE">
            <w:pPr>
              <w:autoSpaceDE w:val="0"/>
              <w:autoSpaceDN w:val="0"/>
              <w:adjustRightInd w:val="0"/>
              <w:jc w:val="both"/>
              <w:rPr>
                <w:rFonts w:ascii="Calibri" w:eastAsiaTheme="minorHAnsi" w:hAnsi="Calibri" w:cs="Calibri"/>
                <w:b/>
                <w:bCs/>
                <w:color w:val="000000"/>
                <w14:ligatures w14:val="standardContextual"/>
              </w:rPr>
            </w:pPr>
            <w:r>
              <w:rPr>
                <w:rFonts w:ascii="Calibri" w:eastAsiaTheme="minorHAnsi" w:hAnsi="Calibri" w:cs="Calibri"/>
                <w:b/>
                <w:bCs/>
                <w:color w:val="000000"/>
                <w14:ligatures w14:val="standardContextual"/>
              </w:rPr>
              <w:lastRenderedPageBreak/>
              <w:t>a)</w:t>
            </w:r>
          </w:p>
        </w:tc>
        <w:tc>
          <w:tcPr>
            <w:tcW w:w="9321" w:type="dxa"/>
          </w:tcPr>
          <w:p w14:paraId="410DC9F4" w14:textId="6223253C" w:rsidR="00F80BDF" w:rsidRDefault="00F80BDF" w:rsidP="00C45260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noProof/>
                <w:color w:val="000000"/>
                <w14:ligatures w14:val="standardContextual"/>
              </w:rPr>
            </w:pPr>
            <w:r>
              <w:rPr>
                <w:rFonts w:ascii="Calibri" w:eastAsiaTheme="minorHAnsi" w:hAnsi="Calibri" w:cs="Calibri"/>
                <w:noProof/>
                <w:color w:val="000000"/>
                <w14:ligatures w14:val="standardContextual"/>
              </w:rPr>
              <w:drawing>
                <wp:inline distT="0" distB="0" distL="0" distR="0" wp14:anchorId="79584EED" wp14:editId="30664792">
                  <wp:extent cx="5215475" cy="4254500"/>
                  <wp:effectExtent l="0" t="0" r="4445" b="0"/>
                  <wp:docPr id="2138987189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1497" cy="42675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B57" w14:paraId="226241FE" w14:textId="77777777" w:rsidTr="00C45260">
        <w:tc>
          <w:tcPr>
            <w:tcW w:w="421" w:type="dxa"/>
          </w:tcPr>
          <w:p w14:paraId="156FF1F6" w14:textId="502CCC79" w:rsidR="00AD0B57" w:rsidRPr="00AD0B57" w:rsidRDefault="00F80BDF" w:rsidP="00FF62DE">
            <w:pPr>
              <w:autoSpaceDE w:val="0"/>
              <w:autoSpaceDN w:val="0"/>
              <w:adjustRightInd w:val="0"/>
              <w:jc w:val="both"/>
              <w:rPr>
                <w:rFonts w:ascii="Calibri" w:eastAsiaTheme="minorHAnsi" w:hAnsi="Calibri" w:cs="Calibri"/>
                <w:b/>
                <w:bCs/>
                <w:color w:val="000000"/>
                <w14:ligatures w14:val="standardContextual"/>
              </w:rPr>
            </w:pPr>
            <w:r>
              <w:rPr>
                <w:rFonts w:ascii="Calibri" w:eastAsiaTheme="minorHAnsi" w:hAnsi="Calibri" w:cs="Calibri"/>
                <w:b/>
                <w:bCs/>
                <w:color w:val="000000"/>
                <w14:ligatures w14:val="standardContextual"/>
              </w:rPr>
              <w:t>b</w:t>
            </w:r>
            <w:r w:rsidR="00AD0B57" w:rsidRPr="00AD0B57">
              <w:rPr>
                <w:rFonts w:ascii="Calibri" w:eastAsiaTheme="minorHAnsi" w:hAnsi="Calibri" w:cs="Calibri"/>
                <w:b/>
                <w:bCs/>
                <w:color w:val="000000"/>
                <w14:ligatures w14:val="standardContextual"/>
              </w:rPr>
              <w:t>)</w:t>
            </w:r>
          </w:p>
        </w:tc>
        <w:tc>
          <w:tcPr>
            <w:tcW w:w="9321" w:type="dxa"/>
          </w:tcPr>
          <w:p w14:paraId="02A22B42" w14:textId="78C0BB3C" w:rsidR="00AD0B57" w:rsidRDefault="00AD0B57" w:rsidP="00C45260">
            <w:pPr>
              <w:autoSpaceDE w:val="0"/>
              <w:autoSpaceDN w:val="0"/>
              <w:adjustRightInd w:val="0"/>
              <w:jc w:val="center"/>
              <w:rPr>
                <w:rFonts w:ascii="Calibri" w:eastAsiaTheme="minorHAnsi" w:hAnsi="Calibri" w:cs="Calibri"/>
                <w:color w:val="000000"/>
                <w14:ligatures w14:val="standardContextual"/>
              </w:rPr>
            </w:pPr>
            <w:r>
              <w:rPr>
                <w:rFonts w:ascii="Calibri" w:eastAsiaTheme="minorHAnsi" w:hAnsi="Calibri" w:cs="Calibri"/>
                <w:noProof/>
                <w:color w:val="000000"/>
                <w14:ligatures w14:val="standardContextual"/>
              </w:rPr>
              <w:drawing>
                <wp:inline distT="0" distB="0" distL="0" distR="0" wp14:anchorId="14DBF4A5" wp14:editId="2F6345B8">
                  <wp:extent cx="5151120" cy="3756174"/>
                  <wp:effectExtent l="0" t="0" r="0" b="0"/>
                  <wp:docPr id="257359382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249" cy="37854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0BB33" w14:textId="2825AAB5" w:rsidR="005C008C" w:rsidRDefault="00AD0B57" w:rsidP="00FD1D07">
      <w:pPr>
        <w:pStyle w:val="Default"/>
        <w:spacing w:after="120"/>
        <w:jc w:val="both"/>
        <w:rPr>
          <w:rFonts w:ascii="Calibri" w:hAnsi="Calibri" w:cs="Calibri"/>
        </w:rPr>
      </w:pPr>
      <w:r w:rsidRPr="00B62D0C">
        <w:rPr>
          <w:rFonts w:ascii="Calibri" w:hAnsi="Calibri" w:cs="Calibri"/>
          <w:b/>
          <w:bCs/>
          <w:sz w:val="18"/>
          <w:szCs w:val="18"/>
        </w:rPr>
        <w:t>Figura #</w:t>
      </w:r>
      <w:r w:rsidR="00D71401">
        <w:rPr>
          <w:rFonts w:ascii="Calibri" w:hAnsi="Calibri" w:cs="Calibri"/>
          <w:b/>
          <w:bCs/>
          <w:sz w:val="18"/>
          <w:szCs w:val="18"/>
        </w:rPr>
        <w:t>4</w:t>
      </w:r>
      <w:r w:rsidR="00BB334C">
        <w:rPr>
          <w:rFonts w:ascii="Calibri" w:hAnsi="Calibri" w:cs="Calibri"/>
          <w:b/>
          <w:bCs/>
          <w:sz w:val="18"/>
          <w:szCs w:val="18"/>
        </w:rPr>
        <w:t>:</w:t>
      </w:r>
      <w:r w:rsidR="00327470" w:rsidRPr="00B62D0C">
        <w:rPr>
          <w:rFonts w:ascii="Calibri" w:hAnsi="Calibri" w:cs="Calibri"/>
          <w:sz w:val="18"/>
          <w:szCs w:val="18"/>
        </w:rPr>
        <w:t xml:space="preserve"> </w:t>
      </w:r>
      <w:r w:rsidR="00327470" w:rsidRPr="00B62D0C">
        <w:rPr>
          <w:rFonts w:ascii="Calibri" w:hAnsi="Calibri" w:cs="Calibri"/>
          <w:b/>
          <w:bCs/>
          <w:sz w:val="18"/>
          <w:szCs w:val="18"/>
        </w:rPr>
        <w:t>a)</w:t>
      </w:r>
      <w:r w:rsidR="00B62D0C">
        <w:rPr>
          <w:rFonts w:ascii="Calibri" w:hAnsi="Calibri" w:cs="Calibri"/>
          <w:b/>
          <w:bCs/>
          <w:sz w:val="18"/>
          <w:szCs w:val="18"/>
        </w:rPr>
        <w:t xml:space="preserve"> </w:t>
      </w:r>
      <w:r w:rsidR="00B62D0C">
        <w:rPr>
          <w:rFonts w:ascii="Calibri" w:hAnsi="Calibri" w:cs="Calibri"/>
          <w:sz w:val="18"/>
          <w:szCs w:val="18"/>
        </w:rPr>
        <w:t xml:space="preserve">representação dos marcos de água existentes na área </w:t>
      </w:r>
      <w:r w:rsidR="00BB334C">
        <w:rPr>
          <w:rFonts w:ascii="Calibri" w:hAnsi="Calibri" w:cs="Calibri"/>
          <w:sz w:val="18"/>
          <w:szCs w:val="18"/>
        </w:rPr>
        <w:t>abrangida pelo reservatório</w:t>
      </w:r>
      <w:r w:rsidR="00B62D0C">
        <w:rPr>
          <w:rFonts w:ascii="Calibri" w:hAnsi="Calibri" w:cs="Calibri"/>
          <w:sz w:val="18"/>
          <w:szCs w:val="18"/>
        </w:rPr>
        <w:t xml:space="preserve"> </w:t>
      </w:r>
      <w:proofErr w:type="spellStart"/>
      <w:r w:rsidR="00B62D0C">
        <w:rPr>
          <w:rFonts w:ascii="Calibri" w:hAnsi="Calibri" w:cs="Calibri"/>
          <w:sz w:val="18"/>
          <w:szCs w:val="18"/>
        </w:rPr>
        <w:t>Infralobo</w:t>
      </w:r>
      <w:proofErr w:type="spellEnd"/>
      <w:r w:rsidR="00B62D0C">
        <w:rPr>
          <w:rFonts w:ascii="Calibri" w:hAnsi="Calibri" w:cs="Calibri"/>
          <w:sz w:val="18"/>
          <w:szCs w:val="18"/>
        </w:rPr>
        <w:t xml:space="preserve">; </w:t>
      </w:r>
      <w:r w:rsidR="00B62D0C" w:rsidRPr="00B62D0C">
        <w:rPr>
          <w:rFonts w:ascii="Calibri" w:hAnsi="Calibri" w:cs="Calibri"/>
          <w:b/>
          <w:bCs/>
          <w:sz w:val="18"/>
          <w:szCs w:val="18"/>
        </w:rPr>
        <w:t>b)</w:t>
      </w:r>
      <w:r w:rsidR="00B62D0C">
        <w:rPr>
          <w:rFonts w:ascii="Calibri" w:hAnsi="Calibri" w:cs="Calibri"/>
          <w:sz w:val="18"/>
          <w:szCs w:val="18"/>
        </w:rPr>
        <w:t xml:space="preserve"> </w:t>
      </w:r>
      <w:r w:rsidRPr="00D53EFC">
        <w:rPr>
          <w:rFonts w:ascii="Calibri" w:hAnsi="Calibri" w:cs="Calibri"/>
          <w:sz w:val="18"/>
          <w:szCs w:val="18"/>
        </w:rPr>
        <w:t xml:space="preserve">Mapa de marcos de água em função da sua operacionalidade resposta a uma </w:t>
      </w:r>
      <w:proofErr w:type="gramStart"/>
      <w:r w:rsidRPr="00D53EFC">
        <w:rPr>
          <w:rFonts w:ascii="Calibri" w:hAnsi="Calibri" w:cs="Calibri"/>
          <w:sz w:val="18"/>
          <w:szCs w:val="18"/>
        </w:rPr>
        <w:t>situação de emergência</w:t>
      </w:r>
      <w:proofErr w:type="gramEnd"/>
      <w:r w:rsidRPr="00D53EFC">
        <w:rPr>
          <w:rFonts w:ascii="Calibri" w:hAnsi="Calibri" w:cs="Calibri"/>
          <w:sz w:val="18"/>
          <w:szCs w:val="18"/>
        </w:rPr>
        <w:t xml:space="preserve"> durante o pico de consumo. A verde estão </w:t>
      </w:r>
      <w:proofErr w:type="gramStart"/>
      <w:r w:rsidRPr="00D53EFC">
        <w:rPr>
          <w:rFonts w:ascii="Calibri" w:hAnsi="Calibri" w:cs="Calibri"/>
          <w:sz w:val="18"/>
          <w:szCs w:val="18"/>
        </w:rPr>
        <w:t>representados</w:t>
      </w:r>
      <w:proofErr w:type="gramEnd"/>
      <w:r w:rsidRPr="00D53EFC">
        <w:rPr>
          <w:rFonts w:ascii="Calibri" w:hAnsi="Calibri" w:cs="Calibri"/>
          <w:sz w:val="18"/>
          <w:szCs w:val="18"/>
        </w:rPr>
        <w:t xml:space="preserve"> os marcos que podem ser usados; a vermelho os marcos de água inoperacionais durante o pico de consumo e a amarelo os marcos em zona de risco de inoperacionalidade.</w:t>
      </w:r>
    </w:p>
    <w:p w14:paraId="07FFE41C" w14:textId="77777777" w:rsidR="0093032B" w:rsidRDefault="0093032B" w:rsidP="00FF62DE">
      <w:pPr>
        <w:autoSpaceDE w:val="0"/>
        <w:autoSpaceDN w:val="0"/>
        <w:adjustRightInd w:val="0"/>
        <w:spacing w:line="240" w:lineRule="auto"/>
        <w:jc w:val="both"/>
        <w:rPr>
          <w:rFonts w:ascii="Calibri" w:eastAsiaTheme="minorHAnsi" w:hAnsi="Calibri" w:cs="Calibri"/>
          <w:color w:val="000000"/>
          <w14:ligatures w14:val="standardContextual"/>
        </w:rPr>
        <w:sectPr w:rsidR="0093032B" w:rsidSect="0093032B">
          <w:type w:val="continuous"/>
          <w:pgSz w:w="11906" w:h="16838" w:code="9"/>
          <w:pgMar w:top="1440" w:right="1077" w:bottom="1440" w:left="1077" w:header="709" w:footer="709" w:gutter="0"/>
          <w:cols w:space="708"/>
          <w:docGrid w:linePitch="360"/>
        </w:sectPr>
      </w:pPr>
    </w:p>
    <w:p w14:paraId="20496AA3" w14:textId="56312C1A" w:rsidR="002408FC" w:rsidRPr="00934C04" w:rsidRDefault="002408FC" w:rsidP="002408FC">
      <w:pPr>
        <w:pStyle w:val="Default"/>
        <w:spacing w:after="120"/>
        <w:jc w:val="both"/>
        <w:rPr>
          <w:rFonts w:ascii="Calibri" w:hAnsi="Calibri" w:cs="Calibri"/>
          <w:color w:val="494948"/>
          <w:sz w:val="20"/>
          <w:szCs w:val="20"/>
        </w:rPr>
      </w:pPr>
      <w:r w:rsidRPr="00934C04">
        <w:rPr>
          <w:rFonts w:ascii="Calibri" w:hAnsi="Calibri" w:cs="Calibri"/>
          <w:color w:val="494948"/>
          <w:sz w:val="20"/>
          <w:szCs w:val="20"/>
        </w:rPr>
        <w:lastRenderedPageBreak/>
        <w:t xml:space="preserve">O reforço do abastecimento na área de intervenção da </w:t>
      </w:r>
      <w:proofErr w:type="spellStart"/>
      <w:r w:rsidRPr="00934C04">
        <w:rPr>
          <w:rFonts w:ascii="Calibri" w:hAnsi="Calibri" w:cs="Calibri"/>
          <w:color w:val="494948"/>
          <w:sz w:val="20"/>
          <w:szCs w:val="20"/>
        </w:rPr>
        <w:t>infralobo</w:t>
      </w:r>
      <w:proofErr w:type="spellEnd"/>
      <w:r w:rsidRPr="00934C04">
        <w:rPr>
          <w:rFonts w:ascii="Calibri" w:hAnsi="Calibri" w:cs="Calibri"/>
          <w:color w:val="494948"/>
          <w:sz w:val="20"/>
          <w:szCs w:val="20"/>
        </w:rPr>
        <w:t xml:space="preserve">, pela conduta do litoral, </w:t>
      </w:r>
      <w:r>
        <w:rPr>
          <w:rFonts w:ascii="Calibri" w:hAnsi="Calibri" w:cs="Calibri"/>
          <w:color w:val="494948"/>
          <w:sz w:val="20"/>
          <w:szCs w:val="20"/>
        </w:rPr>
        <w:t>constitui o</w:t>
      </w:r>
      <w:r w:rsidRPr="00934C04">
        <w:rPr>
          <w:rFonts w:ascii="Calibri" w:hAnsi="Calibri" w:cs="Calibri"/>
          <w:color w:val="494948"/>
          <w:sz w:val="20"/>
          <w:szCs w:val="20"/>
        </w:rPr>
        <w:t xml:space="preserve"> único modo de operação alternativo </w:t>
      </w:r>
      <w:r>
        <w:rPr>
          <w:rFonts w:ascii="Calibri" w:hAnsi="Calibri" w:cs="Calibri"/>
          <w:color w:val="494948"/>
          <w:sz w:val="20"/>
          <w:szCs w:val="20"/>
        </w:rPr>
        <w:t xml:space="preserve">viável e já anteriormente </w:t>
      </w:r>
      <w:r w:rsidRPr="00934C04">
        <w:rPr>
          <w:rFonts w:ascii="Calibri" w:hAnsi="Calibri" w:cs="Calibri"/>
          <w:color w:val="494948"/>
          <w:sz w:val="20"/>
          <w:szCs w:val="20"/>
        </w:rPr>
        <w:t>coloca</w:t>
      </w:r>
      <w:r>
        <w:rPr>
          <w:rFonts w:ascii="Calibri" w:hAnsi="Calibri" w:cs="Calibri"/>
          <w:color w:val="494948"/>
          <w:sz w:val="20"/>
          <w:szCs w:val="20"/>
        </w:rPr>
        <w:t xml:space="preserve">do </w:t>
      </w:r>
      <w:r w:rsidRPr="00934C04">
        <w:rPr>
          <w:rFonts w:ascii="Calibri" w:hAnsi="Calibri" w:cs="Calibri"/>
          <w:color w:val="494948"/>
          <w:sz w:val="20"/>
          <w:szCs w:val="20"/>
        </w:rPr>
        <w:t>em prátic</w:t>
      </w:r>
      <w:r w:rsidR="00777C9C">
        <w:rPr>
          <w:rFonts w:ascii="Calibri" w:hAnsi="Calibri" w:cs="Calibri"/>
          <w:color w:val="494948"/>
          <w:sz w:val="20"/>
          <w:szCs w:val="20"/>
        </w:rPr>
        <w:t xml:space="preserve">a, por cortesia da CM Loulé, durante os períodos de lavagem e higienização do reservatório da </w:t>
      </w:r>
      <w:proofErr w:type="spellStart"/>
      <w:r w:rsidR="00777C9C">
        <w:rPr>
          <w:rFonts w:ascii="Calibri" w:hAnsi="Calibri" w:cs="Calibri"/>
          <w:color w:val="494948"/>
          <w:sz w:val="20"/>
          <w:szCs w:val="20"/>
        </w:rPr>
        <w:t>Infralobo</w:t>
      </w:r>
      <w:proofErr w:type="spellEnd"/>
      <w:r w:rsidRPr="00934C04">
        <w:rPr>
          <w:rFonts w:ascii="Calibri" w:hAnsi="Calibri" w:cs="Calibri"/>
          <w:color w:val="494948"/>
          <w:sz w:val="20"/>
          <w:szCs w:val="20"/>
        </w:rPr>
        <w:t>.</w:t>
      </w:r>
      <w:r w:rsidR="00777C9C">
        <w:rPr>
          <w:rFonts w:ascii="Calibri" w:hAnsi="Calibri" w:cs="Calibri"/>
          <w:color w:val="494948"/>
          <w:sz w:val="20"/>
          <w:szCs w:val="20"/>
        </w:rPr>
        <w:t xml:space="preserve"> </w:t>
      </w:r>
      <w:r w:rsidRPr="00934C04">
        <w:rPr>
          <w:rFonts w:ascii="Calibri" w:hAnsi="Calibri" w:cs="Calibri"/>
          <w:color w:val="494948"/>
          <w:sz w:val="20"/>
          <w:szCs w:val="20"/>
        </w:rPr>
        <w:t>Com este reforço é possível assegurar</w:t>
      </w:r>
      <w:r>
        <w:rPr>
          <w:rFonts w:ascii="Calibri" w:hAnsi="Calibri" w:cs="Calibri"/>
          <w:color w:val="494948"/>
          <w:sz w:val="20"/>
          <w:szCs w:val="20"/>
        </w:rPr>
        <w:t xml:space="preserve">, de forma imediata e sem </w:t>
      </w:r>
      <w:r w:rsidRPr="00B73A3D">
        <w:rPr>
          <w:rFonts w:ascii="Calibri" w:hAnsi="Calibri" w:cs="Calibri"/>
          <w:color w:val="494948"/>
          <w:sz w:val="20"/>
          <w:szCs w:val="20"/>
        </w:rPr>
        <w:t>qualquer investimento</w:t>
      </w:r>
      <w:r>
        <w:rPr>
          <w:rFonts w:ascii="Calibri" w:hAnsi="Calibri" w:cs="Calibri"/>
          <w:color w:val="494948"/>
          <w:sz w:val="20"/>
          <w:szCs w:val="20"/>
        </w:rPr>
        <w:t xml:space="preserve"> adicional, </w:t>
      </w:r>
      <w:r w:rsidRPr="00934C04">
        <w:rPr>
          <w:rFonts w:ascii="Calibri" w:hAnsi="Calibri" w:cs="Calibri"/>
          <w:color w:val="494948"/>
          <w:sz w:val="20"/>
          <w:szCs w:val="20"/>
        </w:rPr>
        <w:t xml:space="preserve">a </w:t>
      </w:r>
      <w:r w:rsidRPr="00B73A3D">
        <w:rPr>
          <w:rFonts w:ascii="Calibri" w:hAnsi="Calibri" w:cs="Calibri"/>
          <w:b/>
          <w:bCs/>
          <w:color w:val="494948"/>
          <w:sz w:val="20"/>
          <w:szCs w:val="20"/>
        </w:rPr>
        <w:t>operacionalidade da globalidade dos marcos de água</w:t>
      </w:r>
      <w:r w:rsidRPr="00934C04">
        <w:rPr>
          <w:rFonts w:ascii="Calibri" w:hAnsi="Calibri" w:cs="Calibri"/>
          <w:color w:val="494948"/>
          <w:sz w:val="20"/>
          <w:szCs w:val="20"/>
        </w:rPr>
        <w:t xml:space="preserve"> e garantir a</w:t>
      </w:r>
      <w:r>
        <w:rPr>
          <w:rFonts w:ascii="Calibri" w:hAnsi="Calibri" w:cs="Calibri"/>
          <w:color w:val="494948"/>
          <w:sz w:val="20"/>
          <w:szCs w:val="20"/>
        </w:rPr>
        <w:t xml:space="preserve">, tão necessária, </w:t>
      </w:r>
      <w:r w:rsidRPr="00934C04">
        <w:rPr>
          <w:rFonts w:ascii="Calibri" w:hAnsi="Calibri" w:cs="Calibri"/>
          <w:color w:val="494948"/>
          <w:sz w:val="20"/>
          <w:szCs w:val="20"/>
        </w:rPr>
        <w:t xml:space="preserve">segurança na área de intervenção da </w:t>
      </w:r>
      <w:proofErr w:type="spellStart"/>
      <w:r w:rsidRPr="00934C04">
        <w:rPr>
          <w:rFonts w:ascii="Calibri" w:hAnsi="Calibri" w:cs="Calibri"/>
          <w:color w:val="494948"/>
          <w:sz w:val="20"/>
          <w:szCs w:val="20"/>
        </w:rPr>
        <w:t>infralobo</w:t>
      </w:r>
      <w:proofErr w:type="spellEnd"/>
      <w:r w:rsidRPr="00934C04">
        <w:rPr>
          <w:rFonts w:ascii="Calibri" w:hAnsi="Calibri" w:cs="Calibri"/>
          <w:color w:val="494948"/>
          <w:sz w:val="20"/>
          <w:szCs w:val="20"/>
        </w:rPr>
        <w:t>.</w:t>
      </w:r>
    </w:p>
    <w:p w14:paraId="31E5460D" w14:textId="77777777" w:rsidR="007D23B9" w:rsidRDefault="007D23B9" w:rsidP="00FF62DE">
      <w:pPr>
        <w:pStyle w:val="Default"/>
        <w:spacing w:after="120"/>
        <w:jc w:val="both"/>
        <w:rPr>
          <w:rFonts w:ascii="Calibri" w:hAnsi="Calibri" w:cs="Calibri"/>
          <w:color w:val="494948"/>
          <w:sz w:val="20"/>
          <w:szCs w:val="20"/>
        </w:rPr>
      </w:pPr>
    </w:p>
    <w:p w14:paraId="018C49F8" w14:textId="77777777" w:rsidR="004C0527" w:rsidRPr="00934C04" w:rsidRDefault="004C0527" w:rsidP="00FF62DE">
      <w:pPr>
        <w:pStyle w:val="Default"/>
        <w:spacing w:after="120"/>
        <w:jc w:val="both"/>
        <w:rPr>
          <w:rFonts w:ascii="Calibri" w:hAnsi="Calibri" w:cs="Calibri"/>
          <w:color w:val="494948"/>
          <w:sz w:val="20"/>
          <w:szCs w:val="20"/>
        </w:rPr>
      </w:pPr>
    </w:p>
    <w:p w14:paraId="361F8658" w14:textId="77777777" w:rsidR="0093032B" w:rsidRPr="00934C04" w:rsidRDefault="0093032B" w:rsidP="00FF62DE">
      <w:pPr>
        <w:pStyle w:val="Default"/>
        <w:spacing w:after="120"/>
        <w:jc w:val="both"/>
        <w:rPr>
          <w:rFonts w:ascii="Calibri" w:hAnsi="Calibri" w:cs="Calibri"/>
          <w:b/>
          <w:bCs/>
          <w:color w:val="FFFFFF" w:themeColor="background1"/>
          <w:sz w:val="20"/>
          <w:szCs w:val="20"/>
          <w:highlight w:val="black"/>
        </w:rPr>
      </w:pPr>
      <w:r w:rsidRPr="00934C04">
        <w:rPr>
          <w:rFonts w:ascii="Calibri" w:hAnsi="Calibri" w:cs="Calibri"/>
          <w:b/>
          <w:bCs/>
          <w:color w:val="FFFFFF" w:themeColor="background1"/>
          <w:sz w:val="20"/>
          <w:szCs w:val="20"/>
          <w:highlight w:val="black"/>
        </w:rPr>
        <w:t>Recomendações</w:t>
      </w:r>
    </w:p>
    <w:p w14:paraId="5C19BF56" w14:textId="77777777" w:rsidR="003929D0" w:rsidRDefault="003929D0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</w:p>
    <w:p w14:paraId="1A60C3E8" w14:textId="06050045" w:rsidR="003929D0" w:rsidRDefault="00FB0E40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 13 de julho 2022 apreendemos que incêndios podem ocorrer, embora a área de intervenção da </w:t>
      </w:r>
      <w:proofErr w:type="spellStart"/>
      <w:r>
        <w:rPr>
          <w:rFonts w:ascii="Calibri" w:hAnsi="Calibri" w:cs="Calibri"/>
          <w:sz w:val="20"/>
          <w:szCs w:val="20"/>
        </w:rPr>
        <w:t>Infralobo</w:t>
      </w:r>
      <w:proofErr w:type="spellEnd"/>
      <w:r>
        <w:rPr>
          <w:rFonts w:ascii="Calibri" w:hAnsi="Calibri" w:cs="Calibri"/>
          <w:sz w:val="20"/>
          <w:szCs w:val="20"/>
        </w:rPr>
        <w:t xml:space="preserve"> estar classificada de </w:t>
      </w:r>
      <w:r w:rsidR="00251AAC">
        <w:rPr>
          <w:rFonts w:ascii="Calibri" w:hAnsi="Calibri" w:cs="Calibri"/>
          <w:sz w:val="20"/>
          <w:szCs w:val="20"/>
        </w:rPr>
        <w:t>“</w:t>
      </w:r>
      <w:r>
        <w:rPr>
          <w:rFonts w:ascii="Calibri" w:hAnsi="Calibri" w:cs="Calibri"/>
          <w:sz w:val="20"/>
          <w:szCs w:val="20"/>
        </w:rPr>
        <w:t xml:space="preserve">zona </w:t>
      </w:r>
      <w:r w:rsidR="00251AAC">
        <w:rPr>
          <w:rFonts w:ascii="Calibri" w:hAnsi="Calibri" w:cs="Calibri"/>
          <w:sz w:val="20"/>
          <w:szCs w:val="20"/>
        </w:rPr>
        <w:t xml:space="preserve">urbana </w:t>
      </w:r>
      <w:r>
        <w:rPr>
          <w:rFonts w:ascii="Calibri" w:hAnsi="Calibri" w:cs="Calibri"/>
          <w:sz w:val="20"/>
          <w:szCs w:val="20"/>
        </w:rPr>
        <w:t>de risco</w:t>
      </w:r>
      <w:r w:rsidR="00251AAC">
        <w:rPr>
          <w:rFonts w:ascii="Calibri" w:hAnsi="Calibri" w:cs="Calibri"/>
          <w:sz w:val="20"/>
          <w:szCs w:val="20"/>
        </w:rPr>
        <w:t xml:space="preserve"> </w:t>
      </w:r>
      <w:proofErr w:type="spellStart"/>
      <w:r w:rsidR="00251AAC">
        <w:rPr>
          <w:rFonts w:ascii="Calibri" w:hAnsi="Calibri" w:cs="Calibri"/>
          <w:sz w:val="20"/>
          <w:szCs w:val="20"/>
        </w:rPr>
        <w:t>míniumo</w:t>
      </w:r>
      <w:proofErr w:type="spellEnd"/>
      <w:r w:rsidR="00251AAC">
        <w:rPr>
          <w:rFonts w:ascii="Calibri" w:hAnsi="Calibri" w:cs="Calibri"/>
          <w:sz w:val="20"/>
          <w:szCs w:val="20"/>
        </w:rPr>
        <w:t xml:space="preserve"> de incêndio”</w:t>
      </w:r>
      <w:r>
        <w:rPr>
          <w:rFonts w:ascii="Calibri" w:hAnsi="Calibri" w:cs="Calibri"/>
          <w:sz w:val="20"/>
          <w:szCs w:val="20"/>
        </w:rPr>
        <w:t>. Apreendemos, também, que nesse nefasto dia tivemos alguma sorte do nosso lado:</w:t>
      </w:r>
    </w:p>
    <w:p w14:paraId="25266733" w14:textId="648E06E9" w:rsidR="00FB0E40" w:rsidRDefault="00745C00" w:rsidP="00FB0E40">
      <w:pPr>
        <w:pStyle w:val="Default"/>
        <w:numPr>
          <w:ilvl w:val="0"/>
          <w:numId w:val="9"/>
        </w:numPr>
        <w:spacing w:after="12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</w:t>
      </w:r>
      <w:r w:rsidR="00FB0E40">
        <w:rPr>
          <w:rFonts w:ascii="Calibri" w:hAnsi="Calibri" w:cs="Calibri"/>
          <w:sz w:val="20"/>
          <w:szCs w:val="20"/>
        </w:rPr>
        <w:t xml:space="preserve">raças à prontidão da resposta da </w:t>
      </w:r>
      <w:proofErr w:type="spellStart"/>
      <w:r w:rsidR="00FB0E40">
        <w:rPr>
          <w:rFonts w:ascii="Calibri" w:hAnsi="Calibri" w:cs="Calibri"/>
          <w:sz w:val="20"/>
          <w:szCs w:val="20"/>
        </w:rPr>
        <w:t>AdA</w:t>
      </w:r>
      <w:proofErr w:type="spellEnd"/>
      <w:r w:rsidR="00FB0E40">
        <w:rPr>
          <w:rFonts w:ascii="Calibri" w:hAnsi="Calibri" w:cs="Calibri"/>
          <w:sz w:val="20"/>
          <w:szCs w:val="20"/>
        </w:rPr>
        <w:t xml:space="preserve"> foi </w:t>
      </w:r>
      <w:r w:rsidR="00126C0C">
        <w:rPr>
          <w:rFonts w:ascii="Calibri" w:hAnsi="Calibri" w:cs="Calibri"/>
          <w:sz w:val="20"/>
          <w:szCs w:val="20"/>
        </w:rPr>
        <w:t>possível colmatar as nossas deficiências estruturais</w:t>
      </w:r>
      <w:r>
        <w:rPr>
          <w:rFonts w:ascii="Calibri" w:hAnsi="Calibri" w:cs="Calibri"/>
          <w:sz w:val="20"/>
          <w:szCs w:val="20"/>
        </w:rPr>
        <w:t xml:space="preserve"> a nível de capacidade de reserva no reservatório</w:t>
      </w:r>
      <w:r w:rsidR="00126C0C">
        <w:rPr>
          <w:rFonts w:ascii="Calibri" w:hAnsi="Calibri" w:cs="Calibri"/>
          <w:sz w:val="20"/>
          <w:szCs w:val="20"/>
        </w:rPr>
        <w:t>;</w:t>
      </w:r>
    </w:p>
    <w:p w14:paraId="0E7DE5E7" w14:textId="41B0008E" w:rsidR="00126C0C" w:rsidRDefault="00126C0C" w:rsidP="00FB0E40">
      <w:pPr>
        <w:pStyle w:val="Default"/>
        <w:numPr>
          <w:ilvl w:val="0"/>
          <w:numId w:val="9"/>
        </w:numPr>
        <w:spacing w:after="12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O incêndio ocorreu durante o período típico de baixo consumo, pelo que conseguimos manter em funcionamento os </w:t>
      </w:r>
      <w:r w:rsidR="00745C00">
        <w:rPr>
          <w:rFonts w:ascii="Calibri" w:hAnsi="Calibri" w:cs="Calibri"/>
          <w:sz w:val="20"/>
          <w:szCs w:val="20"/>
        </w:rPr>
        <w:t>marcos de água.</w:t>
      </w:r>
    </w:p>
    <w:p w14:paraId="21A8EF5E" w14:textId="5EDD7A88" w:rsidR="009B46FC" w:rsidRPr="00BF7CDE" w:rsidRDefault="00BB33BB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Garantir a quantidade adequada em situações normais e de emergência é uma das obrigações</w:t>
      </w:r>
      <w:r w:rsidR="00251AAC">
        <w:rPr>
          <w:rFonts w:ascii="Calibri" w:hAnsi="Calibri" w:cs="Calibri"/>
          <w:sz w:val="20"/>
          <w:szCs w:val="20"/>
        </w:rPr>
        <w:t xml:space="preserve"> da </w:t>
      </w:r>
      <w:proofErr w:type="spellStart"/>
      <w:r w:rsidR="00251AAC">
        <w:rPr>
          <w:rFonts w:ascii="Calibri" w:hAnsi="Calibri" w:cs="Calibri"/>
          <w:sz w:val="20"/>
          <w:szCs w:val="20"/>
        </w:rPr>
        <w:t>Infralobo</w:t>
      </w:r>
      <w:proofErr w:type="spellEnd"/>
      <w:r>
        <w:rPr>
          <w:rFonts w:ascii="Calibri" w:hAnsi="Calibri" w:cs="Calibri"/>
          <w:sz w:val="20"/>
          <w:szCs w:val="20"/>
        </w:rPr>
        <w:t xml:space="preserve">, enquanto entidade gestora do sistema de distribuição de água. É, pois, necessário </w:t>
      </w:r>
      <w:proofErr w:type="spellStart"/>
      <w:r w:rsidR="00AA67F1">
        <w:rPr>
          <w:rFonts w:ascii="Calibri" w:hAnsi="Calibri" w:cs="Calibri"/>
          <w:sz w:val="20"/>
          <w:szCs w:val="20"/>
        </w:rPr>
        <w:t>adoptar</w:t>
      </w:r>
      <w:proofErr w:type="spellEnd"/>
      <w:r>
        <w:rPr>
          <w:rFonts w:ascii="Calibri" w:hAnsi="Calibri" w:cs="Calibri"/>
          <w:sz w:val="20"/>
          <w:szCs w:val="20"/>
        </w:rPr>
        <w:t xml:space="preserve">, rapidamente, </w:t>
      </w:r>
      <w:r w:rsidR="009A2DD5">
        <w:rPr>
          <w:rFonts w:ascii="Calibri" w:hAnsi="Calibri" w:cs="Calibri"/>
          <w:sz w:val="20"/>
          <w:szCs w:val="20"/>
        </w:rPr>
        <w:t xml:space="preserve">um modo alternativo de operação </w:t>
      </w:r>
      <w:r>
        <w:rPr>
          <w:rFonts w:ascii="Calibri" w:hAnsi="Calibri" w:cs="Calibri"/>
          <w:sz w:val="20"/>
          <w:szCs w:val="20"/>
        </w:rPr>
        <w:t xml:space="preserve">que nos dê essa </w:t>
      </w:r>
      <w:r w:rsidR="00F62821" w:rsidRPr="00BF7CDE">
        <w:rPr>
          <w:rFonts w:ascii="Calibri" w:hAnsi="Calibri" w:cs="Calibri"/>
          <w:sz w:val="20"/>
          <w:szCs w:val="20"/>
        </w:rPr>
        <w:t>garantia.</w:t>
      </w:r>
    </w:p>
    <w:p w14:paraId="11D4B3BB" w14:textId="7C899F90" w:rsidR="008F7322" w:rsidRPr="00BF7CDE" w:rsidRDefault="00F62821" w:rsidP="008F7322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  <w:r w:rsidRPr="00BF7CDE">
        <w:rPr>
          <w:rFonts w:ascii="Calibri" w:hAnsi="Calibri" w:cs="Calibri"/>
          <w:sz w:val="20"/>
          <w:szCs w:val="20"/>
        </w:rPr>
        <w:t xml:space="preserve">Os modos alternativos </w:t>
      </w:r>
      <w:r w:rsidR="008F7322" w:rsidRPr="00BF7CDE">
        <w:rPr>
          <w:rFonts w:ascii="Calibri" w:hAnsi="Calibri" w:cs="Calibri"/>
          <w:sz w:val="20"/>
          <w:szCs w:val="20"/>
        </w:rPr>
        <w:t xml:space="preserve">de operação da rede de abastecimento de água </w:t>
      </w:r>
      <w:r w:rsidRPr="00BF7CDE">
        <w:rPr>
          <w:rFonts w:ascii="Calibri" w:hAnsi="Calibri" w:cs="Calibri"/>
          <w:sz w:val="20"/>
          <w:szCs w:val="20"/>
        </w:rPr>
        <w:t xml:space="preserve">devem, preferencialmente, </w:t>
      </w:r>
      <w:r w:rsidR="008F7322" w:rsidRPr="00BF7CDE">
        <w:rPr>
          <w:rFonts w:ascii="Calibri" w:hAnsi="Calibri" w:cs="Calibri"/>
          <w:sz w:val="20"/>
          <w:szCs w:val="20"/>
        </w:rPr>
        <w:t xml:space="preserve">procuram melhorar a resposta em </w:t>
      </w:r>
      <w:proofErr w:type="gramStart"/>
      <w:r w:rsidR="008F7322" w:rsidRPr="00BF7CDE">
        <w:rPr>
          <w:rFonts w:ascii="Calibri" w:hAnsi="Calibri" w:cs="Calibri"/>
          <w:sz w:val="20"/>
          <w:szCs w:val="20"/>
        </w:rPr>
        <w:t>situação de emergência</w:t>
      </w:r>
      <w:proofErr w:type="gramEnd"/>
      <w:r w:rsidR="008F7322" w:rsidRPr="00BF7CDE">
        <w:rPr>
          <w:rFonts w:ascii="Calibri" w:hAnsi="Calibri" w:cs="Calibri"/>
          <w:sz w:val="20"/>
          <w:szCs w:val="20"/>
        </w:rPr>
        <w:t xml:space="preserve"> </w:t>
      </w:r>
      <w:r w:rsidRPr="00BF7CDE">
        <w:rPr>
          <w:rFonts w:ascii="Calibri" w:hAnsi="Calibri" w:cs="Calibri"/>
          <w:sz w:val="20"/>
          <w:szCs w:val="20"/>
        </w:rPr>
        <w:t xml:space="preserve">a curto prazo </w:t>
      </w:r>
      <w:r w:rsidR="008F7322" w:rsidRPr="00BF7CDE">
        <w:rPr>
          <w:rFonts w:ascii="Calibri" w:hAnsi="Calibri" w:cs="Calibri"/>
          <w:sz w:val="20"/>
          <w:szCs w:val="20"/>
        </w:rPr>
        <w:t xml:space="preserve">e, desejavelmente, criar potencial </w:t>
      </w:r>
      <w:r w:rsidRPr="00BF7CDE">
        <w:rPr>
          <w:rFonts w:ascii="Calibri" w:hAnsi="Calibri" w:cs="Calibri"/>
          <w:sz w:val="20"/>
          <w:szCs w:val="20"/>
        </w:rPr>
        <w:t xml:space="preserve">para responder a médio/longo prazo num cenário </w:t>
      </w:r>
      <w:r w:rsidR="008F7322" w:rsidRPr="00BF7CDE">
        <w:rPr>
          <w:rFonts w:ascii="Calibri" w:hAnsi="Calibri" w:cs="Calibri"/>
          <w:sz w:val="20"/>
          <w:szCs w:val="20"/>
        </w:rPr>
        <w:t xml:space="preserve">de expansão </w:t>
      </w:r>
      <w:r w:rsidRPr="00BF7CDE">
        <w:rPr>
          <w:rFonts w:ascii="Calibri" w:hAnsi="Calibri" w:cs="Calibri"/>
          <w:sz w:val="20"/>
          <w:szCs w:val="20"/>
        </w:rPr>
        <w:t>do número de clientes</w:t>
      </w:r>
      <w:r w:rsidR="004C0527">
        <w:rPr>
          <w:rFonts w:ascii="Calibri" w:hAnsi="Calibri" w:cs="Calibri"/>
          <w:sz w:val="20"/>
          <w:szCs w:val="20"/>
        </w:rPr>
        <w:t>,</w:t>
      </w:r>
      <w:r w:rsidRPr="00BF7CDE">
        <w:rPr>
          <w:rFonts w:ascii="Calibri" w:hAnsi="Calibri" w:cs="Calibri"/>
          <w:sz w:val="20"/>
          <w:szCs w:val="20"/>
        </w:rPr>
        <w:t xml:space="preserve"> com</w:t>
      </w:r>
      <w:r w:rsidR="008F7322" w:rsidRPr="00BF7CDE">
        <w:rPr>
          <w:rFonts w:ascii="Calibri" w:hAnsi="Calibri" w:cs="Calibri"/>
          <w:sz w:val="20"/>
          <w:szCs w:val="20"/>
        </w:rPr>
        <w:t xml:space="preserve"> um aumento generalizado de caudal da ordem dos 30%</w:t>
      </w:r>
      <w:r w:rsidR="00486213">
        <w:rPr>
          <w:rFonts w:ascii="Calibri" w:hAnsi="Calibri" w:cs="Calibri"/>
          <w:sz w:val="20"/>
          <w:szCs w:val="20"/>
        </w:rPr>
        <w:t xml:space="preserve"> </w:t>
      </w:r>
      <w:r w:rsidR="008F7322" w:rsidRPr="00BF7CDE">
        <w:rPr>
          <w:rFonts w:ascii="Calibri" w:hAnsi="Calibri" w:cs="Calibri"/>
          <w:sz w:val="20"/>
          <w:szCs w:val="20"/>
        </w:rPr>
        <w:t>face ao atual consumo</w:t>
      </w:r>
      <w:r w:rsidR="00486213" w:rsidRPr="00BF7CDE">
        <w:rPr>
          <w:sz w:val="20"/>
          <w:szCs w:val="20"/>
          <w:vertAlign w:val="superscript"/>
        </w:rPr>
        <w:footnoteReference w:id="9"/>
      </w:r>
      <w:r w:rsidR="008F7322" w:rsidRPr="00BF7CDE">
        <w:rPr>
          <w:rFonts w:ascii="Calibri" w:hAnsi="Calibri" w:cs="Calibri"/>
          <w:sz w:val="20"/>
          <w:szCs w:val="20"/>
        </w:rPr>
        <w:t xml:space="preserve">. </w:t>
      </w:r>
    </w:p>
    <w:p w14:paraId="4C60DA27" w14:textId="58EC8593" w:rsidR="009B46FC" w:rsidRDefault="003778CB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Face à informação disponibilizada, o sistema da conduta do litoral (</w:t>
      </w:r>
      <w:r w:rsidR="004F50C3">
        <w:rPr>
          <w:rFonts w:ascii="Calibri" w:hAnsi="Calibri" w:cs="Calibri"/>
          <w:sz w:val="20"/>
          <w:szCs w:val="20"/>
        </w:rPr>
        <w:t xml:space="preserve">via </w:t>
      </w:r>
      <w:r>
        <w:rPr>
          <w:rFonts w:ascii="Calibri" w:hAnsi="Calibri" w:cs="Calibri"/>
          <w:sz w:val="20"/>
          <w:szCs w:val="20"/>
        </w:rPr>
        <w:t>reservatório do Cerro do Galo) e</w:t>
      </w:r>
      <w:r w:rsidR="004F50C3">
        <w:rPr>
          <w:rFonts w:ascii="Calibri" w:hAnsi="Calibri" w:cs="Calibri"/>
          <w:sz w:val="20"/>
          <w:szCs w:val="20"/>
        </w:rPr>
        <w:t>stá sobredimensionado para a sua</w:t>
      </w:r>
      <w:r>
        <w:rPr>
          <w:rFonts w:ascii="Calibri" w:hAnsi="Calibri" w:cs="Calibri"/>
          <w:sz w:val="20"/>
          <w:szCs w:val="20"/>
        </w:rPr>
        <w:t xml:space="preserve"> atual utilização</w:t>
      </w:r>
      <w:r w:rsidR="004F50C3">
        <w:rPr>
          <w:rFonts w:ascii="Calibri" w:hAnsi="Calibri" w:cs="Calibri"/>
          <w:sz w:val="20"/>
          <w:szCs w:val="20"/>
        </w:rPr>
        <w:t>.</w:t>
      </w:r>
      <w:r>
        <w:rPr>
          <w:rFonts w:ascii="Calibri" w:hAnsi="Calibri" w:cs="Calibri"/>
          <w:sz w:val="20"/>
          <w:szCs w:val="20"/>
        </w:rPr>
        <w:t xml:space="preserve"> </w:t>
      </w:r>
      <w:r w:rsidR="004F50C3">
        <w:rPr>
          <w:rFonts w:ascii="Calibri" w:hAnsi="Calibri" w:cs="Calibri"/>
          <w:sz w:val="20"/>
          <w:szCs w:val="20"/>
        </w:rPr>
        <w:t xml:space="preserve">O </w:t>
      </w:r>
      <w:r>
        <w:rPr>
          <w:rFonts w:ascii="Calibri" w:hAnsi="Calibri" w:cs="Calibri"/>
          <w:sz w:val="20"/>
          <w:szCs w:val="20"/>
        </w:rPr>
        <w:t xml:space="preserve">reforço do abastecimento pela conduta do litoral consiste numa alternativa que não impõe qualquer restrição </w:t>
      </w:r>
      <w:r w:rsidR="00C845C2">
        <w:rPr>
          <w:rFonts w:ascii="Calibri" w:hAnsi="Calibri" w:cs="Calibri"/>
          <w:sz w:val="20"/>
          <w:szCs w:val="20"/>
        </w:rPr>
        <w:t xml:space="preserve">ou inconveniente </w:t>
      </w:r>
      <w:r>
        <w:rPr>
          <w:rFonts w:ascii="Calibri" w:hAnsi="Calibri" w:cs="Calibri"/>
          <w:sz w:val="20"/>
          <w:szCs w:val="20"/>
        </w:rPr>
        <w:t>para as partes interessadas</w:t>
      </w:r>
      <w:r w:rsidR="00C845C2">
        <w:rPr>
          <w:rFonts w:ascii="Calibri" w:hAnsi="Calibri" w:cs="Calibri"/>
          <w:sz w:val="20"/>
          <w:szCs w:val="20"/>
        </w:rPr>
        <w:t xml:space="preserve"> (CM Loulé e </w:t>
      </w:r>
      <w:proofErr w:type="spellStart"/>
      <w:r w:rsidR="00C845C2">
        <w:rPr>
          <w:rFonts w:ascii="Calibri" w:hAnsi="Calibri" w:cs="Calibri"/>
          <w:sz w:val="20"/>
          <w:szCs w:val="20"/>
        </w:rPr>
        <w:t>Infralobo</w:t>
      </w:r>
      <w:proofErr w:type="spellEnd"/>
      <w:r w:rsidR="00C845C2">
        <w:rPr>
          <w:rFonts w:ascii="Calibri" w:hAnsi="Calibri" w:cs="Calibri"/>
          <w:sz w:val="20"/>
          <w:szCs w:val="20"/>
        </w:rPr>
        <w:t>)</w:t>
      </w:r>
      <w:r>
        <w:rPr>
          <w:rFonts w:ascii="Calibri" w:hAnsi="Calibri" w:cs="Calibri"/>
          <w:sz w:val="20"/>
          <w:szCs w:val="20"/>
        </w:rPr>
        <w:t xml:space="preserve"> e</w:t>
      </w:r>
      <w:r w:rsidR="004F50C3">
        <w:rPr>
          <w:rFonts w:ascii="Calibri" w:hAnsi="Calibri" w:cs="Calibri"/>
          <w:sz w:val="20"/>
          <w:szCs w:val="20"/>
        </w:rPr>
        <w:t xml:space="preserve"> apresenta, adicionalmente, a vantagem de promover uma melhoria da qualidade da </w:t>
      </w:r>
      <w:r w:rsidR="004F50C3">
        <w:rPr>
          <w:rFonts w:ascii="Calibri" w:hAnsi="Calibri" w:cs="Calibri"/>
          <w:sz w:val="20"/>
          <w:szCs w:val="20"/>
        </w:rPr>
        <w:t xml:space="preserve">água por aumento da </w:t>
      </w:r>
      <w:r w:rsidR="004C0527">
        <w:rPr>
          <w:rFonts w:ascii="Calibri" w:hAnsi="Calibri" w:cs="Calibri"/>
          <w:sz w:val="20"/>
          <w:szCs w:val="20"/>
        </w:rPr>
        <w:t>velocidade da água e, consequente, diminuição do tempo de retenção</w:t>
      </w:r>
      <w:r w:rsidR="004F50C3">
        <w:rPr>
          <w:rFonts w:ascii="Calibri" w:hAnsi="Calibri" w:cs="Calibri"/>
          <w:sz w:val="20"/>
          <w:szCs w:val="20"/>
        </w:rPr>
        <w:t>.</w:t>
      </w:r>
    </w:p>
    <w:p w14:paraId="5893F7A0" w14:textId="77777777" w:rsidR="009B46FC" w:rsidRDefault="009B46FC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</w:p>
    <w:p w14:paraId="05BF199E" w14:textId="77777777" w:rsidR="009B46FC" w:rsidRDefault="009B46FC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</w:p>
    <w:p w14:paraId="1B059C7E" w14:textId="77777777" w:rsidR="009B46FC" w:rsidRPr="00934C04" w:rsidRDefault="009B46FC" w:rsidP="00FF62DE">
      <w:pPr>
        <w:pStyle w:val="Default"/>
        <w:spacing w:after="120"/>
        <w:jc w:val="both"/>
        <w:rPr>
          <w:rFonts w:ascii="Calibri" w:hAnsi="Calibri" w:cs="Calibri"/>
          <w:sz w:val="20"/>
          <w:szCs w:val="20"/>
        </w:rPr>
      </w:pPr>
    </w:p>
    <w:p w14:paraId="38EA65AE" w14:textId="77777777" w:rsidR="00873BEE" w:rsidRDefault="00873BEE" w:rsidP="00FF62DE">
      <w:pPr>
        <w:jc w:val="both"/>
        <w:rPr>
          <w:rFonts w:ascii="Calibri" w:hAnsi="Calibri" w:cs="Calibri"/>
          <w:color w:val="FFFFFF" w:themeColor="background1"/>
          <w:highlight w:val="black"/>
        </w:rPr>
      </w:pPr>
    </w:p>
    <w:p w14:paraId="6DBD59F8" w14:textId="77777777" w:rsidR="00873BEE" w:rsidRDefault="00873BEE" w:rsidP="00FF62DE">
      <w:pPr>
        <w:jc w:val="both"/>
        <w:rPr>
          <w:rFonts w:ascii="Calibri" w:hAnsi="Calibri" w:cs="Calibri"/>
          <w:color w:val="FFFFFF" w:themeColor="background1"/>
          <w:highlight w:val="black"/>
        </w:rPr>
      </w:pPr>
    </w:p>
    <w:p w14:paraId="5CE7151C" w14:textId="77777777" w:rsidR="00873BEE" w:rsidRDefault="00873BEE" w:rsidP="00FF62DE">
      <w:pPr>
        <w:jc w:val="both"/>
        <w:rPr>
          <w:rFonts w:ascii="Calibri" w:hAnsi="Calibri" w:cs="Calibri"/>
          <w:color w:val="FFFFFF" w:themeColor="background1"/>
          <w:highlight w:val="black"/>
        </w:rPr>
      </w:pPr>
    </w:p>
    <w:p w14:paraId="7146D910" w14:textId="77777777" w:rsidR="00873BEE" w:rsidRDefault="00873BEE" w:rsidP="00FF62DE">
      <w:pPr>
        <w:jc w:val="both"/>
        <w:rPr>
          <w:rFonts w:ascii="Calibri" w:hAnsi="Calibri" w:cs="Calibri"/>
          <w:color w:val="FFFFFF" w:themeColor="background1"/>
          <w:highlight w:val="black"/>
        </w:rPr>
      </w:pPr>
    </w:p>
    <w:bookmarkEnd w:id="0"/>
    <w:p w14:paraId="6F2095DC" w14:textId="77777777" w:rsidR="00873BEE" w:rsidRPr="00DE2C43" w:rsidRDefault="00873BEE" w:rsidP="00FF62DE">
      <w:pPr>
        <w:jc w:val="both"/>
        <w:rPr>
          <w:rFonts w:ascii="Calibri" w:hAnsi="Calibri" w:cs="Calibri"/>
          <w:color w:val="FFFFFF" w:themeColor="background1"/>
          <w:highlight w:val="black"/>
        </w:rPr>
      </w:pPr>
    </w:p>
    <w:sectPr w:rsidR="00873BEE" w:rsidRPr="00DE2C43" w:rsidSect="00441E72">
      <w:type w:val="continuous"/>
      <w:pgSz w:w="11906" w:h="16838" w:code="9"/>
      <w:pgMar w:top="1440" w:right="1077" w:bottom="1440" w:left="1077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9E153" w14:textId="77777777" w:rsidR="00FE6D7B" w:rsidRDefault="00FE6D7B" w:rsidP="009B4376">
      <w:pPr>
        <w:spacing w:after="0" w:line="240" w:lineRule="auto"/>
      </w:pPr>
      <w:r>
        <w:separator/>
      </w:r>
    </w:p>
  </w:endnote>
  <w:endnote w:type="continuationSeparator" w:id="0">
    <w:p w14:paraId="309FA968" w14:textId="77777777" w:rsidR="00FE6D7B" w:rsidRDefault="00FE6D7B" w:rsidP="009B4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4512495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6532FB4" w14:textId="315BD43A" w:rsidR="004E1528" w:rsidRDefault="004E1528">
            <w:pPr>
              <w:pStyle w:val="Rodap"/>
              <w:jc w:val="right"/>
            </w:pPr>
            <w:r w:rsidRPr="004E1528">
              <w:rPr>
                <w:rFonts w:ascii="Calibri" w:hAnsi="Calibri" w:cs="Calibri"/>
                <w:sz w:val="16"/>
                <w:szCs w:val="16"/>
              </w:rPr>
              <w:t xml:space="preserve">Pág. </w:t>
            </w:r>
            <w:r w:rsidRPr="004E1528">
              <w:rPr>
                <w:rFonts w:ascii="Calibri" w:hAnsi="Calibri" w:cs="Calibri"/>
                <w:b/>
                <w:bCs/>
                <w:sz w:val="16"/>
                <w:szCs w:val="16"/>
              </w:rPr>
              <w:fldChar w:fldCharType="begin"/>
            </w:r>
            <w:r w:rsidRPr="004E1528">
              <w:rPr>
                <w:rFonts w:ascii="Calibri" w:hAnsi="Calibri" w:cs="Calibri"/>
                <w:b/>
                <w:bCs/>
                <w:sz w:val="16"/>
                <w:szCs w:val="16"/>
              </w:rPr>
              <w:instrText>PAGE</w:instrText>
            </w:r>
            <w:r w:rsidRPr="004E1528">
              <w:rPr>
                <w:rFonts w:ascii="Calibri" w:hAnsi="Calibri" w:cs="Calibri"/>
                <w:b/>
                <w:bCs/>
                <w:sz w:val="16"/>
                <w:szCs w:val="16"/>
              </w:rPr>
              <w:fldChar w:fldCharType="separate"/>
            </w:r>
            <w:r w:rsidRPr="004E1528">
              <w:rPr>
                <w:rFonts w:ascii="Calibri" w:hAnsi="Calibri" w:cs="Calibri"/>
                <w:b/>
                <w:bCs/>
                <w:sz w:val="16"/>
                <w:szCs w:val="16"/>
              </w:rPr>
              <w:t>2</w:t>
            </w:r>
            <w:r w:rsidRPr="004E1528">
              <w:rPr>
                <w:rFonts w:ascii="Calibri" w:hAnsi="Calibri" w:cs="Calibr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181DDE98" w14:textId="77777777" w:rsidR="007921C7" w:rsidRDefault="007921C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6336CB" w14:textId="77777777" w:rsidR="00FE6D7B" w:rsidRDefault="00FE6D7B" w:rsidP="009B4376">
      <w:pPr>
        <w:spacing w:after="0" w:line="240" w:lineRule="auto"/>
      </w:pPr>
      <w:r>
        <w:separator/>
      </w:r>
    </w:p>
  </w:footnote>
  <w:footnote w:type="continuationSeparator" w:id="0">
    <w:p w14:paraId="0E164095" w14:textId="77777777" w:rsidR="00FE6D7B" w:rsidRDefault="00FE6D7B" w:rsidP="009B4376">
      <w:pPr>
        <w:spacing w:after="0" w:line="240" w:lineRule="auto"/>
      </w:pPr>
      <w:r>
        <w:continuationSeparator/>
      </w:r>
    </w:p>
  </w:footnote>
  <w:footnote w:id="1">
    <w:p w14:paraId="4CAB9752" w14:textId="77777777" w:rsidR="00873BEE" w:rsidRPr="00EF0A80" w:rsidRDefault="00873BEE" w:rsidP="00B71246">
      <w:pPr>
        <w:pStyle w:val="Textodenotaderodap"/>
        <w:jc w:val="both"/>
        <w:rPr>
          <w:sz w:val="16"/>
          <w:szCs w:val="16"/>
        </w:rPr>
      </w:pPr>
      <w:r w:rsidRPr="00EF0A80">
        <w:rPr>
          <w:rStyle w:val="Refdenotaderodap"/>
          <w:sz w:val="16"/>
          <w:szCs w:val="16"/>
        </w:rPr>
        <w:footnoteRef/>
      </w:r>
      <w:r w:rsidRPr="00EF0A80">
        <w:rPr>
          <w:sz w:val="16"/>
          <w:szCs w:val="16"/>
        </w:rPr>
        <w:t xml:space="preserve"> </w:t>
      </w:r>
      <w:r>
        <w:rPr>
          <w:sz w:val="16"/>
          <w:szCs w:val="16"/>
        </w:rPr>
        <w:t>D</w:t>
      </w:r>
      <w:r w:rsidRPr="00EF0A80">
        <w:rPr>
          <w:rFonts w:ascii="Calibri" w:hAnsi="Calibri" w:cs="Calibri"/>
          <w:sz w:val="16"/>
          <w:szCs w:val="16"/>
        </w:rPr>
        <w:t>uas células de 200 m3 cada</w:t>
      </w:r>
      <w:r>
        <w:rPr>
          <w:rFonts w:ascii="Calibri" w:hAnsi="Calibri" w:cs="Calibri"/>
          <w:sz w:val="16"/>
          <w:szCs w:val="16"/>
        </w:rPr>
        <w:t>.</w:t>
      </w:r>
    </w:p>
  </w:footnote>
  <w:footnote w:id="2">
    <w:p w14:paraId="67DA5C61" w14:textId="77777777" w:rsidR="00F20CC9" w:rsidRPr="00EE747E" w:rsidRDefault="00F20CC9" w:rsidP="00F20CC9">
      <w:pPr>
        <w:pStyle w:val="Textodenotaderodap"/>
        <w:rPr>
          <w:rFonts w:ascii="Calibri" w:hAnsi="Calibri" w:cs="Calibri"/>
          <w:sz w:val="16"/>
          <w:szCs w:val="16"/>
        </w:rPr>
      </w:pPr>
      <w:r w:rsidRPr="00EE747E">
        <w:rPr>
          <w:rStyle w:val="Refdenotaderodap"/>
          <w:rFonts w:ascii="Calibri" w:hAnsi="Calibri" w:cs="Calibri"/>
          <w:sz w:val="16"/>
          <w:szCs w:val="16"/>
        </w:rPr>
        <w:footnoteRef/>
      </w:r>
      <w:r w:rsidRPr="00EE747E">
        <w:rPr>
          <w:rFonts w:ascii="Calibri" w:hAnsi="Calibri" w:cs="Calibri"/>
          <w:sz w:val="16"/>
          <w:szCs w:val="16"/>
        </w:rPr>
        <w:t xml:space="preserve"> As limitações da EE foram tratadas em relatório específico.</w:t>
      </w:r>
    </w:p>
  </w:footnote>
  <w:footnote w:id="3">
    <w:p w14:paraId="5FBEAD0A" w14:textId="11792032" w:rsidR="00B17E59" w:rsidRPr="00B17E59" w:rsidRDefault="00B17E59" w:rsidP="00B71246">
      <w:pPr>
        <w:pStyle w:val="Textodenotaderodap"/>
        <w:jc w:val="both"/>
        <w:rPr>
          <w:rFonts w:ascii="Calibri" w:hAnsi="Calibri" w:cs="Calibri"/>
          <w:sz w:val="16"/>
          <w:szCs w:val="16"/>
        </w:rPr>
      </w:pPr>
      <w:r w:rsidRPr="00B17E59">
        <w:rPr>
          <w:rStyle w:val="Refdenotaderodap"/>
          <w:rFonts w:ascii="Calibri" w:hAnsi="Calibri" w:cs="Calibri"/>
          <w:sz w:val="16"/>
          <w:szCs w:val="16"/>
        </w:rPr>
        <w:footnoteRef/>
      </w:r>
      <w:r w:rsidRPr="00B17E59">
        <w:rPr>
          <w:rFonts w:ascii="Calibri" w:hAnsi="Calibri" w:cs="Calibri"/>
          <w:sz w:val="16"/>
          <w:szCs w:val="16"/>
        </w:rPr>
        <w:t xml:space="preserve"> </w:t>
      </w:r>
      <w:r>
        <w:rPr>
          <w:rFonts w:ascii="Calibri" w:hAnsi="Calibri" w:cs="Calibri"/>
          <w:sz w:val="16"/>
          <w:szCs w:val="16"/>
        </w:rPr>
        <w:t>À hora de maior consumo verificam-se pressões à saída do edifício do reservatório inferiores a 1.5 bar.</w:t>
      </w:r>
    </w:p>
  </w:footnote>
  <w:footnote w:id="4">
    <w:p w14:paraId="7244F7FC" w14:textId="77777777" w:rsidR="0051770C" w:rsidRPr="00B71246" w:rsidRDefault="0051770C" w:rsidP="00B71246">
      <w:pPr>
        <w:pStyle w:val="Textodenotaderodap"/>
        <w:jc w:val="both"/>
        <w:rPr>
          <w:rFonts w:ascii="Calibri" w:hAnsi="Calibri" w:cs="Calibri"/>
          <w:sz w:val="16"/>
          <w:szCs w:val="16"/>
        </w:rPr>
      </w:pPr>
      <w:r w:rsidRPr="0051770C">
        <w:rPr>
          <w:rStyle w:val="Refdenotaderodap"/>
          <w:rFonts w:ascii="Calibri" w:hAnsi="Calibri" w:cs="Calibri"/>
          <w:sz w:val="16"/>
          <w:szCs w:val="16"/>
        </w:rPr>
        <w:footnoteRef/>
      </w:r>
      <w:r w:rsidRPr="0051770C">
        <w:rPr>
          <w:rFonts w:ascii="Calibri" w:hAnsi="Calibri" w:cs="Calibri"/>
          <w:sz w:val="16"/>
          <w:szCs w:val="16"/>
        </w:rPr>
        <w:t xml:space="preserve"> Procedimento do guia técnico n.º 5 publicado pela entidade </w:t>
      </w:r>
      <w:r w:rsidRPr="00B71246">
        <w:rPr>
          <w:rFonts w:ascii="Calibri" w:hAnsi="Calibri" w:cs="Calibri"/>
          <w:sz w:val="16"/>
          <w:szCs w:val="16"/>
        </w:rPr>
        <w:t>Reguladora (ERSAR).</w:t>
      </w:r>
    </w:p>
  </w:footnote>
  <w:footnote w:id="5">
    <w:p w14:paraId="5AEA6ABE" w14:textId="77777777" w:rsidR="0051770C" w:rsidRPr="00B71246" w:rsidRDefault="0051770C" w:rsidP="00B71246">
      <w:pPr>
        <w:pStyle w:val="Textodenotaderodap"/>
        <w:jc w:val="both"/>
        <w:rPr>
          <w:rFonts w:ascii="Calibri" w:hAnsi="Calibri" w:cs="Calibri"/>
          <w:sz w:val="16"/>
          <w:szCs w:val="16"/>
        </w:rPr>
      </w:pPr>
      <w:r w:rsidRPr="00B71246">
        <w:rPr>
          <w:rStyle w:val="Refdenotaderodap"/>
          <w:rFonts w:ascii="Calibri" w:hAnsi="Calibri" w:cs="Calibri"/>
          <w:sz w:val="16"/>
          <w:szCs w:val="16"/>
        </w:rPr>
        <w:footnoteRef/>
      </w:r>
      <w:r w:rsidRPr="00B71246">
        <w:rPr>
          <w:rFonts w:ascii="Calibri" w:hAnsi="Calibri" w:cs="Calibri"/>
          <w:sz w:val="16"/>
          <w:szCs w:val="16"/>
        </w:rPr>
        <w:t xml:space="preserve"> </w:t>
      </w:r>
      <w:r w:rsidRPr="00B71246">
        <w:rPr>
          <w:rFonts w:ascii="Calibri" w:eastAsiaTheme="minorHAnsi" w:hAnsi="Calibri" w:cs="Calibri"/>
          <w:color w:val="000000"/>
          <w:sz w:val="16"/>
          <w:szCs w:val="16"/>
          <w14:ligatures w14:val="standardContextual"/>
        </w:rPr>
        <w:t>De sublinhar que não se considerou a existência de incêndios em várias zonas em simultâneo</w:t>
      </w:r>
    </w:p>
  </w:footnote>
  <w:footnote w:id="6">
    <w:p w14:paraId="05149D4F" w14:textId="733AAEEB" w:rsidR="00B71246" w:rsidRDefault="00B71246" w:rsidP="00B71246">
      <w:pPr>
        <w:pStyle w:val="Textodenotaderodap"/>
        <w:jc w:val="both"/>
      </w:pPr>
      <w:r w:rsidRPr="00B71246">
        <w:rPr>
          <w:rStyle w:val="Refdenotaderodap"/>
          <w:rFonts w:ascii="Calibri" w:hAnsi="Calibri" w:cs="Calibri"/>
          <w:sz w:val="16"/>
          <w:szCs w:val="16"/>
        </w:rPr>
        <w:footnoteRef/>
      </w:r>
      <w:r w:rsidRPr="00B71246">
        <w:rPr>
          <w:rFonts w:ascii="Calibri" w:hAnsi="Calibri" w:cs="Calibri"/>
          <w:sz w:val="16"/>
          <w:szCs w:val="16"/>
        </w:rPr>
        <w:t xml:space="preserve"> </w:t>
      </w:r>
      <w:r>
        <w:rPr>
          <w:rFonts w:ascii="Calibri" w:hAnsi="Calibri" w:cs="Calibri"/>
          <w:sz w:val="16"/>
          <w:szCs w:val="16"/>
        </w:rPr>
        <w:t>Na área de intervenção da Infralobo existem outras zonas que são servidas pela sistema “Conduta do Litoral”.</w:t>
      </w:r>
    </w:p>
  </w:footnote>
  <w:footnote w:id="7">
    <w:p w14:paraId="0C2F727E" w14:textId="77777777" w:rsidR="005C008C" w:rsidRPr="00EE08C6" w:rsidRDefault="005C008C" w:rsidP="005C008C">
      <w:pPr>
        <w:pStyle w:val="Textodenotaderodap"/>
        <w:jc w:val="both"/>
        <w:rPr>
          <w:sz w:val="16"/>
          <w:szCs w:val="16"/>
        </w:rPr>
      </w:pPr>
      <w:r w:rsidRPr="00EE08C6">
        <w:rPr>
          <w:rStyle w:val="Refdenotaderodap"/>
          <w:sz w:val="16"/>
          <w:szCs w:val="16"/>
        </w:rPr>
        <w:footnoteRef/>
      </w:r>
      <w:r w:rsidRPr="00EE08C6">
        <w:rPr>
          <w:sz w:val="16"/>
          <w:szCs w:val="16"/>
        </w:rPr>
        <w:t xml:space="preserve"> As atuais limitações da estação elevatória foram objeto de relatório anterior</w:t>
      </w:r>
      <w:r>
        <w:rPr>
          <w:sz w:val="16"/>
          <w:szCs w:val="16"/>
        </w:rPr>
        <w:t xml:space="preserve">. </w:t>
      </w:r>
    </w:p>
  </w:footnote>
  <w:footnote w:id="8">
    <w:p w14:paraId="645D03CA" w14:textId="7BE3C448" w:rsidR="003D320A" w:rsidRPr="003D320A" w:rsidRDefault="003D320A" w:rsidP="000C3366">
      <w:pPr>
        <w:pStyle w:val="Default"/>
        <w:spacing w:after="120"/>
        <w:jc w:val="both"/>
        <w:rPr>
          <w:rFonts w:ascii="Calibri" w:hAnsi="Calibri" w:cs="Calibri"/>
          <w:sz w:val="16"/>
          <w:szCs w:val="16"/>
        </w:rPr>
      </w:pPr>
      <w:r w:rsidRPr="003D320A">
        <w:rPr>
          <w:rStyle w:val="Refdenotaderodap"/>
          <w:rFonts w:ascii="Calibri" w:hAnsi="Calibri" w:cs="Calibri"/>
          <w:sz w:val="16"/>
          <w:szCs w:val="16"/>
        </w:rPr>
        <w:footnoteRef/>
      </w:r>
      <w:r w:rsidRPr="003D320A">
        <w:rPr>
          <w:rFonts w:ascii="Calibri" w:hAnsi="Calibri" w:cs="Calibri"/>
          <w:sz w:val="16"/>
          <w:szCs w:val="16"/>
        </w:rPr>
        <w:t xml:space="preserve"> </w:t>
      </w:r>
      <w:r>
        <w:rPr>
          <w:rFonts w:ascii="Calibri" w:hAnsi="Calibri" w:cs="Calibri"/>
          <w:sz w:val="16"/>
          <w:szCs w:val="16"/>
        </w:rPr>
        <w:t>O aumento do diâmetro induz um</w:t>
      </w:r>
      <w:r w:rsidRPr="003D320A">
        <w:rPr>
          <w:rFonts w:ascii="Calibri" w:hAnsi="Calibri" w:cs="Calibri"/>
          <w:color w:val="auto"/>
          <w:sz w:val="16"/>
          <w:szCs w:val="16"/>
        </w:rPr>
        <w:t>a redução de velocidade da água e</w:t>
      </w:r>
      <w:r w:rsidR="00843E1C">
        <w:rPr>
          <w:rFonts w:ascii="Calibri" w:hAnsi="Calibri" w:cs="Calibri"/>
          <w:color w:val="auto"/>
          <w:sz w:val="16"/>
          <w:szCs w:val="16"/>
        </w:rPr>
        <w:t xml:space="preserve">, consequentemente, o </w:t>
      </w:r>
      <w:r w:rsidRPr="003D320A">
        <w:rPr>
          <w:rFonts w:ascii="Calibri" w:hAnsi="Calibri" w:cs="Calibri"/>
          <w:color w:val="auto"/>
          <w:sz w:val="16"/>
          <w:szCs w:val="16"/>
        </w:rPr>
        <w:t>aumento do tempo de retenção</w:t>
      </w:r>
      <w:r w:rsidR="00843E1C">
        <w:rPr>
          <w:rFonts w:ascii="Calibri" w:hAnsi="Calibri" w:cs="Calibri"/>
          <w:color w:val="auto"/>
          <w:sz w:val="16"/>
          <w:szCs w:val="16"/>
        </w:rPr>
        <w:t xml:space="preserve"> da água no troço de tubagem</w:t>
      </w:r>
      <w:r w:rsidRPr="003D320A">
        <w:rPr>
          <w:rFonts w:ascii="Calibri" w:hAnsi="Calibri" w:cs="Calibri"/>
          <w:color w:val="auto"/>
          <w:sz w:val="16"/>
          <w:szCs w:val="16"/>
        </w:rPr>
        <w:t>.</w:t>
      </w:r>
    </w:p>
  </w:footnote>
  <w:footnote w:id="9">
    <w:p w14:paraId="6DC34F78" w14:textId="20446E0E" w:rsidR="00486213" w:rsidRPr="00F62821" w:rsidRDefault="00486213" w:rsidP="00BB334C">
      <w:pPr>
        <w:pStyle w:val="Textodenotaderodap"/>
        <w:jc w:val="both"/>
        <w:rPr>
          <w:rFonts w:ascii="Calibri" w:hAnsi="Calibri" w:cs="Calibri"/>
          <w:sz w:val="16"/>
          <w:szCs w:val="16"/>
        </w:rPr>
      </w:pPr>
      <w:r w:rsidRPr="00F62821">
        <w:rPr>
          <w:rStyle w:val="Refdenotaderodap"/>
          <w:rFonts w:ascii="Calibri" w:hAnsi="Calibri" w:cs="Calibri"/>
          <w:sz w:val="16"/>
          <w:szCs w:val="16"/>
        </w:rPr>
        <w:footnoteRef/>
      </w:r>
      <w:r w:rsidRPr="00F62821">
        <w:rPr>
          <w:rFonts w:ascii="Calibri" w:hAnsi="Calibri" w:cs="Calibri"/>
          <w:sz w:val="16"/>
          <w:szCs w:val="16"/>
        </w:rPr>
        <w:t xml:space="preserve"> </w:t>
      </w:r>
      <w:r w:rsidR="004C0527">
        <w:rPr>
          <w:rFonts w:ascii="Calibri" w:hAnsi="Calibri" w:cs="Calibri"/>
          <w:sz w:val="16"/>
          <w:szCs w:val="16"/>
        </w:rPr>
        <w:t xml:space="preserve">Na falta de informação precisa, </w:t>
      </w:r>
      <w:r>
        <w:rPr>
          <w:rFonts w:ascii="Calibri" w:hAnsi="Calibri" w:cs="Calibri"/>
          <w:sz w:val="16"/>
          <w:szCs w:val="16"/>
        </w:rPr>
        <w:t xml:space="preserve">considerou-se </w:t>
      </w:r>
      <w:r w:rsidR="004C0527">
        <w:rPr>
          <w:rFonts w:ascii="Calibri" w:hAnsi="Calibri" w:cs="Calibri"/>
          <w:sz w:val="16"/>
          <w:szCs w:val="16"/>
        </w:rPr>
        <w:t xml:space="preserve">30% </w:t>
      </w:r>
      <w:r>
        <w:rPr>
          <w:rFonts w:ascii="Calibri" w:hAnsi="Calibri" w:cs="Calibri"/>
          <w:sz w:val="16"/>
          <w:szCs w:val="16"/>
        </w:rPr>
        <w:t xml:space="preserve">como cenário possível </w:t>
      </w:r>
      <w:r w:rsidR="004C0527">
        <w:rPr>
          <w:rFonts w:ascii="Calibri" w:hAnsi="Calibri" w:cs="Calibri"/>
          <w:sz w:val="16"/>
          <w:szCs w:val="16"/>
        </w:rPr>
        <w:t xml:space="preserve">de aumento de </w:t>
      </w:r>
      <w:r w:rsidR="00992731">
        <w:rPr>
          <w:rFonts w:ascii="Calibri" w:hAnsi="Calibri" w:cs="Calibri"/>
          <w:sz w:val="16"/>
          <w:szCs w:val="16"/>
        </w:rPr>
        <w:t>caudal</w:t>
      </w:r>
      <w:r w:rsidR="004C0527">
        <w:rPr>
          <w:rFonts w:ascii="Calibri" w:hAnsi="Calibri" w:cs="Calibri"/>
          <w:sz w:val="16"/>
          <w:szCs w:val="16"/>
        </w:rPr>
        <w:t xml:space="preserve">, </w:t>
      </w:r>
      <w:r>
        <w:rPr>
          <w:rFonts w:ascii="Calibri" w:hAnsi="Calibri" w:cs="Calibri"/>
          <w:sz w:val="16"/>
          <w:szCs w:val="16"/>
        </w:rPr>
        <w:t xml:space="preserve">face às expectativas imobiliárias na área de intervenção.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171F4" w14:textId="23636ECE" w:rsidR="009B4376" w:rsidRPr="009B4376" w:rsidRDefault="009B4376">
    <w:pPr>
      <w:pStyle w:val="Cabealho"/>
      <w:jc w:val="right"/>
      <w:rPr>
        <w:sz w:val="16"/>
        <w:szCs w:val="16"/>
      </w:rPr>
    </w:pPr>
  </w:p>
  <w:p w14:paraId="5788F6DE" w14:textId="77777777" w:rsidR="009B4376" w:rsidRDefault="009B437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foto " style="width:13pt;height:13pt;visibility:visible;mso-wrap-style:square" o:bullet="t">
        <v:imagedata r:id="rId1" o:title="foto "/>
      </v:shape>
    </w:pict>
  </w:numPicBullet>
  <w:abstractNum w:abstractNumId="0" w15:restartNumberingAfterBreak="0">
    <w:nsid w:val="0CEE306C"/>
    <w:multiLevelType w:val="hybridMultilevel"/>
    <w:tmpl w:val="EEF84AF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36E57"/>
    <w:multiLevelType w:val="multilevel"/>
    <w:tmpl w:val="025847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60D2FC4"/>
    <w:multiLevelType w:val="hybridMultilevel"/>
    <w:tmpl w:val="39EC75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5480A"/>
    <w:multiLevelType w:val="multilevel"/>
    <w:tmpl w:val="E94C91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2AE84108"/>
    <w:multiLevelType w:val="hybridMultilevel"/>
    <w:tmpl w:val="FE0EEC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C5E9B"/>
    <w:multiLevelType w:val="hybridMultilevel"/>
    <w:tmpl w:val="6920708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770A2"/>
    <w:multiLevelType w:val="hybridMultilevel"/>
    <w:tmpl w:val="FA7E67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F21ECC"/>
    <w:multiLevelType w:val="hybridMultilevel"/>
    <w:tmpl w:val="19D08ADA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626107"/>
    <w:multiLevelType w:val="hybridMultilevel"/>
    <w:tmpl w:val="168E8930"/>
    <w:lvl w:ilvl="0" w:tplc="682E4C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72A3B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02B1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5EE0C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E504A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5C8E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2C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72F2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E18BA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896892392">
    <w:abstractNumId w:val="3"/>
  </w:num>
  <w:num w:numId="2" w16cid:durableId="1326127856">
    <w:abstractNumId w:val="8"/>
  </w:num>
  <w:num w:numId="3" w16cid:durableId="50736226">
    <w:abstractNumId w:val="7"/>
  </w:num>
  <w:num w:numId="4" w16cid:durableId="964895749">
    <w:abstractNumId w:val="2"/>
  </w:num>
  <w:num w:numId="5" w16cid:durableId="1533759739">
    <w:abstractNumId w:val="1"/>
  </w:num>
  <w:num w:numId="6" w16cid:durableId="2006320505">
    <w:abstractNumId w:val="4"/>
  </w:num>
  <w:num w:numId="7" w16cid:durableId="1957903016">
    <w:abstractNumId w:val="6"/>
  </w:num>
  <w:num w:numId="8" w16cid:durableId="1414620005">
    <w:abstractNumId w:val="0"/>
  </w:num>
  <w:num w:numId="9" w16cid:durableId="150836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30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376"/>
    <w:rsid w:val="0000777C"/>
    <w:rsid w:val="00030A5D"/>
    <w:rsid w:val="00040996"/>
    <w:rsid w:val="000428C5"/>
    <w:rsid w:val="00047A82"/>
    <w:rsid w:val="0005429F"/>
    <w:rsid w:val="00056021"/>
    <w:rsid w:val="000644DF"/>
    <w:rsid w:val="00070C96"/>
    <w:rsid w:val="0007147C"/>
    <w:rsid w:val="00075EA4"/>
    <w:rsid w:val="000802E9"/>
    <w:rsid w:val="000804F1"/>
    <w:rsid w:val="000823C5"/>
    <w:rsid w:val="00091924"/>
    <w:rsid w:val="000923D1"/>
    <w:rsid w:val="00095804"/>
    <w:rsid w:val="00096737"/>
    <w:rsid w:val="000A545F"/>
    <w:rsid w:val="000A5923"/>
    <w:rsid w:val="000B5D26"/>
    <w:rsid w:val="000C1615"/>
    <w:rsid w:val="000C21F1"/>
    <w:rsid w:val="000C3366"/>
    <w:rsid w:val="000C56A0"/>
    <w:rsid w:val="000C7379"/>
    <w:rsid w:val="000E6E92"/>
    <w:rsid w:val="000F1804"/>
    <w:rsid w:val="001143B2"/>
    <w:rsid w:val="001157A4"/>
    <w:rsid w:val="001165B1"/>
    <w:rsid w:val="00121CFF"/>
    <w:rsid w:val="00126862"/>
    <w:rsid w:val="00126C0C"/>
    <w:rsid w:val="00127C88"/>
    <w:rsid w:val="00134E31"/>
    <w:rsid w:val="00136991"/>
    <w:rsid w:val="00143483"/>
    <w:rsid w:val="00145E35"/>
    <w:rsid w:val="00152258"/>
    <w:rsid w:val="0015454D"/>
    <w:rsid w:val="00157605"/>
    <w:rsid w:val="00164C95"/>
    <w:rsid w:val="0017053E"/>
    <w:rsid w:val="00186A99"/>
    <w:rsid w:val="001871A8"/>
    <w:rsid w:val="001871C3"/>
    <w:rsid w:val="00196245"/>
    <w:rsid w:val="00197ADE"/>
    <w:rsid w:val="001A197B"/>
    <w:rsid w:val="001A4654"/>
    <w:rsid w:val="001A474A"/>
    <w:rsid w:val="001A65E0"/>
    <w:rsid w:val="001A712F"/>
    <w:rsid w:val="001A7199"/>
    <w:rsid w:val="001B391B"/>
    <w:rsid w:val="001B41BF"/>
    <w:rsid w:val="001B5C6C"/>
    <w:rsid w:val="001C2BAD"/>
    <w:rsid w:val="001C55D0"/>
    <w:rsid w:val="001C76DE"/>
    <w:rsid w:val="001D017F"/>
    <w:rsid w:val="001D1219"/>
    <w:rsid w:val="001D23AD"/>
    <w:rsid w:val="001D4F5D"/>
    <w:rsid w:val="001D600C"/>
    <w:rsid w:val="001D6696"/>
    <w:rsid w:val="001E3593"/>
    <w:rsid w:val="001E41B7"/>
    <w:rsid w:val="001E4BA8"/>
    <w:rsid w:val="001F41A7"/>
    <w:rsid w:val="001F73BD"/>
    <w:rsid w:val="00212F74"/>
    <w:rsid w:val="002132CA"/>
    <w:rsid w:val="002143C1"/>
    <w:rsid w:val="002146D6"/>
    <w:rsid w:val="00215614"/>
    <w:rsid w:val="0021638B"/>
    <w:rsid w:val="002408FC"/>
    <w:rsid w:val="00242B10"/>
    <w:rsid w:val="002436F0"/>
    <w:rsid w:val="00244935"/>
    <w:rsid w:val="00251AAC"/>
    <w:rsid w:val="0025290D"/>
    <w:rsid w:val="002668D4"/>
    <w:rsid w:val="00271032"/>
    <w:rsid w:val="002744DF"/>
    <w:rsid w:val="00283B29"/>
    <w:rsid w:val="002864BC"/>
    <w:rsid w:val="00287B21"/>
    <w:rsid w:val="002A206E"/>
    <w:rsid w:val="002A7090"/>
    <w:rsid w:val="002B4F5C"/>
    <w:rsid w:val="002B58C4"/>
    <w:rsid w:val="002C034D"/>
    <w:rsid w:val="002C0FCE"/>
    <w:rsid w:val="002C5A27"/>
    <w:rsid w:val="002C7F07"/>
    <w:rsid w:val="002E3CD4"/>
    <w:rsid w:val="002E4F13"/>
    <w:rsid w:val="003133B8"/>
    <w:rsid w:val="003242A3"/>
    <w:rsid w:val="00327470"/>
    <w:rsid w:val="0033649F"/>
    <w:rsid w:val="0034654D"/>
    <w:rsid w:val="0035038D"/>
    <w:rsid w:val="00360C16"/>
    <w:rsid w:val="003652A1"/>
    <w:rsid w:val="00375F84"/>
    <w:rsid w:val="003778CB"/>
    <w:rsid w:val="00380888"/>
    <w:rsid w:val="003826A9"/>
    <w:rsid w:val="003929D0"/>
    <w:rsid w:val="0039334B"/>
    <w:rsid w:val="0039495C"/>
    <w:rsid w:val="003B3920"/>
    <w:rsid w:val="003B4443"/>
    <w:rsid w:val="003C01E6"/>
    <w:rsid w:val="003C0312"/>
    <w:rsid w:val="003C4102"/>
    <w:rsid w:val="003D31AA"/>
    <w:rsid w:val="003D320A"/>
    <w:rsid w:val="00402CCF"/>
    <w:rsid w:val="00411B0A"/>
    <w:rsid w:val="00414E90"/>
    <w:rsid w:val="0042233B"/>
    <w:rsid w:val="00425AE7"/>
    <w:rsid w:val="00426137"/>
    <w:rsid w:val="004304D6"/>
    <w:rsid w:val="004326AB"/>
    <w:rsid w:val="00432A2D"/>
    <w:rsid w:val="00434828"/>
    <w:rsid w:val="00441E72"/>
    <w:rsid w:val="00441FFB"/>
    <w:rsid w:val="00442651"/>
    <w:rsid w:val="004505A8"/>
    <w:rsid w:val="00455926"/>
    <w:rsid w:val="00455D51"/>
    <w:rsid w:val="00456761"/>
    <w:rsid w:val="0047523F"/>
    <w:rsid w:val="00475B6A"/>
    <w:rsid w:val="00486213"/>
    <w:rsid w:val="00486EBD"/>
    <w:rsid w:val="004872BF"/>
    <w:rsid w:val="00490D47"/>
    <w:rsid w:val="004A338B"/>
    <w:rsid w:val="004A4116"/>
    <w:rsid w:val="004C0527"/>
    <w:rsid w:val="004C19E1"/>
    <w:rsid w:val="004D0ACC"/>
    <w:rsid w:val="004D2346"/>
    <w:rsid w:val="004D25FF"/>
    <w:rsid w:val="004E1528"/>
    <w:rsid w:val="004E2436"/>
    <w:rsid w:val="004E322B"/>
    <w:rsid w:val="004E60B3"/>
    <w:rsid w:val="004F0927"/>
    <w:rsid w:val="004F50C3"/>
    <w:rsid w:val="0050204C"/>
    <w:rsid w:val="0051770C"/>
    <w:rsid w:val="00524EA0"/>
    <w:rsid w:val="0052603C"/>
    <w:rsid w:val="00534990"/>
    <w:rsid w:val="005358C7"/>
    <w:rsid w:val="00545946"/>
    <w:rsid w:val="00552D47"/>
    <w:rsid w:val="00553852"/>
    <w:rsid w:val="00556C58"/>
    <w:rsid w:val="00557B79"/>
    <w:rsid w:val="00576023"/>
    <w:rsid w:val="00591DB0"/>
    <w:rsid w:val="005A0F03"/>
    <w:rsid w:val="005A37A5"/>
    <w:rsid w:val="005B2655"/>
    <w:rsid w:val="005B6FB1"/>
    <w:rsid w:val="005C008C"/>
    <w:rsid w:val="005C0B36"/>
    <w:rsid w:val="005C1C4C"/>
    <w:rsid w:val="005C20C8"/>
    <w:rsid w:val="005C7CBF"/>
    <w:rsid w:val="005D09D3"/>
    <w:rsid w:val="005D1FF3"/>
    <w:rsid w:val="005E2E47"/>
    <w:rsid w:val="005E2F47"/>
    <w:rsid w:val="005E4BA1"/>
    <w:rsid w:val="005F13E5"/>
    <w:rsid w:val="005F1D4A"/>
    <w:rsid w:val="005F4C48"/>
    <w:rsid w:val="005F6FD8"/>
    <w:rsid w:val="00613346"/>
    <w:rsid w:val="0062133C"/>
    <w:rsid w:val="006278C4"/>
    <w:rsid w:val="00627E66"/>
    <w:rsid w:val="00630476"/>
    <w:rsid w:val="00630D3F"/>
    <w:rsid w:val="00636E83"/>
    <w:rsid w:val="00655E49"/>
    <w:rsid w:val="006575BC"/>
    <w:rsid w:val="006654C8"/>
    <w:rsid w:val="006657B9"/>
    <w:rsid w:val="00665BA3"/>
    <w:rsid w:val="0067246E"/>
    <w:rsid w:val="00676243"/>
    <w:rsid w:val="00681899"/>
    <w:rsid w:val="00681A17"/>
    <w:rsid w:val="00685824"/>
    <w:rsid w:val="00685AA1"/>
    <w:rsid w:val="0068725F"/>
    <w:rsid w:val="006A3279"/>
    <w:rsid w:val="006A53DA"/>
    <w:rsid w:val="006C1073"/>
    <w:rsid w:val="006D4C43"/>
    <w:rsid w:val="006F113F"/>
    <w:rsid w:val="006F6B9C"/>
    <w:rsid w:val="00702094"/>
    <w:rsid w:val="007022D1"/>
    <w:rsid w:val="00702E44"/>
    <w:rsid w:val="0070426F"/>
    <w:rsid w:val="0072785E"/>
    <w:rsid w:val="00731CB3"/>
    <w:rsid w:val="00732B4D"/>
    <w:rsid w:val="00742FA1"/>
    <w:rsid w:val="00745C00"/>
    <w:rsid w:val="007477D0"/>
    <w:rsid w:val="007546C4"/>
    <w:rsid w:val="00775191"/>
    <w:rsid w:val="0077735F"/>
    <w:rsid w:val="00777A95"/>
    <w:rsid w:val="00777C9C"/>
    <w:rsid w:val="00780634"/>
    <w:rsid w:val="0078428A"/>
    <w:rsid w:val="007871F4"/>
    <w:rsid w:val="007921C7"/>
    <w:rsid w:val="00794172"/>
    <w:rsid w:val="007955DD"/>
    <w:rsid w:val="007A277D"/>
    <w:rsid w:val="007A49D7"/>
    <w:rsid w:val="007C189F"/>
    <w:rsid w:val="007C203F"/>
    <w:rsid w:val="007C72B2"/>
    <w:rsid w:val="007D23B9"/>
    <w:rsid w:val="007D4845"/>
    <w:rsid w:val="007E4F71"/>
    <w:rsid w:val="0080032A"/>
    <w:rsid w:val="00805A5E"/>
    <w:rsid w:val="0082582B"/>
    <w:rsid w:val="008304BA"/>
    <w:rsid w:val="00834857"/>
    <w:rsid w:val="00843E1C"/>
    <w:rsid w:val="00850679"/>
    <w:rsid w:val="00850EF1"/>
    <w:rsid w:val="00851570"/>
    <w:rsid w:val="00860DA2"/>
    <w:rsid w:val="00873949"/>
    <w:rsid w:val="00873BEE"/>
    <w:rsid w:val="00884E18"/>
    <w:rsid w:val="008857D4"/>
    <w:rsid w:val="008866ED"/>
    <w:rsid w:val="008902A8"/>
    <w:rsid w:val="00892C9F"/>
    <w:rsid w:val="00893A54"/>
    <w:rsid w:val="00896988"/>
    <w:rsid w:val="00897403"/>
    <w:rsid w:val="008A27D0"/>
    <w:rsid w:val="008A3F5F"/>
    <w:rsid w:val="008B5548"/>
    <w:rsid w:val="008B6F98"/>
    <w:rsid w:val="008C48C0"/>
    <w:rsid w:val="008C4AE8"/>
    <w:rsid w:val="008C678B"/>
    <w:rsid w:val="008D1D0D"/>
    <w:rsid w:val="008F3A84"/>
    <w:rsid w:val="008F3C94"/>
    <w:rsid w:val="008F7322"/>
    <w:rsid w:val="008F7D6A"/>
    <w:rsid w:val="00907996"/>
    <w:rsid w:val="009159DB"/>
    <w:rsid w:val="009164E3"/>
    <w:rsid w:val="00922CBC"/>
    <w:rsid w:val="00923ABD"/>
    <w:rsid w:val="0093032B"/>
    <w:rsid w:val="00932016"/>
    <w:rsid w:val="00932855"/>
    <w:rsid w:val="00936BB3"/>
    <w:rsid w:val="00962794"/>
    <w:rsid w:val="0097305E"/>
    <w:rsid w:val="00984F2D"/>
    <w:rsid w:val="00986FFC"/>
    <w:rsid w:val="00992731"/>
    <w:rsid w:val="009A2DD5"/>
    <w:rsid w:val="009A5EDE"/>
    <w:rsid w:val="009B0886"/>
    <w:rsid w:val="009B17F6"/>
    <w:rsid w:val="009B4376"/>
    <w:rsid w:val="009B46FC"/>
    <w:rsid w:val="009B5F8E"/>
    <w:rsid w:val="009B6A6E"/>
    <w:rsid w:val="009C0545"/>
    <w:rsid w:val="009D07FC"/>
    <w:rsid w:val="009D5877"/>
    <w:rsid w:val="009E2F6F"/>
    <w:rsid w:val="009E4EEB"/>
    <w:rsid w:val="009E58E7"/>
    <w:rsid w:val="009E60DF"/>
    <w:rsid w:val="009F40E4"/>
    <w:rsid w:val="00A01A5C"/>
    <w:rsid w:val="00A1361D"/>
    <w:rsid w:val="00A137E6"/>
    <w:rsid w:val="00A17BA9"/>
    <w:rsid w:val="00A206CE"/>
    <w:rsid w:val="00A2520A"/>
    <w:rsid w:val="00A3386C"/>
    <w:rsid w:val="00A34352"/>
    <w:rsid w:val="00A37A5B"/>
    <w:rsid w:val="00A4263E"/>
    <w:rsid w:val="00A437A1"/>
    <w:rsid w:val="00A80341"/>
    <w:rsid w:val="00A80612"/>
    <w:rsid w:val="00A818D1"/>
    <w:rsid w:val="00A90693"/>
    <w:rsid w:val="00AA0456"/>
    <w:rsid w:val="00AA11E7"/>
    <w:rsid w:val="00AA5D00"/>
    <w:rsid w:val="00AA67F1"/>
    <w:rsid w:val="00AB1A79"/>
    <w:rsid w:val="00AB3748"/>
    <w:rsid w:val="00AB59F8"/>
    <w:rsid w:val="00AB5E1B"/>
    <w:rsid w:val="00AC67A7"/>
    <w:rsid w:val="00AD0B57"/>
    <w:rsid w:val="00AD4378"/>
    <w:rsid w:val="00AE28ED"/>
    <w:rsid w:val="00AE3171"/>
    <w:rsid w:val="00AE3945"/>
    <w:rsid w:val="00AE3BDC"/>
    <w:rsid w:val="00AE4C45"/>
    <w:rsid w:val="00AF4F65"/>
    <w:rsid w:val="00B13088"/>
    <w:rsid w:val="00B1365D"/>
    <w:rsid w:val="00B16D1E"/>
    <w:rsid w:val="00B17E59"/>
    <w:rsid w:val="00B21931"/>
    <w:rsid w:val="00B352AA"/>
    <w:rsid w:val="00B46229"/>
    <w:rsid w:val="00B56BB9"/>
    <w:rsid w:val="00B56E95"/>
    <w:rsid w:val="00B57E17"/>
    <w:rsid w:val="00B60071"/>
    <w:rsid w:val="00B62D0C"/>
    <w:rsid w:val="00B62F57"/>
    <w:rsid w:val="00B64464"/>
    <w:rsid w:val="00B65398"/>
    <w:rsid w:val="00B65B01"/>
    <w:rsid w:val="00B71246"/>
    <w:rsid w:val="00B72626"/>
    <w:rsid w:val="00B73A3D"/>
    <w:rsid w:val="00B94BCF"/>
    <w:rsid w:val="00BA4DA0"/>
    <w:rsid w:val="00BA5157"/>
    <w:rsid w:val="00BA6E12"/>
    <w:rsid w:val="00BA713D"/>
    <w:rsid w:val="00BB334C"/>
    <w:rsid w:val="00BB33BB"/>
    <w:rsid w:val="00BB51CB"/>
    <w:rsid w:val="00BB565A"/>
    <w:rsid w:val="00BC2266"/>
    <w:rsid w:val="00BC43CC"/>
    <w:rsid w:val="00BC6D4C"/>
    <w:rsid w:val="00BC723F"/>
    <w:rsid w:val="00BC7A13"/>
    <w:rsid w:val="00BD1AF5"/>
    <w:rsid w:val="00BD6719"/>
    <w:rsid w:val="00BE713C"/>
    <w:rsid w:val="00BE77F1"/>
    <w:rsid w:val="00BF726E"/>
    <w:rsid w:val="00BF7CDE"/>
    <w:rsid w:val="00C00672"/>
    <w:rsid w:val="00C02307"/>
    <w:rsid w:val="00C02C97"/>
    <w:rsid w:val="00C11C00"/>
    <w:rsid w:val="00C162D9"/>
    <w:rsid w:val="00C21422"/>
    <w:rsid w:val="00C216EA"/>
    <w:rsid w:val="00C25B36"/>
    <w:rsid w:val="00C2675D"/>
    <w:rsid w:val="00C326E0"/>
    <w:rsid w:val="00C36A16"/>
    <w:rsid w:val="00C372F5"/>
    <w:rsid w:val="00C40ADB"/>
    <w:rsid w:val="00C45260"/>
    <w:rsid w:val="00C45465"/>
    <w:rsid w:val="00C50165"/>
    <w:rsid w:val="00C51473"/>
    <w:rsid w:val="00C52CBB"/>
    <w:rsid w:val="00C575A1"/>
    <w:rsid w:val="00C64031"/>
    <w:rsid w:val="00C841F3"/>
    <w:rsid w:val="00C845C2"/>
    <w:rsid w:val="00C867C1"/>
    <w:rsid w:val="00C958C3"/>
    <w:rsid w:val="00C970A8"/>
    <w:rsid w:val="00CA27DE"/>
    <w:rsid w:val="00CA5B77"/>
    <w:rsid w:val="00CB3A8A"/>
    <w:rsid w:val="00CB7D5B"/>
    <w:rsid w:val="00CC4BF9"/>
    <w:rsid w:val="00CC7565"/>
    <w:rsid w:val="00CE1DAF"/>
    <w:rsid w:val="00CF5388"/>
    <w:rsid w:val="00CF7489"/>
    <w:rsid w:val="00CF7DF1"/>
    <w:rsid w:val="00D056FA"/>
    <w:rsid w:val="00D07DD9"/>
    <w:rsid w:val="00D2144A"/>
    <w:rsid w:val="00D31ABD"/>
    <w:rsid w:val="00D32103"/>
    <w:rsid w:val="00D376FF"/>
    <w:rsid w:val="00D405B6"/>
    <w:rsid w:val="00D43289"/>
    <w:rsid w:val="00D53EFC"/>
    <w:rsid w:val="00D562DC"/>
    <w:rsid w:val="00D61734"/>
    <w:rsid w:val="00D7026A"/>
    <w:rsid w:val="00D71401"/>
    <w:rsid w:val="00D80A26"/>
    <w:rsid w:val="00D920A3"/>
    <w:rsid w:val="00D92FF6"/>
    <w:rsid w:val="00D93D00"/>
    <w:rsid w:val="00D93ECE"/>
    <w:rsid w:val="00D953F1"/>
    <w:rsid w:val="00D9783B"/>
    <w:rsid w:val="00DB0D18"/>
    <w:rsid w:val="00DC1F66"/>
    <w:rsid w:val="00DD0AD7"/>
    <w:rsid w:val="00DD2644"/>
    <w:rsid w:val="00DE1261"/>
    <w:rsid w:val="00DE2C43"/>
    <w:rsid w:val="00DE74BF"/>
    <w:rsid w:val="00DF53A3"/>
    <w:rsid w:val="00E01CB5"/>
    <w:rsid w:val="00E10E99"/>
    <w:rsid w:val="00E1719A"/>
    <w:rsid w:val="00E21F69"/>
    <w:rsid w:val="00E26A31"/>
    <w:rsid w:val="00E26D2E"/>
    <w:rsid w:val="00E32888"/>
    <w:rsid w:val="00E4134A"/>
    <w:rsid w:val="00E41567"/>
    <w:rsid w:val="00E452C8"/>
    <w:rsid w:val="00E467D6"/>
    <w:rsid w:val="00E53EE4"/>
    <w:rsid w:val="00E563EE"/>
    <w:rsid w:val="00E60F99"/>
    <w:rsid w:val="00E6102A"/>
    <w:rsid w:val="00E67202"/>
    <w:rsid w:val="00E86852"/>
    <w:rsid w:val="00E90EEC"/>
    <w:rsid w:val="00E9295F"/>
    <w:rsid w:val="00E95A7F"/>
    <w:rsid w:val="00EB2608"/>
    <w:rsid w:val="00EB482C"/>
    <w:rsid w:val="00EB4D96"/>
    <w:rsid w:val="00EB7F55"/>
    <w:rsid w:val="00EC3AC2"/>
    <w:rsid w:val="00EC3BDD"/>
    <w:rsid w:val="00ED4C7F"/>
    <w:rsid w:val="00EE747E"/>
    <w:rsid w:val="00EF1C6F"/>
    <w:rsid w:val="00EF3EA8"/>
    <w:rsid w:val="00EF5016"/>
    <w:rsid w:val="00F0134F"/>
    <w:rsid w:val="00F046FD"/>
    <w:rsid w:val="00F0513A"/>
    <w:rsid w:val="00F06FB4"/>
    <w:rsid w:val="00F20CC9"/>
    <w:rsid w:val="00F218FF"/>
    <w:rsid w:val="00F33A06"/>
    <w:rsid w:val="00F45D48"/>
    <w:rsid w:val="00F62821"/>
    <w:rsid w:val="00F62FB1"/>
    <w:rsid w:val="00F73A0F"/>
    <w:rsid w:val="00F80A31"/>
    <w:rsid w:val="00F80BDF"/>
    <w:rsid w:val="00F84FE2"/>
    <w:rsid w:val="00F853E9"/>
    <w:rsid w:val="00F957B9"/>
    <w:rsid w:val="00F9636A"/>
    <w:rsid w:val="00FA1723"/>
    <w:rsid w:val="00FA17BA"/>
    <w:rsid w:val="00FB0C66"/>
    <w:rsid w:val="00FB0E40"/>
    <w:rsid w:val="00FB1E69"/>
    <w:rsid w:val="00FD1D07"/>
    <w:rsid w:val="00FD7715"/>
    <w:rsid w:val="00FE3A8C"/>
    <w:rsid w:val="00FE498F"/>
    <w:rsid w:val="00FE4F01"/>
    <w:rsid w:val="00FE6D7B"/>
    <w:rsid w:val="00FF2173"/>
    <w:rsid w:val="00FF32D3"/>
    <w:rsid w:val="00FF4562"/>
    <w:rsid w:val="00FF474B"/>
    <w:rsid w:val="00FF4EEB"/>
    <w:rsid w:val="00FF6183"/>
    <w:rsid w:val="00FF62DE"/>
    <w:rsid w:val="00FF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3"/>
    <o:shapelayout v:ext="edit">
      <o:idmap v:ext="edit" data="2"/>
    </o:shapelayout>
  </w:shapeDefaults>
  <w:decimalSymbol w:val=","/>
  <w:listSeparator w:val=";"/>
  <w14:docId w14:val="3899E5B7"/>
  <w15:chartTrackingRefBased/>
  <w15:docId w15:val="{FD57C34B-0274-42D2-A8EE-06CDD71E3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6FB4"/>
  </w:style>
  <w:style w:type="paragraph" w:styleId="Ttulo1">
    <w:name w:val="heading 1"/>
    <w:basedOn w:val="Normal"/>
    <w:next w:val="Normal"/>
    <w:link w:val="Ttulo1Carter"/>
    <w:uiPriority w:val="9"/>
    <w:qFormat/>
    <w:rsid w:val="00F06FB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F06F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06F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06F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06F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F06F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06F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06F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0E2841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06F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06F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F06FB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F06FB4"/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06FB4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06FB4"/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F06FB4"/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06FB4"/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06FB4"/>
    <w:rPr>
      <w:rFonts w:asciiTheme="majorHAnsi" w:eastAsiaTheme="majorEastAsia" w:hAnsiTheme="majorHAnsi" w:cstheme="majorBidi"/>
      <w:b/>
      <w:bCs/>
      <w:color w:val="0E2841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06FB4"/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paragraph" w:styleId="Ttulo">
    <w:name w:val="Title"/>
    <w:basedOn w:val="Normal"/>
    <w:next w:val="Normal"/>
    <w:link w:val="TtuloCarter"/>
    <w:uiPriority w:val="10"/>
    <w:qFormat/>
    <w:rsid w:val="00F06F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06FB4"/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06F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06FB4"/>
    <w:rPr>
      <w:rFonts w:asciiTheme="majorHAnsi" w:eastAsiaTheme="majorEastAsia" w:hAnsiTheme="majorHAnsi" w:cstheme="majorBidi"/>
      <w:sz w:val="24"/>
      <w:szCs w:val="24"/>
    </w:rPr>
  </w:style>
  <w:style w:type="paragraph" w:styleId="Citao">
    <w:name w:val="Quote"/>
    <w:basedOn w:val="Normal"/>
    <w:next w:val="Normal"/>
    <w:link w:val="CitaoCarter"/>
    <w:uiPriority w:val="29"/>
    <w:qFormat/>
    <w:rsid w:val="00F06FB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06FB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B4376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F06FB4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06FB4"/>
    <w:pPr>
      <w:pBdr>
        <w:left w:val="single" w:sz="18" w:space="12" w:color="15608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06FB4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RefernciaIntensa">
    <w:name w:val="Intense Reference"/>
    <w:basedOn w:val="Tipodeletrapredefinidodopargrafo"/>
    <w:uiPriority w:val="32"/>
    <w:qFormat/>
    <w:rsid w:val="00F06FB4"/>
    <w:rPr>
      <w:b/>
      <w:bCs/>
      <w:smallCaps/>
      <w:spacing w:val="5"/>
      <w:u w:val="single"/>
    </w:rPr>
  </w:style>
  <w:style w:type="table" w:styleId="TabelacomGrelha">
    <w:name w:val="Table Grid"/>
    <w:basedOn w:val="Tabelanormal"/>
    <w:uiPriority w:val="39"/>
    <w:rsid w:val="009B4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9B43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B4376"/>
  </w:style>
  <w:style w:type="paragraph" w:styleId="Rodap">
    <w:name w:val="footer"/>
    <w:basedOn w:val="Normal"/>
    <w:link w:val="RodapCarter"/>
    <w:uiPriority w:val="99"/>
    <w:unhideWhenUsed/>
    <w:rsid w:val="009B43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B4376"/>
  </w:style>
  <w:style w:type="paragraph" w:styleId="Legenda">
    <w:name w:val="caption"/>
    <w:basedOn w:val="Normal"/>
    <w:next w:val="Normal"/>
    <w:uiPriority w:val="35"/>
    <w:semiHidden/>
    <w:unhideWhenUsed/>
    <w:qFormat/>
    <w:rsid w:val="00F06FB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Forte">
    <w:name w:val="Strong"/>
    <w:basedOn w:val="Tipodeletrapredefinidodopargrafo"/>
    <w:uiPriority w:val="22"/>
    <w:qFormat/>
    <w:rsid w:val="00F06FB4"/>
    <w:rPr>
      <w:b/>
      <w:bCs/>
    </w:rPr>
  </w:style>
  <w:style w:type="character" w:styleId="nfase">
    <w:name w:val="Emphasis"/>
    <w:basedOn w:val="Tipodeletrapredefinidodopargrafo"/>
    <w:uiPriority w:val="20"/>
    <w:qFormat/>
    <w:rsid w:val="00F06FB4"/>
    <w:rPr>
      <w:i/>
      <w:iCs/>
    </w:rPr>
  </w:style>
  <w:style w:type="paragraph" w:styleId="SemEspaamento">
    <w:name w:val="No Spacing"/>
    <w:uiPriority w:val="1"/>
    <w:qFormat/>
    <w:rsid w:val="00F06FB4"/>
    <w:pPr>
      <w:spacing w:after="0" w:line="240" w:lineRule="auto"/>
    </w:pPr>
  </w:style>
  <w:style w:type="character" w:styleId="nfaseDiscreta">
    <w:name w:val="Subtle Emphasis"/>
    <w:basedOn w:val="Tipodeletrapredefinidodopargrafo"/>
    <w:uiPriority w:val="19"/>
    <w:qFormat/>
    <w:rsid w:val="00F06FB4"/>
    <w:rPr>
      <w:i/>
      <w:iCs/>
      <w:color w:val="404040" w:themeColor="text1" w:themeTint="BF"/>
    </w:rPr>
  </w:style>
  <w:style w:type="character" w:styleId="RefernciaDiscreta">
    <w:name w:val="Subtle Reference"/>
    <w:basedOn w:val="Tipodeletrapredefinidodopargrafo"/>
    <w:uiPriority w:val="31"/>
    <w:qFormat/>
    <w:rsid w:val="00F06FB4"/>
    <w:rPr>
      <w:smallCaps/>
      <w:color w:val="404040" w:themeColor="text1" w:themeTint="BF"/>
      <w:u w:val="single" w:color="7F7F7F" w:themeColor="text1" w:themeTint="80"/>
    </w:rPr>
  </w:style>
  <w:style w:type="character" w:styleId="TtulodoLivro">
    <w:name w:val="Book Title"/>
    <w:basedOn w:val="Tipodeletrapredefinidodopargrafo"/>
    <w:uiPriority w:val="33"/>
    <w:qFormat/>
    <w:rsid w:val="00F06FB4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F06FB4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44935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4935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39334B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39334B"/>
  </w:style>
  <w:style w:type="character" w:styleId="Refdenotaderodap">
    <w:name w:val="footnote reference"/>
    <w:basedOn w:val="Tipodeletrapredefinidodopargrafo"/>
    <w:uiPriority w:val="99"/>
    <w:semiHidden/>
    <w:unhideWhenUsed/>
    <w:rsid w:val="0039334B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360C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Default">
    <w:name w:val="Default"/>
    <w:rsid w:val="00873BEE"/>
    <w:pPr>
      <w:autoSpaceDE w:val="0"/>
      <w:autoSpaceDN w:val="0"/>
      <w:adjustRightInd w:val="0"/>
      <w:spacing w:after="0" w:line="240" w:lineRule="auto"/>
    </w:pPr>
    <w:rPr>
      <w:rFonts w:ascii="Century Gothic" w:eastAsiaTheme="minorHAnsi" w:hAnsi="Century Gothic" w:cs="Century Gothic"/>
      <w:color w:val="000000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06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7B3EA-CC3C-4B17-B699-5F1D72C55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2260</Words>
  <Characters>12205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Regina Casimiro</dc:creator>
  <cp:keywords/>
  <dc:description/>
  <cp:lastModifiedBy>Regina Casimiro</cp:lastModifiedBy>
  <cp:revision>47</cp:revision>
  <cp:lastPrinted>2024-04-11T15:30:00Z</cp:lastPrinted>
  <dcterms:created xsi:type="dcterms:W3CDTF">2024-07-08T10:27:00Z</dcterms:created>
  <dcterms:modified xsi:type="dcterms:W3CDTF">2024-07-08T14:55:00Z</dcterms:modified>
</cp:coreProperties>
</file>