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t xml:space="preserve">ANADARKO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APACHE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ATAKAPA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BIDAI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CADDO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CAPOQUE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CHOCTAW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COAHUILTECAN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COMANCHE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HUECO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JUMANO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KARANKAWA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KIOWA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NASONI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NECHES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TAWAKONI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TOHO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TONKAWA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WICHITA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WICHITA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