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br/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br/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br/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br/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br/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br/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t>BALCONES FAULT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BALMORHEA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BIG BEND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BLANCO CANYON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BRAZOS BEND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CADDO LAKE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CAPROCK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DAVIS RANGE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DEVILS RIVER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DINOSAUR VALLEY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ENCHANTED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GUADALUPE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GULF COAST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HILL COUNTRY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LLANO ESTACADO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LOST MAPLES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MCKINNEY FALLS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PADRE ISLAND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PALO DURO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PEDERNALES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