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1F3A5F"/>
          <w:sz w:val="28"/>
          <w:szCs w:val="28"/>
        </w:rPr>
        <w:t xml:space="preserve">ESPECIFICAÇÃO DE EMPENHO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Nº 5101 / 2026  ·  Manutenção preventiva de viaturas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color w:val="B03A2E"/>
          <w:sz w:val="16"/>
          <w:szCs w:val="16"/>
        </w:rPr>
        <w:t xml:space="preserve">DOCUMENTO FICTÍCIO PARA TREINAMENTO · sem valor legal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1. IDENTIFICAÇÃO DO PROCESSO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19"/>
        <w:gridCol w:w="2000"/>
        <w:gridCol w:w="2819"/>
      </w:tblGrid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Processo SIAD (Un/Seq/Ano)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1250057 615 2026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Modalidade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Pregão eletrônico 31/2026 (registro de preços)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Contrato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Não há (ata de registro de preços)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Data da especificação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22/10/2026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Objeto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Manutenção preventiva da frota, sem fornecimento de peças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Vigência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22/10/2026 a 21/10/2027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2. CREDOR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19"/>
        <w:gridCol w:w="2000"/>
        <w:gridCol w:w="2819"/>
      </w:tblGrid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Razão social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AUTO MECANICA EXEMPLO LTDA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CNPJ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55.666.777/0001-81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Optante do Simples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Não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Endereço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Rua Modelo, 45 – Belo Horizonte/MG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3. CLASSIFICAÇÃO ORÇAMENTÁRIA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19"/>
        <w:gridCol w:w="2000"/>
        <w:gridCol w:w="2819"/>
      </w:tblGrid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Unid. orçamentária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1251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Unid. executora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1250057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Progr. de trabalho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06 181 701 2001 0001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Fonte / Proc. / IPE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6020 / 1 / 0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Natureza da despesa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3.3.90.39 (339039)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Item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Elemento-item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39.16, manutenção e conservação de veículos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Item marcado no PARO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NÃO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Cota consumida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Global – GMIFP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Tipo de empenho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 (ordinário)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Valor a empenhar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R$ 6.500,00 (no SIAFI: 650000)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Ordenador de despesa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350057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4. ITENS DA ESPECIFICAÇÃO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4038"/>
        <w:gridCol w:w="900"/>
        <w:gridCol w:w="1200"/>
        <w:gridCol w:w="1400"/>
        <w:gridCol w:w="1500"/>
      </w:tblGrid>
      <w:tr>
        <w:trPr>
          <w:tblHeader/>
        </w:trPr>
        <w:tc>
          <w:tcPr>
            <w:tcW w:type="dxa" w:w="6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Item</w:t>
            </w:r>
          </w:p>
        </w:tc>
        <w:tc>
          <w:tcPr>
            <w:tcW w:type="dxa" w:w="40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Descrição</w:t>
            </w:r>
          </w:p>
        </w:tc>
        <w:tc>
          <w:tcPr>
            <w:tcW w:type="dxa" w:w="9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Unid.</w:t>
            </w:r>
          </w:p>
        </w:tc>
        <w:tc>
          <w:tcPr>
            <w:tcW w:type="dxa" w:w="12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Qtde</w:t>
            </w:r>
          </w:p>
        </w:tc>
        <w:tc>
          <w:tcPr>
            <w:tcW w:type="dxa" w:w="14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Vl. unitário</w:t>
            </w:r>
          </w:p>
        </w:tc>
        <w:tc>
          <w:tcPr>
            <w:tcW w:type="dxa" w:w="15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Vl. total</w:t>
            </w:r>
          </w:p>
        </w:tc>
      </w:tr>
      <w:tr>
        <w:tc>
          <w:tcPr>
            <w:tcW w:type="dxa" w:w="6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40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Revisão preventiva de viatura leve (troca de óleo, filtros e alinhamento)</w:t>
            </w:r>
          </w:p>
        </w:tc>
        <w:tc>
          <w:tcPr>
            <w:tcW w:type="dxa" w:w="9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serviço</w:t>
            </w:r>
          </w:p>
        </w:tc>
        <w:tc>
          <w:tcPr>
            <w:tcW w:type="dxa" w:w="12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4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450,00</w:t>
            </w:r>
          </w:p>
        </w:tc>
        <w:tc>
          <w:tcPr>
            <w:tcW w:type="dxa" w:w="15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4.500,00</w:t>
            </w:r>
          </w:p>
        </w:tc>
      </w:tr>
      <w:tr>
        <w:tc>
          <w:tcPr>
            <w:tcW w:type="dxa" w:w="6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40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Revisão preventiva de motocicleta</w:t>
            </w:r>
          </w:p>
        </w:tc>
        <w:tc>
          <w:tcPr>
            <w:tcW w:type="dxa" w:w="9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serviço</w:t>
            </w:r>
          </w:p>
        </w:tc>
        <w:tc>
          <w:tcPr>
            <w:tcW w:type="dxa" w:w="12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4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250,00</w:t>
            </w:r>
          </w:p>
        </w:tc>
        <w:tc>
          <w:tcPr>
            <w:tcW w:type="dxa" w:w="15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2.000,00</w:t>
            </w:r>
          </w:p>
        </w:tc>
      </w:tr>
      <w:tr>
        <w:tc>
          <w:tcPr>
            <w:tcW w:type="dxa" w:w="8138"/>
            <w:gridSpan w:val="5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F6F8FA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VALOR TOTAL DA ESPECIFICAÇÃO</w:t>
            </w:r>
          </w:p>
        </w:tc>
        <w:tc>
          <w:tcPr>
            <w:tcW w:type="dxa" w:w="15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F6F8FA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6.500,00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5. NOTA FISCAL ATESTADA (liquidação)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19"/>
        <w:gridCol w:w="2000"/>
        <w:gridCol w:w="2819"/>
      </w:tblGrid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Nota fiscal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NFS-e nº 2.044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Data de emissão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05/11/2026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Valor bruto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R$ 6.500,00 (no SIAFI: 650000)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Natureza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Serviço, sem cessão de mão de obra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Alíquota ISS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5%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Ateste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Seção de transporte, 06/11/2026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Conformidade de liquidação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1250057 511 2026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Nr. Conf. SIAD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Competência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2026 / 10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Simples Nacional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Não optante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Credor do ISS</w:t>
            </w:r>
          </w:p>
        </w:tc>
        <w:tc>
          <w:tcPr>
            <w:tcW w:type="dxa" w:w="7638"/>
            <w:gridSpan w:val="3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Município de Belo Horizonte, CNPJ 18.715.383/0001-40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6. DADOS BANCÁRIOS DO CREDOR (pagamento)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19"/>
        <w:gridCol w:w="2000"/>
        <w:gridCol w:w="2819"/>
      </w:tblGrid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Banco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033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Agência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4455-0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Conta corrente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10203-4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Código IRRF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6256</w:t>
            </w:r>
          </w:p>
        </w:tc>
      </w:tr>
    </w:tbl>
    <w:p>
      <w:pPr>
        <w:pageBreakBefore/>
        <w:spacing w:after="20"/>
        <w:jc w:val="center"/>
      </w:pPr>
      <w:r>
        <w:rPr>
          <w:rFonts w:ascii="Arial" w:cs="Arial" w:eastAsia="Arial" w:hAnsi="Arial"/>
          <w:b/>
          <w:bCs/>
          <w:color w:val="1F3A5F"/>
          <w:sz w:val="28"/>
          <w:szCs w:val="28"/>
        </w:rPr>
        <w:t xml:space="preserve">ESPECIFICAÇÃO DE EMPENHO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Nº 5102 / 2026  ·  Suprimentos de informática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color w:val="B03A2E"/>
          <w:sz w:val="16"/>
          <w:szCs w:val="16"/>
        </w:rPr>
        <w:t xml:space="preserve">DOCUMENTO FICTÍCIO PARA TREINAMENTO · sem valor legal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1. IDENTIFICAÇÃO DO PROCESSO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19"/>
        <w:gridCol w:w="2000"/>
        <w:gridCol w:w="2819"/>
      </w:tblGrid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Processo SIAD (Un/Seq/Ano)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1250057 620 2026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Modalidade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Pregão eletrônico 33/2026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Contrato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9.170/2026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Data da especificação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23/10/2026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Objeto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Fornecimento de cartuchos e toners para impressoras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Vigência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23/10/2026 a 31/12/2026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2. CREDOR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19"/>
        <w:gridCol w:w="2000"/>
        <w:gridCol w:w="2819"/>
      </w:tblGrid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Razão social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INFOTEC SUPRIMENTOS LTDA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CNPJ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66.777.888/0001-81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Optante do Simples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Não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Endereço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Av. Teste, 900 – Contagem/MG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3. CLASSIFICAÇÃO ORÇAMENTÁRIA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19"/>
        <w:gridCol w:w="2000"/>
        <w:gridCol w:w="2819"/>
      </w:tblGrid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Unid. orçamentária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1251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Unid. executora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1250057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Progr. de trabalho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06 181 701 2001 0001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Fonte / Proc. / IPE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6020 / 1 / 0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Natureza da despesa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3.3.90.30 (339030)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Item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17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Elemento-item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30.17, material de processamento de dados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Item marcado no PARO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NÃO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Cota consumida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Global – GMIFP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Tipo de empenho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 (estimativo)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Valor a empenhar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R$ 3.600,00 (no SIAFI: 360000)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Ordenador de despesa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350057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4. ITENS DA ESPECIFICAÇÃO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4038"/>
        <w:gridCol w:w="900"/>
        <w:gridCol w:w="1200"/>
        <w:gridCol w:w="1400"/>
        <w:gridCol w:w="1500"/>
      </w:tblGrid>
      <w:tr>
        <w:trPr>
          <w:tblHeader/>
        </w:trPr>
        <w:tc>
          <w:tcPr>
            <w:tcW w:type="dxa" w:w="6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Item</w:t>
            </w:r>
          </w:p>
        </w:tc>
        <w:tc>
          <w:tcPr>
            <w:tcW w:type="dxa" w:w="40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Descrição</w:t>
            </w:r>
          </w:p>
        </w:tc>
        <w:tc>
          <w:tcPr>
            <w:tcW w:type="dxa" w:w="9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Unid.</w:t>
            </w:r>
          </w:p>
        </w:tc>
        <w:tc>
          <w:tcPr>
            <w:tcW w:type="dxa" w:w="12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Qtde</w:t>
            </w:r>
          </w:p>
        </w:tc>
        <w:tc>
          <w:tcPr>
            <w:tcW w:type="dxa" w:w="14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Vl. unitário</w:t>
            </w:r>
          </w:p>
        </w:tc>
        <w:tc>
          <w:tcPr>
            <w:tcW w:type="dxa" w:w="15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Vl. total</w:t>
            </w:r>
          </w:p>
        </w:tc>
      </w:tr>
      <w:tr>
        <w:tc>
          <w:tcPr>
            <w:tcW w:type="dxa" w:w="6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40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Toner para impressora laser monocromática</w:t>
            </w:r>
          </w:p>
        </w:tc>
        <w:tc>
          <w:tcPr>
            <w:tcW w:type="dxa" w:w="9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unidade</w:t>
            </w:r>
          </w:p>
        </w:tc>
        <w:tc>
          <w:tcPr>
            <w:tcW w:type="dxa" w:w="12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14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220,00</w:t>
            </w:r>
          </w:p>
        </w:tc>
        <w:tc>
          <w:tcPr>
            <w:tcW w:type="dxa" w:w="15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2.640,00</w:t>
            </w:r>
          </w:p>
        </w:tc>
      </w:tr>
      <w:tr>
        <w:tc>
          <w:tcPr>
            <w:tcW w:type="dxa" w:w="6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40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Cartucho de tinta colorido</w:t>
            </w:r>
          </w:p>
        </w:tc>
        <w:tc>
          <w:tcPr>
            <w:tcW w:type="dxa" w:w="9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unidade</w:t>
            </w:r>
          </w:p>
        </w:tc>
        <w:tc>
          <w:tcPr>
            <w:tcW w:type="dxa" w:w="12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4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120,00</w:t>
            </w:r>
          </w:p>
        </w:tc>
        <w:tc>
          <w:tcPr>
            <w:tcW w:type="dxa" w:w="15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960,00</w:t>
            </w:r>
          </w:p>
        </w:tc>
      </w:tr>
      <w:tr>
        <w:tc>
          <w:tcPr>
            <w:tcW w:type="dxa" w:w="8138"/>
            <w:gridSpan w:val="5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F6F8FA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VALOR TOTAL DA ESPECIFICAÇÃO</w:t>
            </w:r>
          </w:p>
        </w:tc>
        <w:tc>
          <w:tcPr>
            <w:tcW w:type="dxa" w:w="15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F6F8FA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3.600,00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5. NOTA FISCAL ATESTADA (liquidação)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19"/>
        <w:gridCol w:w="2000"/>
        <w:gridCol w:w="2819"/>
      </w:tblGrid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Nota fiscal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NF-e nº 15.330 (entrega única)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Data de emissão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29/10/2026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Valor bruto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R$ 3.600,00 (no SIAFI: 360000)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Natureza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Fornecimento de material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Alíquota ISS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Não incide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Ateste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Almoxarifado, 30/10/2026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Conformidade de liquidação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1250057 512 2026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Nr. Conf. SIAD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Competência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2026 / 10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Simples Nacional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Não optante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6. DADOS BANCÁRIOS DO CREDOR (pagamento)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19"/>
        <w:gridCol w:w="2000"/>
        <w:gridCol w:w="2819"/>
      </w:tblGrid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Banco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001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Agência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2020-1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Conta corrente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30405-6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Código IRRF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6256</w:t>
            </w:r>
          </w:p>
        </w:tc>
      </w:tr>
    </w:tbl>
    <w:p>
      <w:pPr>
        <w:pageBreakBefore/>
        <w:spacing w:after="20"/>
        <w:jc w:val="center"/>
      </w:pPr>
      <w:r>
        <w:rPr>
          <w:rFonts w:ascii="Arial" w:cs="Arial" w:eastAsia="Arial" w:hAnsi="Arial"/>
          <w:b/>
          <w:bCs/>
          <w:color w:val="1F3A5F"/>
          <w:sz w:val="28"/>
          <w:szCs w:val="28"/>
        </w:rPr>
        <w:t xml:space="preserve">ESPECIFICAÇÃO DE EMPENHO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Nº 5103 / 2026  ·  Limpeza e conservação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color w:val="B03A2E"/>
          <w:sz w:val="16"/>
          <w:szCs w:val="16"/>
        </w:rPr>
        <w:t xml:space="preserve">DOCUMENTO FICTÍCIO PARA TREINAMENTO · sem valor legal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1. IDENTIFICAÇÃO DO PROCESSO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19"/>
        <w:gridCol w:w="2000"/>
        <w:gridCol w:w="2819"/>
      </w:tblGrid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Processo SIAD (Un/Seq/Ano)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1250057 630 2026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Modalidade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Pregão eletrônico 35/2026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Contrato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9.180/2026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Data da especificação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24/10/2026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Objeto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Limpeza e conservação predial com dedicação exclusiva de mão de obra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Vigência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01/10/2026 a 30/09/2027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2. CREDOR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19"/>
        <w:gridCol w:w="2000"/>
        <w:gridCol w:w="2819"/>
      </w:tblGrid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Razão social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LIMPA BEM SERVICOS LTDA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CNPJ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77.888.999/0001-81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Optante do Simples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Não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Endereço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Rua Exemplo, 77 – Belo Horizonte/MG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3. CLASSIFICAÇÃO ORÇAMENTÁRIA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19"/>
        <w:gridCol w:w="2000"/>
        <w:gridCol w:w="2819"/>
      </w:tblGrid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Unid. orçamentária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1251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Unid. executora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1250057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Progr. de trabalho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06 181 701 2001 0001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Fonte / Proc. / IPE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6020 / 1 / 0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Natureza da despesa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3.3.90.37 (339037)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Item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01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Elemento-item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37.01, locação de mão de obra: limpeza e conservação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Item marcado no PARO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SIM (Anexo XIII)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Cota consumida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Elemento/Item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Tipo de empenho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 (estimativo)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Valor a empenhar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R$ 8.000,00 (no SIAFI: 800000)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Ordenador de despesa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350057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4. ITENS DA ESPECIFICAÇÃO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4038"/>
        <w:gridCol w:w="900"/>
        <w:gridCol w:w="1200"/>
        <w:gridCol w:w="1400"/>
        <w:gridCol w:w="1500"/>
      </w:tblGrid>
      <w:tr>
        <w:trPr>
          <w:tblHeader/>
        </w:trPr>
        <w:tc>
          <w:tcPr>
            <w:tcW w:type="dxa" w:w="6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Item</w:t>
            </w:r>
          </w:p>
        </w:tc>
        <w:tc>
          <w:tcPr>
            <w:tcW w:type="dxa" w:w="40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Descrição</w:t>
            </w:r>
          </w:p>
        </w:tc>
        <w:tc>
          <w:tcPr>
            <w:tcW w:type="dxa" w:w="9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Unid.</w:t>
            </w:r>
          </w:p>
        </w:tc>
        <w:tc>
          <w:tcPr>
            <w:tcW w:type="dxa" w:w="12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Qtde</w:t>
            </w:r>
          </w:p>
        </w:tc>
        <w:tc>
          <w:tcPr>
            <w:tcW w:type="dxa" w:w="14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Vl. unitário</w:t>
            </w:r>
          </w:p>
        </w:tc>
        <w:tc>
          <w:tcPr>
            <w:tcW w:type="dxa" w:w="15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Vl. total</w:t>
            </w:r>
          </w:p>
        </w:tc>
      </w:tr>
      <w:tr>
        <w:tc>
          <w:tcPr>
            <w:tcW w:type="dxa" w:w="6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40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Posto de servente de limpeza, 44 h semanais (competência out/2026)</w:t>
            </w:r>
          </w:p>
        </w:tc>
        <w:tc>
          <w:tcPr>
            <w:tcW w:type="dxa" w:w="9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posto/mês</w:t>
            </w:r>
          </w:p>
        </w:tc>
        <w:tc>
          <w:tcPr>
            <w:tcW w:type="dxa" w:w="12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4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4.000,00</w:t>
            </w:r>
          </w:p>
        </w:tc>
        <w:tc>
          <w:tcPr>
            <w:tcW w:type="dxa" w:w="15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8.000,00</w:t>
            </w:r>
          </w:p>
        </w:tc>
      </w:tr>
      <w:tr>
        <w:tc>
          <w:tcPr>
            <w:tcW w:type="dxa" w:w="8138"/>
            <w:gridSpan w:val="5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F6F8FA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VALOR TOTAL DA ESPECIFICAÇÃO</w:t>
            </w:r>
          </w:p>
        </w:tc>
        <w:tc>
          <w:tcPr>
            <w:tcW w:type="dxa" w:w="15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F6F8FA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8.000,00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5. NOTA FISCAL ATESTADA (liquidação)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19"/>
        <w:gridCol w:w="2000"/>
        <w:gridCol w:w="2819"/>
      </w:tblGrid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Nota fiscal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NFS-e nº 731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Data de emissão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04/11/2026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Valor bruto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R$ 9.000,00 (no SIAFI: 900000)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Natureza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Serviço, cessão de mão de obra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Alíquota ISS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3%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Ateste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Gestor do contrato, 05/11/2026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Conformidade de liquidação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1250057 513 2026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Nr. Conf. SIAD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Competência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2026 / 10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Simples Nacional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Não optante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Credor do INSS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INSS, CNPJ 29.979.036/0001-40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Credor do ISS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Município de Belo Horizonte, CNPJ 18.715.383/0001-40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Observação</w:t>
            </w:r>
          </w:p>
        </w:tc>
        <w:tc>
          <w:tcPr>
            <w:tcW w:type="dxa" w:w="7638"/>
            <w:gridSpan w:val="3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Nota com repactuação: R$ 1.000,00 acima do empenhado. Reforço autorizado pelo ordenador em 05/11/2026.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6. DADOS BANCÁRIOS DO CREDOR (pagamento)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19"/>
        <w:gridCol w:w="2000"/>
        <w:gridCol w:w="2819"/>
      </w:tblGrid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Banco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104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Agência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1111-2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Conta corrente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60708-9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Código IRRF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6256</w:t>
            </w:r>
          </w:p>
        </w:tc>
      </w:tr>
    </w:tbl>
    <w:sectPr>
      <w:headerReference w:type="default" r:id="rId7"/>
      <w:pgSz w:w="11906" w:h="16838" w:orient="portrait"/>
      <w:pgMar w:top="850" w:right="1134" w:bottom="85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777777"/>
        <w:sz w:val="15"/>
        <w:szCs w:val="15"/>
      </w:rPr>
      <w:t xml:space="preserve">Treinamento SIAFI · documento fictício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2026-10-11T14:24:03.239Z</dcterms:created>
  <dcterms:modified xsi:type="dcterms:W3CDTF">2026-10-11T14:24:03.242Z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