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F51B" w14:textId="77777777" w:rsidR="000C6F0C" w:rsidRPr="000C6F0C" w:rsidRDefault="000C6F0C" w:rsidP="000C6F0C">
      <w:r w:rsidRPr="000C6F0C">
        <w:t>Gemini</w:t>
      </w:r>
    </w:p>
    <w:p w14:paraId="66DDF7CE" w14:textId="77777777" w:rsidR="000C6F0C" w:rsidRPr="000C6F0C" w:rsidRDefault="000C6F0C" w:rsidP="000C6F0C">
      <w:hyperlink r:id="rId5" w:tgtFrame="_blank" w:history="1">
        <w:r w:rsidRPr="000C6F0C">
          <w:rPr>
            <w:rStyle w:val="Hyperlink"/>
          </w:rPr>
          <w:t>https://gemini.google.com/share/0ec312ac99c5</w:t>
        </w:r>
      </w:hyperlink>
    </w:p>
    <w:p w14:paraId="6C78825C" w14:textId="77777777" w:rsidR="000C6F0C" w:rsidRPr="000C6F0C" w:rsidRDefault="000C6F0C" w:rsidP="000C6F0C">
      <w:r w:rsidRPr="000C6F0C">
        <w:t>Created with </w:t>
      </w:r>
      <w:r w:rsidRPr="000C6F0C">
        <w:rPr>
          <w:b/>
          <w:bCs/>
        </w:rPr>
        <w:t>Fast</w:t>
      </w:r>
      <w:r w:rsidRPr="000C6F0C">
        <w:t xml:space="preserve"> December 27, </w:t>
      </w:r>
      <w:proofErr w:type="gramStart"/>
      <w:r w:rsidRPr="000C6F0C">
        <w:t>2025</w:t>
      </w:r>
      <w:proofErr w:type="gramEnd"/>
      <w:r w:rsidRPr="000C6F0C">
        <w:t xml:space="preserve"> at 04:04 </w:t>
      </w:r>
      <w:proofErr w:type="spellStart"/>
      <w:r w:rsidRPr="000C6F0C">
        <w:t>PMPublished</w:t>
      </w:r>
      <w:proofErr w:type="spellEnd"/>
      <w:r w:rsidRPr="000C6F0C">
        <w:t xml:space="preserve"> December 28, </w:t>
      </w:r>
      <w:proofErr w:type="gramStart"/>
      <w:r w:rsidRPr="000C6F0C">
        <w:t>2025</w:t>
      </w:r>
      <w:proofErr w:type="gramEnd"/>
      <w:r w:rsidRPr="000C6F0C">
        <w:t xml:space="preserve"> at 01:43 PM</w:t>
      </w:r>
    </w:p>
    <w:p w14:paraId="662DEC2B" w14:textId="77777777" w:rsidR="000C6F0C" w:rsidRPr="000C6F0C" w:rsidRDefault="000C6F0C" w:rsidP="000C6F0C">
      <w:r w:rsidRPr="000C6F0C">
        <w:t xml:space="preserve">How </w:t>
      </w:r>
      <w:proofErr w:type="spellStart"/>
      <w:proofErr w:type="gramStart"/>
      <w:r w:rsidRPr="000C6F0C">
        <w:t>cam</w:t>
      </w:r>
      <w:proofErr w:type="spellEnd"/>
      <w:proofErr w:type="gramEnd"/>
      <w:r w:rsidRPr="000C6F0C">
        <w:t xml:space="preserve"> I use the software </w:t>
      </w:r>
      <w:proofErr w:type="spellStart"/>
      <w:r w:rsidRPr="000C6F0C">
        <w:t>agole</w:t>
      </w:r>
      <w:proofErr w:type="spellEnd"/>
      <w:r w:rsidRPr="000C6F0C">
        <w:t xml:space="preserve"> process of creating stories and use the </w:t>
      </w:r>
      <w:proofErr w:type="spellStart"/>
      <w:r w:rsidRPr="000C6F0C">
        <w:t>Kompozitian</w:t>
      </w:r>
      <w:proofErr w:type="spellEnd"/>
      <w:r w:rsidRPr="000C6F0C">
        <w:t xml:space="preserve"> pdf to enhance the process</w:t>
      </w:r>
    </w:p>
    <w:p w14:paraId="0ACA2B6E" w14:textId="77777777" w:rsidR="000C6F0C" w:rsidRPr="000C6F0C" w:rsidRDefault="000C6F0C" w:rsidP="000C6F0C">
      <w:r w:rsidRPr="000C6F0C">
        <w:t>Integrating the Agile process of creating user stories with the </w:t>
      </w:r>
      <w:proofErr w:type="spellStart"/>
      <w:r w:rsidRPr="000C6F0C">
        <w:rPr>
          <w:b/>
          <w:bCs/>
        </w:rPr>
        <w:t>Kompozition</w:t>
      </w:r>
      <w:proofErr w:type="spellEnd"/>
      <w:r w:rsidRPr="000C6F0C">
        <w:t> platform allows you to transform static, informal descriptions into a high-fidelity </w:t>
      </w:r>
      <w:r w:rsidRPr="000C6F0C">
        <w:rPr>
          <w:b/>
          <w:bCs/>
        </w:rPr>
        <w:t>Digital Thread</w:t>
      </w:r>
      <w:r w:rsidRPr="000C6F0C">
        <w:t>. This shift moves your development from simple documentation to a model-based approach that ensures alignment between operational intent and technical delivery.</w:t>
      </w:r>
    </w:p>
    <w:p w14:paraId="08F0CD77" w14:textId="77777777" w:rsidR="000C6F0C" w:rsidRPr="000C6F0C" w:rsidRDefault="000C6F0C" w:rsidP="000C6F0C">
      <w:pPr>
        <w:rPr>
          <w:b/>
          <w:bCs/>
        </w:rPr>
      </w:pPr>
      <w:r w:rsidRPr="000C6F0C">
        <w:rPr>
          <w:b/>
          <w:bCs/>
        </w:rPr>
        <w:t>1. Refine Stories using AI and NLP</w:t>
      </w:r>
    </w:p>
    <w:p w14:paraId="1907120B" w14:textId="77777777" w:rsidR="000C6F0C" w:rsidRPr="000C6F0C" w:rsidRDefault="000C6F0C" w:rsidP="000C6F0C">
      <w:r w:rsidRPr="000C6F0C">
        <w:t xml:space="preserve">In a standard Agile process, user stories are often informal "pointers" to requirements. You can enhance this by ingesting your stories into </w:t>
      </w:r>
      <w:proofErr w:type="spellStart"/>
      <w:r w:rsidRPr="000C6F0C">
        <w:t>Kompozition's</w:t>
      </w:r>
      <w:proofErr w:type="spellEnd"/>
      <w:r w:rsidRPr="000C6F0C">
        <w:t> </w:t>
      </w:r>
      <w:r w:rsidRPr="000C6F0C">
        <w:rPr>
          <w:b/>
          <w:bCs/>
        </w:rPr>
        <w:t>Natural Language Processing (NLP)</w:t>
      </w:r>
      <w:r w:rsidRPr="000C6F0C">
        <w:t> framework:</w:t>
      </w:r>
    </w:p>
    <w:p w14:paraId="3F4BF23C" w14:textId="77777777" w:rsidR="000C6F0C" w:rsidRPr="000C6F0C" w:rsidRDefault="000C6F0C" w:rsidP="000C6F0C">
      <w:pPr>
        <w:numPr>
          <w:ilvl w:val="0"/>
          <w:numId w:val="1"/>
        </w:numPr>
      </w:pPr>
      <w:r w:rsidRPr="000C6F0C">
        <w:rPr>
          <w:b/>
          <w:bCs/>
        </w:rPr>
        <w:t>Automatic Extraction</w:t>
      </w:r>
      <w:r w:rsidRPr="000C6F0C">
        <w:t>: The AI engine parses your stories to automatically identify functions (e.g., "Detect Troops"), actors, and interactions.</w:t>
      </w:r>
    </w:p>
    <w:p w14:paraId="5F98B126" w14:textId="77777777" w:rsidR="000C6F0C" w:rsidRPr="000C6F0C" w:rsidRDefault="000C6F0C" w:rsidP="000C6F0C">
      <w:pPr>
        <w:numPr>
          <w:ilvl w:val="0"/>
          <w:numId w:val="1"/>
        </w:numPr>
      </w:pPr>
      <w:r w:rsidRPr="000C6F0C">
        <w:rPr>
          <w:b/>
          <w:bCs/>
        </w:rPr>
        <w:t>Synthesis of Intent</w:t>
      </w:r>
      <w:r w:rsidRPr="000C6F0C">
        <w:t xml:space="preserve">: Instead of manual decomposition, the platform uses heuristic algorithms to </w:t>
      </w:r>
      <w:proofErr w:type="spellStart"/>
      <w:r w:rsidRPr="000C6F0C">
        <w:t>synthesise</w:t>
      </w:r>
      <w:proofErr w:type="spellEnd"/>
      <w:r w:rsidRPr="000C6F0C">
        <w:t xml:space="preserve"> functional architectures and interface registers directly from your behavioral descriptions.</w:t>
      </w:r>
    </w:p>
    <w:p w14:paraId="7FD0F856" w14:textId="77777777" w:rsidR="000C6F0C" w:rsidRPr="000C6F0C" w:rsidRDefault="000C6F0C" w:rsidP="000C6F0C">
      <w:pPr>
        <w:numPr>
          <w:ilvl w:val="0"/>
          <w:numId w:val="1"/>
        </w:numPr>
      </w:pPr>
      <w:r w:rsidRPr="000C6F0C">
        <w:rPr>
          <w:b/>
          <w:bCs/>
        </w:rPr>
        <w:t>Validation of Behavior</w:t>
      </w:r>
      <w:r w:rsidRPr="000C6F0C">
        <w:t>: You can use the </w:t>
      </w:r>
      <w:proofErr w:type="spellStart"/>
      <w:r w:rsidRPr="000C6F0C">
        <w:rPr>
          <w:b/>
          <w:bCs/>
        </w:rPr>
        <w:t>Behaviour</w:t>
      </w:r>
      <w:proofErr w:type="spellEnd"/>
      <w:r w:rsidRPr="000C6F0C">
        <w:rPr>
          <w:b/>
          <w:bCs/>
        </w:rPr>
        <w:t xml:space="preserve"> Modelling Language (BML)</w:t>
      </w:r>
      <w:r w:rsidRPr="000C6F0C">
        <w:t> to create "</w:t>
      </w:r>
      <w:proofErr w:type="spellStart"/>
      <w:r w:rsidRPr="000C6F0C">
        <w:t>Behaviour</w:t>
      </w:r>
      <w:proofErr w:type="spellEnd"/>
      <w:r w:rsidRPr="000C6F0C">
        <w:t xml:space="preserve"> Trees" from your stories, ensuring they are logically sound and human-readable before development begins.</w:t>
      </w:r>
    </w:p>
    <w:p w14:paraId="0ED3ECE9" w14:textId="77777777" w:rsidR="000C6F0C" w:rsidRPr="000C6F0C" w:rsidRDefault="000C6F0C" w:rsidP="000C6F0C">
      <w:pPr>
        <w:rPr>
          <w:b/>
          <w:bCs/>
        </w:rPr>
      </w:pPr>
      <w:r w:rsidRPr="000C6F0C">
        <w:rPr>
          <w:b/>
          <w:bCs/>
        </w:rPr>
        <w:t>2. Build a Continuous Digital Thread</w:t>
      </w:r>
    </w:p>
    <w:p w14:paraId="73346F3F" w14:textId="77777777" w:rsidR="000C6F0C" w:rsidRPr="000C6F0C" w:rsidRDefault="000C6F0C" w:rsidP="000C6F0C">
      <w:r w:rsidRPr="000C6F0C">
        <w:t xml:space="preserve">While Agile backlogs often become siloed, </w:t>
      </w:r>
      <w:proofErr w:type="spellStart"/>
      <w:r w:rsidRPr="000C6F0C">
        <w:t>Kompozition</w:t>
      </w:r>
      <w:proofErr w:type="spellEnd"/>
      <w:r w:rsidRPr="000C6F0C">
        <w:t xml:space="preserve"> maintains a single, continuous </w:t>
      </w:r>
      <w:r w:rsidRPr="000C6F0C">
        <w:rPr>
          <w:b/>
          <w:bCs/>
        </w:rPr>
        <w:t>knowledge graph</w:t>
      </w:r>
      <w:r w:rsidRPr="000C6F0C">
        <w:t> that connects your stories to every other system artifact:</w:t>
      </w:r>
    </w:p>
    <w:p w14:paraId="3D9CC477" w14:textId="77777777" w:rsidR="000C6F0C" w:rsidRPr="000C6F0C" w:rsidRDefault="000C6F0C" w:rsidP="000C6F0C">
      <w:pPr>
        <w:numPr>
          <w:ilvl w:val="0"/>
          <w:numId w:val="2"/>
        </w:numPr>
      </w:pPr>
      <w:r w:rsidRPr="000C6F0C">
        <w:rPr>
          <w:b/>
          <w:bCs/>
        </w:rPr>
        <w:t>Vertical Traceability</w:t>
      </w:r>
      <w:r w:rsidRPr="000C6F0C">
        <w:t>: Link user stories (Problem Space) directly to detailed design, architecture, and technical requirements (Solution Space).</w:t>
      </w:r>
    </w:p>
    <w:p w14:paraId="4229D762" w14:textId="77777777" w:rsidR="000C6F0C" w:rsidRPr="000C6F0C" w:rsidRDefault="000C6F0C" w:rsidP="000C6F0C">
      <w:pPr>
        <w:numPr>
          <w:ilvl w:val="0"/>
          <w:numId w:val="2"/>
        </w:numPr>
      </w:pPr>
      <w:r w:rsidRPr="000C6F0C">
        <w:rPr>
          <w:b/>
          <w:bCs/>
        </w:rPr>
        <w:t>Verification &amp; Validation</w:t>
      </w:r>
      <w:r w:rsidRPr="000C6F0C">
        <w:t>: Every story can be linked to its specific </w:t>
      </w:r>
      <w:r w:rsidRPr="000C6F0C">
        <w:rPr>
          <w:b/>
          <w:bCs/>
        </w:rPr>
        <w:t>Acceptance Criteria</w:t>
      </w:r>
      <w:r w:rsidRPr="000C6F0C">
        <w:t> and test cases, creating a living record of "proof" that the intent was met.</w:t>
      </w:r>
    </w:p>
    <w:p w14:paraId="5A388F62" w14:textId="77777777" w:rsidR="000C6F0C" w:rsidRPr="000C6F0C" w:rsidRDefault="000C6F0C" w:rsidP="000C6F0C">
      <w:pPr>
        <w:numPr>
          <w:ilvl w:val="0"/>
          <w:numId w:val="2"/>
        </w:numPr>
      </w:pPr>
      <w:r w:rsidRPr="000C6F0C">
        <w:rPr>
          <w:b/>
          <w:bCs/>
        </w:rPr>
        <w:lastRenderedPageBreak/>
        <w:t>Release Planning</w:t>
      </w:r>
      <w:r w:rsidRPr="000C6F0C">
        <w:t>: The platform integrates with tools like </w:t>
      </w:r>
      <w:r w:rsidRPr="000C6F0C">
        <w:rPr>
          <w:b/>
          <w:bCs/>
        </w:rPr>
        <w:t>JIRA</w:t>
      </w:r>
      <w:r w:rsidRPr="000C6F0C">
        <w:t> to map these digital threads into your sprint and release cycles, ensuring technical risk is tracked alongside progress.</w:t>
      </w:r>
    </w:p>
    <w:p w14:paraId="46E19910" w14:textId="77777777" w:rsidR="000C6F0C" w:rsidRPr="000C6F0C" w:rsidRDefault="000C6F0C" w:rsidP="000C6F0C">
      <w:pPr>
        <w:rPr>
          <w:b/>
          <w:bCs/>
        </w:rPr>
      </w:pPr>
      <w:r w:rsidRPr="000C6F0C">
        <w:rPr>
          <w:b/>
          <w:bCs/>
        </w:rPr>
        <w:t>3. Impact Analysis for Agile Change</w:t>
      </w:r>
    </w:p>
    <w:p w14:paraId="57B9DB52" w14:textId="77777777" w:rsidR="000C6F0C" w:rsidRPr="000C6F0C" w:rsidRDefault="000C6F0C" w:rsidP="000C6F0C">
      <w:r w:rsidRPr="000C6F0C">
        <w:t xml:space="preserve">Agile thrives on change, but large systems often suffer from "guesswork" when requirements shift. </w:t>
      </w:r>
      <w:proofErr w:type="spellStart"/>
      <w:r w:rsidRPr="000C6F0C">
        <w:t>Kompozition</w:t>
      </w:r>
      <w:proofErr w:type="spellEnd"/>
      <w:r w:rsidRPr="000C6F0C">
        <w:t xml:space="preserve"> enhances this by:</w:t>
      </w:r>
    </w:p>
    <w:p w14:paraId="101FB0D5" w14:textId="77777777" w:rsidR="000C6F0C" w:rsidRPr="000C6F0C" w:rsidRDefault="000C6F0C" w:rsidP="000C6F0C">
      <w:pPr>
        <w:numPr>
          <w:ilvl w:val="0"/>
          <w:numId w:val="3"/>
        </w:numPr>
      </w:pPr>
      <w:r w:rsidRPr="000C6F0C">
        <w:rPr>
          <w:b/>
          <w:bCs/>
        </w:rPr>
        <w:t>System Analysis</w:t>
      </w:r>
      <w:r w:rsidRPr="000C6F0C">
        <w:t>: Before implementing a change in a user story, you can use the platform to analyze the impact on interfaces and other system components.</w:t>
      </w:r>
    </w:p>
    <w:p w14:paraId="2ACF9F44" w14:textId="77777777" w:rsidR="000C6F0C" w:rsidRPr="000C6F0C" w:rsidRDefault="000C6F0C" w:rsidP="000C6F0C">
      <w:pPr>
        <w:numPr>
          <w:ilvl w:val="0"/>
          <w:numId w:val="3"/>
        </w:numPr>
      </w:pPr>
      <w:r w:rsidRPr="000C6F0C">
        <w:rPr>
          <w:b/>
          <w:bCs/>
        </w:rPr>
        <w:t>Reduced Rework</w:t>
      </w:r>
      <w:r w:rsidRPr="000C6F0C">
        <w:t>: By identifying bottlenecks or conflicting requirements within the knowledge graph early, you reduce the risk of costly rework in later sprints.</w:t>
      </w:r>
    </w:p>
    <w:p w14:paraId="7A1DBCE8" w14:textId="77777777" w:rsidR="000C6F0C" w:rsidRPr="000C6F0C" w:rsidRDefault="000C6F0C" w:rsidP="000C6F0C">
      <w:pPr>
        <w:numPr>
          <w:ilvl w:val="0"/>
          <w:numId w:val="3"/>
        </w:numPr>
      </w:pPr>
      <w:r w:rsidRPr="000C6F0C">
        <w:rPr>
          <w:b/>
          <w:bCs/>
        </w:rPr>
        <w:t>End-to-End Visibility</w:t>
      </w:r>
      <w:r w:rsidRPr="000C6F0C">
        <w:t>: The "Digital Twin" of your mission ensures that when a story changes, the downstream effects on the entire system's architecture are immediately visible.</w:t>
      </w:r>
    </w:p>
    <w:p w14:paraId="61E4FBE0" w14:textId="77777777" w:rsidR="000C6F0C" w:rsidRPr="000C6F0C" w:rsidRDefault="000C6F0C" w:rsidP="000C6F0C">
      <w:pPr>
        <w:rPr>
          <w:b/>
          <w:bCs/>
        </w:rPr>
      </w:pPr>
      <w:r w:rsidRPr="000C6F0C">
        <w:rPr>
          <w:b/>
          <w:bCs/>
        </w:rPr>
        <w:t>4. Integration with Existing Agile Toolsets</w:t>
      </w:r>
    </w:p>
    <w:p w14:paraId="289FBA49" w14:textId="77777777" w:rsidR="000C6F0C" w:rsidRPr="000C6F0C" w:rsidRDefault="000C6F0C" w:rsidP="000C6F0C">
      <w:r w:rsidRPr="000C6F0C">
        <w:t xml:space="preserve">You do not need to replace your existing Agile tools. </w:t>
      </w:r>
      <w:proofErr w:type="spellStart"/>
      <w:r w:rsidRPr="000C6F0C">
        <w:t>Kompozition</w:t>
      </w:r>
      <w:proofErr w:type="spellEnd"/>
      <w:r w:rsidRPr="000C6F0C">
        <w:t xml:space="preserve"> provides an </w:t>
      </w:r>
      <w:r w:rsidRPr="000C6F0C">
        <w:rPr>
          <w:b/>
          <w:bCs/>
        </w:rPr>
        <w:t>open API</w:t>
      </w:r>
      <w:r w:rsidRPr="000C6F0C">
        <w:t> to integrate with common platforms:</w:t>
      </w:r>
    </w:p>
    <w:p w14:paraId="12BA4A4E" w14:textId="77777777" w:rsidR="000C6F0C" w:rsidRPr="000C6F0C" w:rsidRDefault="000C6F0C" w:rsidP="000C6F0C">
      <w:pPr>
        <w:numPr>
          <w:ilvl w:val="0"/>
          <w:numId w:val="4"/>
        </w:numPr>
      </w:pPr>
      <w:r w:rsidRPr="000C6F0C">
        <w:rPr>
          <w:b/>
          <w:bCs/>
        </w:rPr>
        <w:t>JIRA/ALM Integration</w:t>
      </w:r>
      <w:r w:rsidRPr="000C6F0C">
        <w:t xml:space="preserve">: Sync user stories and defects directly with the </w:t>
      </w:r>
      <w:proofErr w:type="spellStart"/>
      <w:r w:rsidRPr="000C6F0C">
        <w:t>Kompozition</w:t>
      </w:r>
      <w:proofErr w:type="spellEnd"/>
      <w:r w:rsidRPr="000C6F0C">
        <w:t xml:space="preserve"> Digital Thread to maintain a real-time "Single Source of Truth".</w:t>
      </w:r>
    </w:p>
    <w:p w14:paraId="0FC14644" w14:textId="77777777" w:rsidR="000C6F0C" w:rsidRPr="000C6F0C" w:rsidRDefault="000C6F0C" w:rsidP="000C6F0C">
      <w:pPr>
        <w:numPr>
          <w:ilvl w:val="0"/>
          <w:numId w:val="4"/>
        </w:numPr>
      </w:pPr>
      <w:r w:rsidRPr="000C6F0C">
        <w:rPr>
          <w:b/>
          <w:bCs/>
        </w:rPr>
        <w:t>MBSE Tool Connectivity</w:t>
      </w:r>
      <w:r w:rsidRPr="000C6F0C">
        <w:t>: Connect your stories to models in tools like </w:t>
      </w:r>
      <w:proofErr w:type="spellStart"/>
      <w:r w:rsidRPr="000C6F0C">
        <w:rPr>
          <w:b/>
          <w:bCs/>
        </w:rPr>
        <w:t>Sparx</w:t>
      </w:r>
      <w:proofErr w:type="spellEnd"/>
      <w:r w:rsidRPr="000C6F0C">
        <w:rPr>
          <w:b/>
          <w:bCs/>
        </w:rPr>
        <w:t xml:space="preserve"> EA</w:t>
      </w:r>
      <w:r w:rsidRPr="000C6F0C">
        <w:t> or </w:t>
      </w:r>
      <w:r w:rsidRPr="000C6F0C">
        <w:rPr>
          <w:b/>
          <w:bCs/>
        </w:rPr>
        <w:t>Cameo</w:t>
      </w:r>
      <w:r w:rsidRPr="000C6F0C">
        <w:t>, allowing for a "model-first" approach to story refinement.</w:t>
      </w:r>
    </w:p>
    <w:p w14:paraId="04B14D76" w14:textId="77777777" w:rsidR="000C6F0C" w:rsidRPr="000C6F0C" w:rsidRDefault="000C6F0C" w:rsidP="000C6F0C">
      <w:r w:rsidRPr="000C6F0C">
        <w:t xml:space="preserve">How can I best use </w:t>
      </w:r>
      <w:proofErr w:type="spellStart"/>
      <w:r w:rsidRPr="000C6F0C">
        <w:t>Komposition</w:t>
      </w:r>
      <w:proofErr w:type="spellEnd"/>
      <w:r w:rsidRPr="000C6F0C">
        <w:t xml:space="preserve"> to augment and be compatible with BML </w:t>
      </w:r>
      <w:proofErr w:type="spellStart"/>
      <w:r w:rsidRPr="000C6F0C">
        <w:t>abd</w:t>
      </w:r>
      <w:proofErr w:type="spellEnd"/>
      <w:r w:rsidRPr="000C6F0C">
        <w:t xml:space="preserve"> synergistic with ETTP? Which system should be central and which in support role</w:t>
      </w:r>
    </w:p>
    <w:p w14:paraId="20F56888" w14:textId="77777777" w:rsidR="000C6F0C" w:rsidRPr="000C6F0C" w:rsidRDefault="000C6F0C" w:rsidP="000C6F0C">
      <w:r w:rsidRPr="000C6F0C">
        <w:t>Integrating </w:t>
      </w:r>
      <w:proofErr w:type="spellStart"/>
      <w:r w:rsidRPr="000C6F0C">
        <w:rPr>
          <w:b/>
          <w:bCs/>
        </w:rPr>
        <w:t>Kompozition</w:t>
      </w:r>
      <w:proofErr w:type="spellEnd"/>
      <w:r w:rsidRPr="000C6F0C">
        <w:t>, the </w:t>
      </w:r>
      <w:proofErr w:type="spellStart"/>
      <w:r w:rsidRPr="000C6F0C">
        <w:rPr>
          <w:b/>
          <w:bCs/>
        </w:rPr>
        <w:t>Behaviour</w:t>
      </w:r>
      <w:proofErr w:type="spellEnd"/>
      <w:r w:rsidRPr="000C6F0C">
        <w:rPr>
          <w:b/>
          <w:bCs/>
        </w:rPr>
        <w:t xml:space="preserve"> Modelling Language (BML)</w:t>
      </w:r>
      <w:r w:rsidRPr="000C6F0C">
        <w:t>, and the </w:t>
      </w:r>
      <w:r w:rsidRPr="000C6F0C">
        <w:rPr>
          <w:b/>
          <w:bCs/>
        </w:rPr>
        <w:t>Emerging Technology Training Program (ETTP)</w:t>
      </w:r>
      <w:r w:rsidRPr="000C6F0C">
        <w:t> capstone framework requires a strategic hierarchy where </w:t>
      </w:r>
      <w:proofErr w:type="spellStart"/>
      <w:r w:rsidRPr="000C6F0C">
        <w:rPr>
          <w:b/>
          <w:bCs/>
        </w:rPr>
        <w:t>Kompozition</w:t>
      </w:r>
      <w:proofErr w:type="spellEnd"/>
      <w:r w:rsidRPr="000C6F0C">
        <w:rPr>
          <w:b/>
          <w:bCs/>
        </w:rPr>
        <w:t xml:space="preserve"> serves as the central "Digital Thread" platform</w:t>
      </w:r>
      <w:r w:rsidRPr="000C6F0C">
        <w:t>. In this architecture, BML provides the foundational modeling rigor, while ETTP acts as the intelligent operational layer for defect resolution and continuous improvement.</w:t>
      </w:r>
    </w:p>
    <w:p w14:paraId="01B7F9E2" w14:textId="77777777" w:rsidR="000C6F0C" w:rsidRPr="000C6F0C" w:rsidRDefault="000C6F0C" w:rsidP="000C6F0C">
      <w:pPr>
        <w:rPr>
          <w:b/>
          <w:bCs/>
        </w:rPr>
      </w:pPr>
      <w:r w:rsidRPr="000C6F0C">
        <w:rPr>
          <w:b/>
          <w:bCs/>
        </w:rPr>
        <w:t>Recommended System Hierarchy</w:t>
      </w:r>
    </w:p>
    <w:p w14:paraId="09FA09BA" w14:textId="77777777" w:rsidR="000C6F0C" w:rsidRPr="000C6F0C" w:rsidRDefault="000C6F0C" w:rsidP="000C6F0C">
      <w:r w:rsidRPr="000C6F0C">
        <w:t>For a robust digital mission engineering environment, the roles should be assigned as follows:</w:t>
      </w:r>
    </w:p>
    <w:p w14:paraId="5853E802" w14:textId="77777777" w:rsidR="000C6F0C" w:rsidRPr="000C6F0C" w:rsidRDefault="000C6F0C" w:rsidP="000C6F0C">
      <w:pPr>
        <w:numPr>
          <w:ilvl w:val="0"/>
          <w:numId w:val="5"/>
        </w:numPr>
      </w:pPr>
      <w:r w:rsidRPr="000C6F0C">
        <w:rPr>
          <w:b/>
          <w:bCs/>
        </w:rPr>
        <w:lastRenderedPageBreak/>
        <w:t xml:space="preserve">Central Role: </w:t>
      </w:r>
      <w:proofErr w:type="spellStart"/>
      <w:r w:rsidRPr="000C6F0C">
        <w:rPr>
          <w:b/>
          <w:bCs/>
        </w:rPr>
        <w:t>Kompozition</w:t>
      </w:r>
      <w:proofErr w:type="spellEnd"/>
      <w:r w:rsidRPr="000C6F0C">
        <w:t> </w:t>
      </w:r>
      <w:proofErr w:type="gramStart"/>
      <w:r w:rsidRPr="000C6F0C">
        <w:t>As</w:t>
      </w:r>
      <w:proofErr w:type="gramEnd"/>
      <w:r w:rsidRPr="000C6F0C">
        <w:t xml:space="preserve"> a Model-Based Systems Engineering (MBSE) platform, </w:t>
      </w:r>
      <w:proofErr w:type="spellStart"/>
      <w:r w:rsidRPr="000C6F0C">
        <w:t>Kompozition</w:t>
      </w:r>
      <w:proofErr w:type="spellEnd"/>
      <w:r w:rsidRPr="000C6F0C">
        <w:t xml:space="preserve"> is designed to be the "Single Source of Truth". It maintains the integrated knowledge graph that connects all system artifacts, from high-level objectives to detailed technical requirements.</w:t>
      </w:r>
    </w:p>
    <w:p w14:paraId="25F8717B" w14:textId="77777777" w:rsidR="000C6F0C" w:rsidRPr="000C6F0C" w:rsidRDefault="000C6F0C" w:rsidP="000C6F0C">
      <w:pPr>
        <w:numPr>
          <w:ilvl w:val="0"/>
          <w:numId w:val="5"/>
        </w:numPr>
      </w:pPr>
      <w:r w:rsidRPr="000C6F0C">
        <w:rPr>
          <w:b/>
          <w:bCs/>
        </w:rPr>
        <w:t>Support/Foundational Role: BML</w:t>
      </w:r>
      <w:r w:rsidRPr="000C6F0C">
        <w:t> </w:t>
      </w:r>
      <w:proofErr w:type="spellStart"/>
      <w:r w:rsidRPr="000C6F0C">
        <w:t>BML</w:t>
      </w:r>
      <w:proofErr w:type="spellEnd"/>
      <w:r w:rsidRPr="000C6F0C">
        <w:t xml:space="preserve"> provides the formal language used </w:t>
      </w:r>
      <w:r w:rsidRPr="000C6F0C">
        <w:rPr>
          <w:i/>
          <w:iCs/>
        </w:rPr>
        <w:t>within</w:t>
      </w:r>
      <w:r w:rsidRPr="000C6F0C">
        <w:t> </w:t>
      </w:r>
      <w:proofErr w:type="spellStart"/>
      <w:r w:rsidRPr="000C6F0C">
        <w:t>Kompozition</w:t>
      </w:r>
      <w:proofErr w:type="spellEnd"/>
      <w:r w:rsidRPr="000C6F0C">
        <w:t xml:space="preserve"> to model system behavior. It is the "enabler" that allows the central platform to automatically synthesize functional architectures and interface registers from behavioral descriptions.</w:t>
      </w:r>
    </w:p>
    <w:p w14:paraId="4726414B" w14:textId="77777777" w:rsidR="000C6F0C" w:rsidRPr="000C6F0C" w:rsidRDefault="000C6F0C" w:rsidP="000C6F0C">
      <w:pPr>
        <w:numPr>
          <w:ilvl w:val="0"/>
          <w:numId w:val="5"/>
        </w:numPr>
      </w:pPr>
      <w:r w:rsidRPr="000C6F0C">
        <w:rPr>
          <w:b/>
          <w:bCs/>
        </w:rPr>
        <w:t>Support/Operational Role: ETTP (Intelligent Defect Analysis)</w:t>
      </w:r>
      <w:r w:rsidRPr="000C6F0C">
        <w:t xml:space="preserve"> The ETTP framework serves as an intelligent extension. While </w:t>
      </w:r>
      <w:proofErr w:type="spellStart"/>
      <w:r w:rsidRPr="000C6F0C">
        <w:t>Kompozition</w:t>
      </w:r>
      <w:proofErr w:type="spellEnd"/>
      <w:r w:rsidRPr="000C6F0C">
        <w:t xml:space="preserve"> defines the "as-designed" system, the ETTP framework handles the "as-built" reality by analyzing code, detecting defects, and providing root-cause analysis.</w:t>
      </w:r>
    </w:p>
    <w:p w14:paraId="21A3AA46" w14:textId="77777777" w:rsidR="000C6F0C" w:rsidRPr="000C6F0C" w:rsidRDefault="00016BC6" w:rsidP="000C6F0C">
      <w:r>
        <w:pict w14:anchorId="4C19E797">
          <v:rect id="_x0000_i1025" style="width:0;height:1.5pt" o:hralign="center" o:hrstd="t" o:hr="t" fillcolor="#a0a0a0" stroked="f"/>
        </w:pict>
      </w:r>
    </w:p>
    <w:p w14:paraId="1EC7F29C" w14:textId="77777777" w:rsidR="000C6F0C" w:rsidRPr="000C6F0C" w:rsidRDefault="000C6F0C" w:rsidP="000C6F0C">
      <w:pPr>
        <w:rPr>
          <w:b/>
          <w:bCs/>
        </w:rPr>
      </w:pPr>
      <w:r w:rsidRPr="000C6F0C">
        <w:rPr>
          <w:b/>
          <w:bCs/>
        </w:rPr>
        <w:t>Best Practices for System Integration</w:t>
      </w:r>
    </w:p>
    <w:p w14:paraId="77B30078" w14:textId="77777777" w:rsidR="000C6F0C" w:rsidRPr="000C6F0C" w:rsidRDefault="000C6F0C" w:rsidP="000C6F0C">
      <w:pPr>
        <w:rPr>
          <w:b/>
          <w:bCs/>
        </w:rPr>
      </w:pPr>
      <w:r w:rsidRPr="000C6F0C">
        <w:rPr>
          <w:b/>
          <w:bCs/>
        </w:rPr>
        <w:t xml:space="preserve">1. Augmenting </w:t>
      </w:r>
      <w:proofErr w:type="spellStart"/>
      <w:r w:rsidRPr="000C6F0C">
        <w:rPr>
          <w:b/>
          <w:bCs/>
        </w:rPr>
        <w:t>Kompozition</w:t>
      </w:r>
      <w:proofErr w:type="spellEnd"/>
      <w:r w:rsidRPr="000C6F0C">
        <w:rPr>
          <w:b/>
          <w:bCs/>
        </w:rPr>
        <w:t xml:space="preserve"> with BML</w:t>
      </w:r>
    </w:p>
    <w:p w14:paraId="2925E578" w14:textId="77777777" w:rsidR="000C6F0C" w:rsidRPr="000C6F0C" w:rsidRDefault="000C6F0C" w:rsidP="000C6F0C">
      <w:proofErr w:type="spellStart"/>
      <w:r w:rsidRPr="000C6F0C">
        <w:t>Kompozition</w:t>
      </w:r>
      <w:proofErr w:type="spellEnd"/>
      <w:r w:rsidRPr="000C6F0C">
        <w:t xml:space="preserve"> is built natively around BML, which was developed to create high-fidelity models of large systems. To best use them together:</w:t>
      </w:r>
    </w:p>
    <w:p w14:paraId="2DE0F966" w14:textId="77777777" w:rsidR="000C6F0C" w:rsidRPr="000C6F0C" w:rsidRDefault="000C6F0C" w:rsidP="000C6F0C">
      <w:pPr>
        <w:numPr>
          <w:ilvl w:val="0"/>
          <w:numId w:val="6"/>
        </w:numPr>
      </w:pPr>
      <w:r w:rsidRPr="000C6F0C">
        <w:rPr>
          <w:b/>
          <w:bCs/>
        </w:rPr>
        <w:t>Model-First Approach</w:t>
      </w:r>
      <w:r w:rsidRPr="000C6F0C">
        <w:t xml:space="preserve">: Use BML within </w:t>
      </w:r>
      <w:proofErr w:type="spellStart"/>
      <w:r w:rsidRPr="000C6F0C">
        <w:t>Kompozition</w:t>
      </w:r>
      <w:proofErr w:type="spellEnd"/>
      <w:r w:rsidRPr="000C6F0C">
        <w:t xml:space="preserve"> to capture the expected system behavior and constraints as the starting point for design.</w:t>
      </w:r>
    </w:p>
    <w:p w14:paraId="2ACC7880" w14:textId="77777777" w:rsidR="000C6F0C" w:rsidRPr="000C6F0C" w:rsidRDefault="000C6F0C" w:rsidP="000C6F0C">
      <w:pPr>
        <w:numPr>
          <w:ilvl w:val="0"/>
          <w:numId w:val="6"/>
        </w:numPr>
      </w:pPr>
      <w:r w:rsidRPr="000C6F0C">
        <w:rPr>
          <w:b/>
          <w:bCs/>
        </w:rPr>
        <w:t>Automatic Synthesis</w:t>
      </w:r>
      <w:r w:rsidRPr="000C6F0C">
        <w:t xml:space="preserve">: Leverage BML's expressiveness to allow </w:t>
      </w:r>
      <w:proofErr w:type="spellStart"/>
      <w:r w:rsidRPr="000C6F0C">
        <w:t>Kompozition’s</w:t>
      </w:r>
      <w:proofErr w:type="spellEnd"/>
      <w:r w:rsidRPr="000C6F0C">
        <w:t xml:space="preserve"> AI engine to automatically deduce the functional architecture, ontology, and interface registers required by that behavior.</w:t>
      </w:r>
    </w:p>
    <w:p w14:paraId="0137940E" w14:textId="77777777" w:rsidR="000C6F0C" w:rsidRPr="000C6F0C" w:rsidRDefault="000C6F0C" w:rsidP="000C6F0C">
      <w:pPr>
        <w:numPr>
          <w:ilvl w:val="0"/>
          <w:numId w:val="6"/>
        </w:numPr>
      </w:pPr>
      <w:r w:rsidRPr="000C6F0C">
        <w:rPr>
          <w:b/>
          <w:bCs/>
        </w:rPr>
        <w:t>Human-Readable Validation</w:t>
      </w:r>
      <w:r w:rsidRPr="000C6F0C">
        <w:t>: Utilize BML's "</w:t>
      </w:r>
      <w:proofErr w:type="spellStart"/>
      <w:r w:rsidRPr="000C6F0C">
        <w:t>Behaviour</w:t>
      </w:r>
      <w:proofErr w:type="spellEnd"/>
      <w:r w:rsidRPr="000C6F0C">
        <w:t xml:space="preserve"> Trees" for scenario-based walkthroughs with subject matter experts to ensure the model's validity before implementation begins.</w:t>
      </w:r>
    </w:p>
    <w:p w14:paraId="4C37907D" w14:textId="77777777" w:rsidR="000C6F0C" w:rsidRPr="000C6F0C" w:rsidRDefault="000C6F0C" w:rsidP="000C6F0C">
      <w:pPr>
        <w:rPr>
          <w:b/>
          <w:bCs/>
        </w:rPr>
      </w:pPr>
      <w:r w:rsidRPr="000C6F0C">
        <w:rPr>
          <w:b/>
          <w:bCs/>
        </w:rPr>
        <w:t>2. Synergizing with ETTP</w:t>
      </w:r>
    </w:p>
    <w:p w14:paraId="0AAED61E" w14:textId="77777777" w:rsidR="000C6F0C" w:rsidRPr="000C6F0C" w:rsidRDefault="000C6F0C" w:rsidP="000C6F0C">
      <w:r w:rsidRPr="000C6F0C">
        <w:t xml:space="preserve">The ETTP framework (specifically the Intelligent Defect Analysis and Resolution System) can be integrated with </w:t>
      </w:r>
      <w:proofErr w:type="spellStart"/>
      <w:r w:rsidRPr="000C6F0C">
        <w:t>Kompozition</w:t>
      </w:r>
      <w:proofErr w:type="spellEnd"/>
      <w:r w:rsidRPr="000C6F0C">
        <w:t xml:space="preserve"> to close the loop between design and implementation:</w:t>
      </w:r>
    </w:p>
    <w:p w14:paraId="7058FF82" w14:textId="77777777" w:rsidR="000C6F0C" w:rsidRPr="000C6F0C" w:rsidRDefault="000C6F0C" w:rsidP="000C6F0C">
      <w:pPr>
        <w:numPr>
          <w:ilvl w:val="0"/>
          <w:numId w:val="7"/>
        </w:numPr>
      </w:pPr>
      <w:r w:rsidRPr="000C6F0C">
        <w:rPr>
          <w:b/>
          <w:bCs/>
        </w:rPr>
        <w:t>Closed-Loop Traceability</w:t>
      </w:r>
      <w:r w:rsidRPr="000C6F0C">
        <w:t>: The ETTP </w:t>
      </w:r>
      <w:r w:rsidRPr="000C6F0C">
        <w:rPr>
          <w:b/>
          <w:bCs/>
        </w:rPr>
        <w:t>Requirements Tracing Agent</w:t>
      </w:r>
      <w:r w:rsidRPr="000C6F0C">
        <w:t xml:space="preserve"> can link test outcomes and code defects back to the requirements and behavioral models stored in </w:t>
      </w:r>
      <w:proofErr w:type="spellStart"/>
      <w:r w:rsidRPr="000C6F0C">
        <w:t>Kompozition</w:t>
      </w:r>
      <w:proofErr w:type="spellEnd"/>
      <w:r w:rsidRPr="000C6F0C">
        <w:t>.</w:t>
      </w:r>
    </w:p>
    <w:p w14:paraId="214F0A6D" w14:textId="77777777" w:rsidR="000C6F0C" w:rsidRPr="000C6F0C" w:rsidRDefault="000C6F0C" w:rsidP="000C6F0C">
      <w:pPr>
        <w:numPr>
          <w:ilvl w:val="0"/>
          <w:numId w:val="7"/>
        </w:numPr>
      </w:pPr>
      <w:r w:rsidRPr="000C6F0C">
        <w:rPr>
          <w:b/>
          <w:bCs/>
        </w:rPr>
        <w:lastRenderedPageBreak/>
        <w:t>Enhanced Root Cause Analysis</w:t>
      </w:r>
      <w:r w:rsidRPr="000C6F0C">
        <w:t>: When the ETTP </w:t>
      </w:r>
      <w:r w:rsidRPr="000C6F0C">
        <w:rPr>
          <w:b/>
          <w:bCs/>
        </w:rPr>
        <w:t>Root Cause Investigator Agent</w:t>
      </w:r>
      <w:r w:rsidRPr="000C6F0C">
        <w:t xml:space="preserve"> identifies a defect, it can query the </w:t>
      </w:r>
      <w:proofErr w:type="spellStart"/>
      <w:r w:rsidRPr="000C6F0C">
        <w:t>Kompozition</w:t>
      </w:r>
      <w:proofErr w:type="spellEnd"/>
      <w:r w:rsidRPr="000C6F0C">
        <w:t xml:space="preserve"> Digital Thread to see if the error stems from a design flaw in the original BML behavior model.</w:t>
      </w:r>
    </w:p>
    <w:p w14:paraId="704FB629" w14:textId="77777777" w:rsidR="000C6F0C" w:rsidRPr="000C6F0C" w:rsidRDefault="000C6F0C" w:rsidP="000C6F0C">
      <w:pPr>
        <w:numPr>
          <w:ilvl w:val="0"/>
          <w:numId w:val="7"/>
        </w:numPr>
      </w:pPr>
      <w:r w:rsidRPr="000C6F0C">
        <w:rPr>
          <w:b/>
          <w:bCs/>
        </w:rPr>
        <w:t>Impact Analysis</w:t>
      </w:r>
      <w:r w:rsidRPr="000C6F0C">
        <w:t xml:space="preserve">: Before applying a code fix suggested by the ETTP framework, use </w:t>
      </w:r>
      <w:proofErr w:type="spellStart"/>
      <w:r w:rsidRPr="000C6F0C">
        <w:t>Kompozition's</w:t>
      </w:r>
      <w:proofErr w:type="spellEnd"/>
      <w:r w:rsidRPr="000C6F0C">
        <w:t> </w:t>
      </w:r>
      <w:r w:rsidRPr="000C6F0C">
        <w:rPr>
          <w:b/>
          <w:bCs/>
        </w:rPr>
        <w:t>System Analysis</w:t>
      </w:r>
      <w:r w:rsidRPr="000C6F0C">
        <w:t> tools to evaluate how the change might impact other interfaces or system functions.</w:t>
      </w:r>
    </w:p>
    <w:p w14:paraId="3D0C366F" w14:textId="77777777" w:rsidR="000C6F0C" w:rsidRPr="000C6F0C" w:rsidRDefault="000C6F0C" w:rsidP="000C6F0C">
      <w:pPr>
        <w:rPr>
          <w:b/>
          <w:bCs/>
        </w:rPr>
      </w:pPr>
      <w:r w:rsidRPr="000C6F0C">
        <w:rPr>
          <w:b/>
          <w:bCs/>
        </w:rPr>
        <w:t>3. Technical Integration via API</w:t>
      </w:r>
    </w:p>
    <w:p w14:paraId="18911DC3" w14:textId="77777777" w:rsidR="000C6F0C" w:rsidRPr="000C6F0C" w:rsidRDefault="000C6F0C" w:rsidP="000C6F0C">
      <w:r w:rsidRPr="000C6F0C">
        <w:t xml:space="preserve">To maintain </w:t>
      </w:r>
      <w:proofErr w:type="spellStart"/>
      <w:r w:rsidRPr="000C6F0C">
        <w:t>Kompozition</w:t>
      </w:r>
      <w:proofErr w:type="spellEnd"/>
      <w:r w:rsidRPr="000C6F0C">
        <w:t xml:space="preserve"> as the central hub:</w:t>
      </w:r>
    </w:p>
    <w:p w14:paraId="122F88BA" w14:textId="77777777" w:rsidR="000C6F0C" w:rsidRPr="000C6F0C" w:rsidRDefault="000C6F0C" w:rsidP="000C6F0C">
      <w:pPr>
        <w:numPr>
          <w:ilvl w:val="0"/>
          <w:numId w:val="8"/>
        </w:numPr>
      </w:pPr>
      <w:r w:rsidRPr="000C6F0C">
        <w:rPr>
          <w:b/>
          <w:bCs/>
        </w:rPr>
        <w:t>Open API Integration</w:t>
      </w:r>
      <w:r w:rsidRPr="000C6F0C">
        <w:t xml:space="preserve">: Use </w:t>
      </w:r>
      <w:proofErr w:type="spellStart"/>
      <w:r w:rsidRPr="000C6F0C">
        <w:t>Kompozition's</w:t>
      </w:r>
      <w:proofErr w:type="spellEnd"/>
      <w:r w:rsidRPr="000C6F0C">
        <w:t xml:space="preserve"> open API to feed data from the ETTP framework (such as defect clusters or performance metrics) into the central knowledge graph.</w:t>
      </w:r>
    </w:p>
    <w:p w14:paraId="449CF49A" w14:textId="77777777" w:rsidR="000C6F0C" w:rsidRPr="000C6F0C" w:rsidRDefault="000C6F0C" w:rsidP="000C6F0C">
      <w:pPr>
        <w:numPr>
          <w:ilvl w:val="0"/>
          <w:numId w:val="8"/>
        </w:numPr>
      </w:pPr>
      <w:r w:rsidRPr="000C6F0C">
        <w:rPr>
          <w:b/>
          <w:bCs/>
        </w:rPr>
        <w:t>Master Control Panel (MCP) Coordination</w:t>
      </w:r>
      <w:r w:rsidRPr="000C6F0C">
        <w:t xml:space="preserve">: The ETTP framework's MCP can act as the middleware that facilitates the flow of data between the developer's IDE (where code lives) and </w:t>
      </w:r>
      <w:proofErr w:type="spellStart"/>
      <w:r w:rsidRPr="000C6F0C">
        <w:t>Kompozition</w:t>
      </w:r>
      <w:proofErr w:type="spellEnd"/>
      <w:r w:rsidRPr="000C6F0C">
        <w:t xml:space="preserve"> (where the digital thread lives).</w:t>
      </w:r>
    </w:p>
    <w:p w14:paraId="54609827" w14:textId="77777777" w:rsidR="000C6F0C" w:rsidRPr="000C6F0C" w:rsidRDefault="000C6F0C" w:rsidP="000C6F0C">
      <w:pPr>
        <w:numPr>
          <w:ilvl w:val="0"/>
          <w:numId w:val="8"/>
        </w:numPr>
      </w:pPr>
      <w:r w:rsidRPr="000C6F0C">
        <w:rPr>
          <w:b/>
          <w:bCs/>
        </w:rPr>
        <w:t>Unified Dashboarding</w:t>
      </w:r>
      <w:r w:rsidRPr="000C6F0C">
        <w:t>: Integrate ETTP's </w:t>
      </w:r>
      <w:r w:rsidRPr="000C6F0C">
        <w:rPr>
          <w:b/>
          <w:bCs/>
        </w:rPr>
        <w:t>Performance Metrics Agent</w:t>
      </w:r>
      <w:r w:rsidRPr="000C6F0C">
        <w:t xml:space="preserve"> data into </w:t>
      </w:r>
      <w:proofErr w:type="spellStart"/>
      <w:r w:rsidRPr="000C6F0C">
        <w:t>Kompozition</w:t>
      </w:r>
      <w:proofErr w:type="spellEnd"/>
      <w:r w:rsidRPr="000C6F0C">
        <w:t xml:space="preserve"> to visualize system health alongside the architectural design.</w:t>
      </w:r>
    </w:p>
    <w:p w14:paraId="18B9F2B4" w14:textId="77777777" w:rsidR="000C6F0C" w:rsidRPr="000C6F0C" w:rsidRDefault="000C6F0C" w:rsidP="000C6F0C">
      <w:r w:rsidRPr="000C6F0C">
        <w:t xml:space="preserve">ETTP Is also a consolidator of code data and test results. Clarify why </w:t>
      </w:r>
      <w:proofErr w:type="spellStart"/>
      <w:r w:rsidRPr="000C6F0C">
        <w:t>Komposition</w:t>
      </w:r>
      <w:proofErr w:type="spellEnd"/>
      <w:r w:rsidRPr="000C6F0C">
        <w:t xml:space="preserve"> is best strategic choice to be central application</w:t>
      </w:r>
    </w:p>
    <w:p w14:paraId="30A09166" w14:textId="77777777" w:rsidR="000C6F0C" w:rsidRPr="000C6F0C" w:rsidRDefault="000C6F0C" w:rsidP="000C6F0C">
      <w:r w:rsidRPr="000C6F0C">
        <w:t>While the </w:t>
      </w:r>
      <w:r w:rsidRPr="000C6F0C">
        <w:rPr>
          <w:b/>
          <w:bCs/>
        </w:rPr>
        <w:t>ETTP</w:t>
      </w:r>
      <w:r w:rsidRPr="000C6F0C">
        <w:t> framework is an exceptionally powerful tool for consolidating operational data such as code, Git history, and test results, </w:t>
      </w:r>
      <w:proofErr w:type="spellStart"/>
      <w:r w:rsidRPr="000C6F0C">
        <w:rPr>
          <w:b/>
          <w:bCs/>
        </w:rPr>
        <w:t>Kompozition</w:t>
      </w:r>
      <w:proofErr w:type="spellEnd"/>
      <w:r w:rsidRPr="000C6F0C">
        <w:t> is the best strategic choice for the central application because it defines the </w:t>
      </w:r>
      <w:r w:rsidRPr="000C6F0C">
        <w:rPr>
          <w:b/>
          <w:bCs/>
        </w:rPr>
        <w:t>authoritative intent</w:t>
      </w:r>
      <w:r w:rsidRPr="000C6F0C">
        <w:t> of the system.</w:t>
      </w:r>
    </w:p>
    <w:p w14:paraId="1AF6BDC3" w14:textId="77777777" w:rsidR="000C6F0C" w:rsidRPr="000C6F0C" w:rsidRDefault="000C6F0C" w:rsidP="000C6F0C">
      <w:r w:rsidRPr="000C6F0C">
        <w:t>In a complex engineering environment, data consolidation (ETTP) tells you what is currently happening, but a Digital Thread platform (</w:t>
      </w:r>
      <w:proofErr w:type="spellStart"/>
      <w:r w:rsidRPr="000C6F0C">
        <w:t>Kompozition</w:t>
      </w:r>
      <w:proofErr w:type="spellEnd"/>
      <w:r w:rsidRPr="000C6F0C">
        <w:t>) tells you what </w:t>
      </w:r>
      <w:r w:rsidRPr="000C6F0C">
        <w:rPr>
          <w:i/>
          <w:iCs/>
        </w:rPr>
        <w:t>should</w:t>
      </w:r>
      <w:r w:rsidRPr="000C6F0C">
        <w:t> be happening and why.</w:t>
      </w:r>
    </w:p>
    <w:p w14:paraId="06DAB52A" w14:textId="77777777" w:rsidR="000C6F0C" w:rsidRPr="000C6F0C" w:rsidRDefault="000C6F0C" w:rsidP="000C6F0C">
      <w:pPr>
        <w:rPr>
          <w:b/>
          <w:bCs/>
        </w:rPr>
      </w:pPr>
      <w:r w:rsidRPr="000C6F0C">
        <w:rPr>
          <w:b/>
          <w:bCs/>
        </w:rPr>
        <w:t>1. Intent vs. Observation (Problem Space vs. Solution Space)</w:t>
      </w:r>
    </w:p>
    <w:p w14:paraId="0F64BF23" w14:textId="77777777" w:rsidR="000C6F0C" w:rsidRPr="000C6F0C" w:rsidRDefault="000C6F0C" w:rsidP="000C6F0C">
      <w:r w:rsidRPr="000C6F0C">
        <w:t>The primary differentiator is where these systems sit in the lifecycle:</w:t>
      </w:r>
    </w:p>
    <w:p w14:paraId="27056201" w14:textId="77777777" w:rsidR="000C6F0C" w:rsidRPr="000C6F0C" w:rsidRDefault="000C6F0C" w:rsidP="000C6F0C">
      <w:pPr>
        <w:numPr>
          <w:ilvl w:val="0"/>
          <w:numId w:val="9"/>
        </w:numPr>
      </w:pPr>
      <w:proofErr w:type="spellStart"/>
      <w:r w:rsidRPr="000C6F0C">
        <w:rPr>
          <w:b/>
          <w:bCs/>
        </w:rPr>
        <w:t>Kompozition</w:t>
      </w:r>
      <w:proofErr w:type="spellEnd"/>
      <w:r w:rsidRPr="000C6F0C">
        <w:rPr>
          <w:b/>
          <w:bCs/>
        </w:rPr>
        <w:t xml:space="preserve"> (The "What" and "Why"):</w:t>
      </w:r>
      <w:r w:rsidRPr="000C6F0C">
        <w:t xml:space="preserve"> It manages </w:t>
      </w:r>
      <w:proofErr w:type="gramStart"/>
      <w:r w:rsidRPr="000C6F0C">
        <w:t>the </w:t>
      </w:r>
      <w:r w:rsidRPr="000C6F0C">
        <w:rPr>
          <w:b/>
          <w:bCs/>
        </w:rPr>
        <w:t>Problem</w:t>
      </w:r>
      <w:proofErr w:type="gramEnd"/>
      <w:r w:rsidRPr="000C6F0C">
        <w:rPr>
          <w:b/>
          <w:bCs/>
        </w:rPr>
        <w:t xml:space="preserve"> Space</w:t>
      </w:r>
      <w:r w:rsidRPr="000C6F0C">
        <w:t>. It holds the strategic objectives, functional architectures, and behavioral models (BML) that define the system's mission. It is the source of the "contracts" and requirements that constrain the entire design.</w:t>
      </w:r>
    </w:p>
    <w:p w14:paraId="148D945C" w14:textId="77777777" w:rsidR="000C6F0C" w:rsidRPr="000C6F0C" w:rsidRDefault="000C6F0C" w:rsidP="000C6F0C">
      <w:pPr>
        <w:numPr>
          <w:ilvl w:val="0"/>
          <w:numId w:val="9"/>
        </w:numPr>
      </w:pPr>
      <w:r w:rsidRPr="000C6F0C">
        <w:rPr>
          <w:b/>
          <w:bCs/>
        </w:rPr>
        <w:lastRenderedPageBreak/>
        <w:t>ETTP (The "How" and "Result"):</w:t>
      </w:r>
      <w:r w:rsidRPr="000C6F0C">
        <w:t> It manages the </w:t>
      </w:r>
      <w:r w:rsidRPr="000C6F0C">
        <w:rPr>
          <w:b/>
          <w:bCs/>
        </w:rPr>
        <w:t>Solution Space</w:t>
      </w:r>
      <w:r w:rsidRPr="000C6F0C">
        <w:t>. It excels at consolidating the actual technical artifacts (code, commits, and test outputs) and using AI to find defects within them.</w:t>
      </w:r>
    </w:p>
    <w:p w14:paraId="168158A7" w14:textId="77777777" w:rsidR="000C6F0C" w:rsidRPr="000C6F0C" w:rsidRDefault="000C6F0C" w:rsidP="000C6F0C">
      <w:pPr>
        <w:numPr>
          <w:ilvl w:val="0"/>
          <w:numId w:val="9"/>
        </w:numPr>
      </w:pPr>
      <w:r w:rsidRPr="000C6F0C">
        <w:rPr>
          <w:b/>
          <w:bCs/>
        </w:rPr>
        <w:t>Strategic Choice:</w:t>
      </w:r>
      <w:r w:rsidRPr="000C6F0C">
        <w:t> You cannot verify a defect (ETTP) without a reference for "correct" behavior (</w:t>
      </w:r>
      <w:proofErr w:type="spellStart"/>
      <w:r w:rsidRPr="000C6F0C">
        <w:t>Kompozition</w:t>
      </w:r>
      <w:proofErr w:type="spellEnd"/>
      <w:r w:rsidRPr="000C6F0C">
        <w:t xml:space="preserve">). By making </w:t>
      </w:r>
      <w:proofErr w:type="spellStart"/>
      <w:r w:rsidRPr="000C6F0C">
        <w:t>Kompozition</w:t>
      </w:r>
      <w:proofErr w:type="spellEnd"/>
      <w:r w:rsidRPr="000C6F0C">
        <w:t xml:space="preserve"> central, every piece of code consolidated by ETTP can be traced back to the specific mission objective it is intended to fulfill.</w:t>
      </w:r>
    </w:p>
    <w:p w14:paraId="7B32C03A" w14:textId="77777777" w:rsidR="000C6F0C" w:rsidRPr="000C6F0C" w:rsidRDefault="000C6F0C" w:rsidP="000C6F0C">
      <w:pPr>
        <w:rPr>
          <w:b/>
          <w:bCs/>
        </w:rPr>
      </w:pPr>
      <w:r w:rsidRPr="000C6F0C">
        <w:rPr>
          <w:b/>
          <w:bCs/>
        </w:rPr>
        <w:t>2. Synthesis and Predictive Impact Analysis</w:t>
      </w:r>
    </w:p>
    <w:p w14:paraId="65056ECC" w14:textId="77777777" w:rsidR="000C6F0C" w:rsidRPr="000C6F0C" w:rsidRDefault="000C6F0C" w:rsidP="000C6F0C">
      <w:proofErr w:type="spellStart"/>
      <w:r w:rsidRPr="000C6F0C">
        <w:t>Kompozition</w:t>
      </w:r>
      <w:proofErr w:type="spellEnd"/>
      <w:r w:rsidRPr="000C6F0C">
        <w:t xml:space="preserve"> is not just a repository; it is a </w:t>
      </w:r>
      <w:r w:rsidRPr="000C6F0C">
        <w:rPr>
          <w:b/>
          <w:bCs/>
        </w:rPr>
        <w:t>generative engine</w:t>
      </w:r>
      <w:r w:rsidRPr="000C6F0C">
        <w:t> for the digital thread:</w:t>
      </w:r>
    </w:p>
    <w:p w14:paraId="1C788086" w14:textId="77777777" w:rsidR="000C6F0C" w:rsidRPr="000C6F0C" w:rsidRDefault="000C6F0C" w:rsidP="000C6F0C">
      <w:pPr>
        <w:numPr>
          <w:ilvl w:val="0"/>
          <w:numId w:val="10"/>
        </w:numPr>
      </w:pPr>
      <w:r w:rsidRPr="000C6F0C">
        <w:rPr>
          <w:b/>
          <w:bCs/>
        </w:rPr>
        <w:t>Automatic Synthesis:</w:t>
      </w:r>
      <w:r w:rsidRPr="000C6F0C">
        <w:t xml:space="preserve"> Unlike a consolidator that merely links existing data, </w:t>
      </w:r>
      <w:proofErr w:type="spellStart"/>
      <w:r w:rsidRPr="000C6F0C">
        <w:t>Kompozition</w:t>
      </w:r>
      <w:proofErr w:type="spellEnd"/>
      <w:r w:rsidRPr="000C6F0C">
        <w:t xml:space="preserve"> uses NLP and heuristic algorithms to </w:t>
      </w:r>
      <w:r w:rsidRPr="000C6F0C">
        <w:rPr>
          <w:b/>
          <w:bCs/>
        </w:rPr>
        <w:t>synthesize</w:t>
      </w:r>
      <w:r w:rsidRPr="000C6F0C">
        <w:t> functional architectures and requirements directly from behavioral descriptions.</w:t>
      </w:r>
    </w:p>
    <w:p w14:paraId="55E7442F" w14:textId="77777777" w:rsidR="000C6F0C" w:rsidRPr="000C6F0C" w:rsidRDefault="000C6F0C" w:rsidP="000C6F0C">
      <w:pPr>
        <w:numPr>
          <w:ilvl w:val="0"/>
          <w:numId w:val="10"/>
        </w:numPr>
      </w:pPr>
      <w:r w:rsidRPr="000C6F0C">
        <w:rPr>
          <w:b/>
          <w:bCs/>
        </w:rPr>
        <w:t>Impact Analysis:</w:t>
      </w:r>
      <w:r w:rsidRPr="000C6F0C">
        <w:t xml:space="preserve"> Because </w:t>
      </w:r>
      <w:proofErr w:type="spellStart"/>
      <w:r w:rsidRPr="000C6F0C">
        <w:t>Kompozition</w:t>
      </w:r>
      <w:proofErr w:type="spellEnd"/>
      <w:r w:rsidRPr="000C6F0C">
        <w:t xml:space="preserve"> understands the relationships between system elements (compositional, structural, and behavioral), it can perform </w:t>
      </w:r>
      <w:r w:rsidRPr="000C6F0C">
        <w:rPr>
          <w:b/>
          <w:bCs/>
        </w:rPr>
        <w:t>Impact Analysis</w:t>
      </w:r>
      <w:r w:rsidRPr="000C6F0C">
        <w:t xml:space="preserve">. Before a developer even writes a line of code in the ETTP environment, </w:t>
      </w:r>
      <w:proofErr w:type="spellStart"/>
      <w:r w:rsidRPr="000C6F0C">
        <w:t>Kompozition</w:t>
      </w:r>
      <w:proofErr w:type="spellEnd"/>
      <w:r w:rsidRPr="000C6F0C">
        <w:t xml:space="preserve"> can predict how a change in a user story will affect the entire system's architecture and technical risk.</w:t>
      </w:r>
    </w:p>
    <w:p w14:paraId="242F9F0F" w14:textId="77777777" w:rsidR="000C6F0C" w:rsidRPr="000C6F0C" w:rsidRDefault="000C6F0C" w:rsidP="000C6F0C">
      <w:pPr>
        <w:rPr>
          <w:b/>
          <w:bCs/>
        </w:rPr>
      </w:pPr>
      <w:r w:rsidRPr="000C6F0C">
        <w:rPr>
          <w:b/>
          <w:bCs/>
        </w:rPr>
        <w:t>3. Closing the Digital Loop</w:t>
      </w:r>
    </w:p>
    <w:p w14:paraId="51F5D013" w14:textId="77777777" w:rsidR="000C6F0C" w:rsidRPr="000C6F0C" w:rsidRDefault="000C6F0C" w:rsidP="000C6F0C">
      <w:r w:rsidRPr="000C6F0C">
        <w:t xml:space="preserve">By placing </w:t>
      </w:r>
      <w:proofErr w:type="spellStart"/>
      <w:r w:rsidRPr="000C6F0C">
        <w:t>Kompozition</w:t>
      </w:r>
      <w:proofErr w:type="spellEnd"/>
      <w:r w:rsidRPr="000C6F0C">
        <w:t xml:space="preserve"> at the center, you create a "Closed-Loop" engineering environment:</w:t>
      </w:r>
    </w:p>
    <w:p w14:paraId="5E3C49A2" w14:textId="77777777" w:rsidR="000C6F0C" w:rsidRPr="000C6F0C" w:rsidRDefault="000C6F0C" w:rsidP="000C6F0C">
      <w:pPr>
        <w:numPr>
          <w:ilvl w:val="0"/>
          <w:numId w:val="11"/>
        </w:numPr>
      </w:pPr>
      <w:r w:rsidRPr="000C6F0C">
        <w:rPr>
          <w:b/>
          <w:bCs/>
        </w:rPr>
        <w:t>Central Hub (</w:t>
      </w:r>
      <w:proofErr w:type="spellStart"/>
      <w:r w:rsidRPr="000C6F0C">
        <w:rPr>
          <w:b/>
          <w:bCs/>
        </w:rPr>
        <w:t>Kompozition</w:t>
      </w:r>
      <w:proofErr w:type="spellEnd"/>
      <w:r w:rsidRPr="000C6F0C">
        <w:rPr>
          <w:b/>
          <w:bCs/>
        </w:rPr>
        <w:t>):</w:t>
      </w:r>
      <w:r w:rsidRPr="000C6F0C">
        <w:t> Defines the required behavior and generates the "proof" requirements.</w:t>
      </w:r>
    </w:p>
    <w:p w14:paraId="49E1B8CC" w14:textId="77777777" w:rsidR="000C6F0C" w:rsidRPr="000C6F0C" w:rsidRDefault="000C6F0C" w:rsidP="000C6F0C">
      <w:pPr>
        <w:numPr>
          <w:ilvl w:val="0"/>
          <w:numId w:val="11"/>
        </w:numPr>
      </w:pPr>
      <w:r w:rsidRPr="000C6F0C">
        <w:rPr>
          <w:b/>
          <w:bCs/>
        </w:rPr>
        <w:t>Operational Support (ETTP):</w:t>
      </w:r>
      <w:r w:rsidRPr="000C6F0C">
        <w:t xml:space="preserve"> Consolidates the code and test results to see if that behavior was </w:t>
      </w:r>
      <w:proofErr w:type="gramStart"/>
      <w:r w:rsidRPr="000C6F0C">
        <w:t>actually achieved</w:t>
      </w:r>
      <w:proofErr w:type="gramEnd"/>
      <w:r w:rsidRPr="000C6F0C">
        <w:t>.</w:t>
      </w:r>
    </w:p>
    <w:p w14:paraId="737B47FE" w14:textId="77777777" w:rsidR="000C6F0C" w:rsidRPr="000C6F0C" w:rsidRDefault="000C6F0C" w:rsidP="000C6F0C">
      <w:pPr>
        <w:numPr>
          <w:ilvl w:val="0"/>
          <w:numId w:val="11"/>
        </w:numPr>
      </w:pPr>
      <w:proofErr w:type="gramStart"/>
      <w:r w:rsidRPr="000C6F0C">
        <w:rPr>
          <w:b/>
          <w:bCs/>
        </w:rPr>
        <w:t>The Synergy</w:t>
      </w:r>
      <w:proofErr w:type="gramEnd"/>
      <w:r w:rsidRPr="000C6F0C">
        <w:rPr>
          <w:b/>
          <w:bCs/>
        </w:rPr>
        <w:t>:</w:t>
      </w:r>
      <w:r w:rsidRPr="000C6F0C">
        <w:t xml:space="preserve"> When ETTP identifies a defect, it queries the central </w:t>
      </w:r>
      <w:proofErr w:type="spellStart"/>
      <w:r w:rsidRPr="000C6F0C">
        <w:t>Kompozition</w:t>
      </w:r>
      <w:proofErr w:type="spellEnd"/>
      <w:r w:rsidRPr="000C6F0C">
        <w:t xml:space="preserve"> knowledge graph to determine if the issue is a simple coding error or a fundamental design flaw in the BML behavior tree.</w:t>
      </w:r>
    </w:p>
    <w:p w14:paraId="5B85CBF7" w14:textId="77777777" w:rsidR="000C6F0C" w:rsidRPr="000C6F0C" w:rsidRDefault="000C6F0C" w:rsidP="000C6F0C">
      <w:pPr>
        <w:rPr>
          <w:b/>
          <w:bCs/>
        </w:rPr>
      </w:pPr>
      <w:r w:rsidRPr="000C6F0C">
        <w:rPr>
          <w:b/>
          <w:bCs/>
        </w:rPr>
        <w:t>4. Enterprise-Wide Governance</w:t>
      </w:r>
    </w:p>
    <w:p w14:paraId="36EEA3C3" w14:textId="77777777" w:rsidR="000C6F0C" w:rsidRPr="000C6F0C" w:rsidRDefault="000C6F0C" w:rsidP="000C6F0C">
      <w:proofErr w:type="spellStart"/>
      <w:r w:rsidRPr="000C6F0C">
        <w:t>Kompozition</w:t>
      </w:r>
      <w:proofErr w:type="spellEnd"/>
      <w:r w:rsidRPr="000C6F0C">
        <w:t xml:space="preserve"> provides the </w:t>
      </w:r>
      <w:r w:rsidRPr="000C6F0C">
        <w:rPr>
          <w:b/>
          <w:bCs/>
        </w:rPr>
        <w:t>oversight and management functions</w:t>
      </w:r>
      <w:r w:rsidRPr="000C6F0C">
        <w:t> that a data-heavy consolidator often lacks:</w:t>
      </w:r>
    </w:p>
    <w:p w14:paraId="7C0D524B" w14:textId="77777777" w:rsidR="000C6F0C" w:rsidRPr="000C6F0C" w:rsidRDefault="000C6F0C" w:rsidP="000C6F0C">
      <w:pPr>
        <w:numPr>
          <w:ilvl w:val="0"/>
          <w:numId w:val="12"/>
        </w:numPr>
      </w:pPr>
      <w:r w:rsidRPr="000C6F0C">
        <w:rPr>
          <w:b/>
          <w:bCs/>
        </w:rPr>
        <w:t>Through-life Traceability:</w:t>
      </w:r>
      <w:r w:rsidRPr="000C6F0C">
        <w:t> It maintains a continuous record from the operational concept through to as-delivered solution validation.</w:t>
      </w:r>
    </w:p>
    <w:p w14:paraId="261AFB03" w14:textId="77777777" w:rsidR="000C6F0C" w:rsidRPr="000C6F0C" w:rsidRDefault="000C6F0C" w:rsidP="000C6F0C">
      <w:pPr>
        <w:numPr>
          <w:ilvl w:val="0"/>
          <w:numId w:val="12"/>
        </w:numPr>
      </w:pPr>
      <w:r w:rsidRPr="000C6F0C">
        <w:rPr>
          <w:b/>
          <w:bCs/>
        </w:rPr>
        <w:lastRenderedPageBreak/>
        <w:t>Technical Risk Management:</w:t>
      </w:r>
      <w:r w:rsidRPr="000C6F0C">
        <w:t> It identifies "uncertainties" in the knowledge graph where requirements or designs are incomplete, providing leadership with a clear view of programmatic risk.</w:t>
      </w:r>
    </w:p>
    <w:p w14:paraId="741C6DFD" w14:textId="77777777" w:rsidR="000C6F0C" w:rsidRPr="000C6F0C" w:rsidRDefault="000C6F0C" w:rsidP="000C6F0C">
      <w:pPr>
        <w:numPr>
          <w:ilvl w:val="0"/>
          <w:numId w:val="12"/>
        </w:numPr>
      </w:pPr>
      <w:r w:rsidRPr="000C6F0C">
        <w:rPr>
          <w:b/>
          <w:bCs/>
        </w:rPr>
        <w:t>Single Source of Truth:</w:t>
      </w:r>
      <w:r w:rsidRPr="000C6F0C">
        <w:t xml:space="preserve"> While ETTP may pull from 40+ repositories, </w:t>
      </w:r>
      <w:proofErr w:type="spellStart"/>
      <w:r w:rsidRPr="000C6F0C">
        <w:t>Kompozition</w:t>
      </w:r>
      <w:proofErr w:type="spellEnd"/>
      <w:r w:rsidRPr="000C6F0C">
        <w:t xml:space="preserve"> provides the single, high-fidelity model that makes all that data meaningful to stakeholders outside of the development team.</w:t>
      </w:r>
    </w:p>
    <w:p w14:paraId="01B48331" w14:textId="77777777" w:rsidR="000C6F0C" w:rsidRPr="000C6F0C" w:rsidRDefault="000C6F0C" w:rsidP="000C6F0C">
      <w:r w:rsidRPr="000C6F0C">
        <w:t xml:space="preserve">Although </w:t>
      </w:r>
      <w:proofErr w:type="spellStart"/>
      <w:r w:rsidRPr="000C6F0C">
        <w:t>Komposition</w:t>
      </w:r>
      <w:proofErr w:type="spellEnd"/>
      <w:r w:rsidRPr="000C6F0C">
        <w:t xml:space="preserve"> is central, what should be done when there are no written requirements to ingest? How could ground truth be obtained</w:t>
      </w:r>
    </w:p>
    <w:p w14:paraId="0519A115" w14:textId="77777777" w:rsidR="000C6F0C" w:rsidRPr="000C6F0C" w:rsidRDefault="000C6F0C" w:rsidP="000C6F0C">
      <w:r w:rsidRPr="000C6F0C">
        <w:t xml:space="preserve">When there are no written requirements to ingest, </w:t>
      </w:r>
      <w:proofErr w:type="spellStart"/>
      <w:r w:rsidRPr="000C6F0C">
        <w:t>Kompozition</w:t>
      </w:r>
      <w:proofErr w:type="spellEnd"/>
      <w:r w:rsidRPr="000C6F0C">
        <w:t xml:space="preserve"> is designed to function using a </w:t>
      </w:r>
      <w:r w:rsidRPr="000C6F0C">
        <w:rPr>
          <w:b/>
          <w:bCs/>
        </w:rPr>
        <w:t>"Model-First" approach</w:t>
      </w:r>
      <w:r w:rsidRPr="000C6F0C">
        <w:t>. In this scenario, the system's "Ground Truth" is obtained by capturing the </w:t>
      </w:r>
      <w:r w:rsidRPr="000C6F0C">
        <w:rPr>
          <w:b/>
          <w:bCs/>
        </w:rPr>
        <w:t>operational intent</w:t>
      </w:r>
      <w:r w:rsidRPr="000C6F0C">
        <w:t> and </w:t>
      </w:r>
      <w:r w:rsidRPr="000C6F0C">
        <w:rPr>
          <w:b/>
          <w:bCs/>
        </w:rPr>
        <w:t>expected behavior</w:t>
      </w:r>
      <w:r w:rsidRPr="000C6F0C">
        <w:t> directly into the platform to synthesize the missing requirements and architecture.</w:t>
      </w:r>
    </w:p>
    <w:p w14:paraId="43455189" w14:textId="77777777" w:rsidR="000C6F0C" w:rsidRPr="000C6F0C" w:rsidRDefault="000C6F0C" w:rsidP="000C6F0C">
      <w:pPr>
        <w:rPr>
          <w:b/>
          <w:bCs/>
        </w:rPr>
      </w:pPr>
      <w:r w:rsidRPr="000C6F0C">
        <w:rPr>
          <w:b/>
          <w:bCs/>
        </w:rPr>
        <w:t xml:space="preserve">1. Establishing Ground Truth via </w:t>
      </w:r>
      <w:proofErr w:type="spellStart"/>
      <w:r w:rsidRPr="000C6F0C">
        <w:rPr>
          <w:b/>
          <w:bCs/>
        </w:rPr>
        <w:t>Behavioural</w:t>
      </w:r>
      <w:proofErr w:type="spellEnd"/>
      <w:r w:rsidRPr="000C6F0C">
        <w:rPr>
          <w:b/>
          <w:bCs/>
        </w:rPr>
        <w:t xml:space="preserve"> Modeling</w:t>
      </w:r>
    </w:p>
    <w:p w14:paraId="5555DA5D" w14:textId="77777777" w:rsidR="000C6F0C" w:rsidRPr="000C6F0C" w:rsidRDefault="000C6F0C" w:rsidP="000C6F0C">
      <w:r w:rsidRPr="000C6F0C">
        <w:t>Instead of relying on pre-existing documents, you can establish ground truth by creating a high-fidelity model of the system's expected behavior.</w:t>
      </w:r>
    </w:p>
    <w:p w14:paraId="59A6F807" w14:textId="77777777" w:rsidR="000C6F0C" w:rsidRPr="000C6F0C" w:rsidRDefault="000C6F0C" w:rsidP="000C6F0C">
      <w:pPr>
        <w:numPr>
          <w:ilvl w:val="0"/>
          <w:numId w:val="13"/>
        </w:numPr>
      </w:pPr>
      <w:r w:rsidRPr="000C6F0C">
        <w:rPr>
          <w:b/>
          <w:bCs/>
        </w:rPr>
        <w:t>Capture Operational Intent</w:t>
      </w:r>
      <w:r w:rsidRPr="000C6F0C">
        <w:t>: Use the </w:t>
      </w:r>
      <w:proofErr w:type="spellStart"/>
      <w:r w:rsidRPr="000C6F0C">
        <w:rPr>
          <w:b/>
          <w:bCs/>
        </w:rPr>
        <w:t>Behaviour</w:t>
      </w:r>
      <w:proofErr w:type="spellEnd"/>
      <w:r w:rsidRPr="000C6F0C">
        <w:rPr>
          <w:b/>
          <w:bCs/>
        </w:rPr>
        <w:t xml:space="preserve"> Modelling Language (BML)</w:t>
      </w:r>
      <w:r w:rsidRPr="000C6F0C">
        <w:t> to capture the deterministic and probabilistic courses of action the system must perform.</w:t>
      </w:r>
    </w:p>
    <w:p w14:paraId="75860100" w14:textId="77777777" w:rsidR="000C6F0C" w:rsidRPr="000C6F0C" w:rsidRDefault="000C6F0C" w:rsidP="000C6F0C">
      <w:pPr>
        <w:numPr>
          <w:ilvl w:val="0"/>
          <w:numId w:val="13"/>
        </w:numPr>
      </w:pPr>
      <w:r w:rsidRPr="000C6F0C">
        <w:rPr>
          <w:b/>
          <w:bCs/>
        </w:rPr>
        <w:t>Scenario-Based Walkthroughs</w:t>
      </w:r>
      <w:r w:rsidRPr="000C6F0C">
        <w:t>: Because BML "</w:t>
      </w:r>
      <w:proofErr w:type="spellStart"/>
      <w:r w:rsidRPr="000C6F0C">
        <w:t>Behaviour</w:t>
      </w:r>
      <w:proofErr w:type="spellEnd"/>
      <w:r w:rsidRPr="000C6F0C">
        <w:t xml:space="preserve"> Trees" are human-readable, they allow subject matter experts (SMEs) to perform scenario-based walkthroughs. This process validates the model as the "Ground Truth" even in the absence of written documentation.</w:t>
      </w:r>
    </w:p>
    <w:p w14:paraId="30E162C0" w14:textId="77777777" w:rsidR="000C6F0C" w:rsidRPr="000C6F0C" w:rsidRDefault="000C6F0C" w:rsidP="000C6F0C">
      <w:pPr>
        <w:numPr>
          <w:ilvl w:val="0"/>
          <w:numId w:val="13"/>
        </w:numPr>
      </w:pPr>
      <w:r w:rsidRPr="000C6F0C">
        <w:rPr>
          <w:b/>
          <w:bCs/>
        </w:rPr>
        <w:t>Automatic Synthesis</w:t>
      </w:r>
      <w:r w:rsidRPr="000C6F0C">
        <w:t xml:space="preserve">: Once the behavior is defined, </w:t>
      </w:r>
      <w:proofErr w:type="spellStart"/>
      <w:r w:rsidRPr="000C6F0C">
        <w:t>Kompozition’s</w:t>
      </w:r>
      <w:proofErr w:type="spellEnd"/>
      <w:r w:rsidRPr="000C6F0C">
        <w:t xml:space="preserve"> AI and heuristic algorithms </w:t>
      </w:r>
      <w:r w:rsidRPr="000C6F0C">
        <w:rPr>
          <w:b/>
          <w:bCs/>
        </w:rPr>
        <w:t>automatically synthesize</w:t>
      </w:r>
      <w:r w:rsidRPr="000C6F0C">
        <w:t> the functional architecture, ontology, interface registers, and the requirements that are implicit in that behavioral description.</w:t>
      </w:r>
    </w:p>
    <w:p w14:paraId="51961C11" w14:textId="77777777" w:rsidR="000C6F0C" w:rsidRPr="000C6F0C" w:rsidRDefault="000C6F0C" w:rsidP="000C6F0C">
      <w:pPr>
        <w:rPr>
          <w:b/>
          <w:bCs/>
        </w:rPr>
      </w:pPr>
      <w:r w:rsidRPr="000C6F0C">
        <w:rPr>
          <w:b/>
          <w:bCs/>
        </w:rPr>
        <w:t>2. Extracting Ground Truth from Operational Artifacts (ETTP Integration)</w:t>
      </w:r>
    </w:p>
    <w:p w14:paraId="06BF9A7C" w14:textId="77777777" w:rsidR="000C6F0C" w:rsidRPr="000C6F0C" w:rsidRDefault="000C6F0C" w:rsidP="000C6F0C">
      <w:r w:rsidRPr="000C6F0C">
        <w:t>If the system already exists but lacks documentation, ground truth can be "reverse-engineered" by consolidating operational data:</w:t>
      </w:r>
    </w:p>
    <w:p w14:paraId="7F964682" w14:textId="77777777" w:rsidR="000C6F0C" w:rsidRPr="000C6F0C" w:rsidRDefault="000C6F0C" w:rsidP="000C6F0C">
      <w:pPr>
        <w:numPr>
          <w:ilvl w:val="0"/>
          <w:numId w:val="14"/>
        </w:numPr>
      </w:pPr>
      <w:r w:rsidRPr="000C6F0C">
        <w:rPr>
          <w:b/>
          <w:bCs/>
        </w:rPr>
        <w:t>Codebase Ingestion</w:t>
      </w:r>
      <w:r w:rsidRPr="000C6F0C">
        <w:t>: Use the ETTP framework to index the entire codebase and its Git history into a </w:t>
      </w:r>
      <w:r w:rsidRPr="000C6F0C">
        <w:rPr>
          <w:b/>
          <w:bCs/>
        </w:rPr>
        <w:t>RAG (Retrieval-Augmented Generation)</w:t>
      </w:r>
      <w:r w:rsidRPr="000C6F0C">
        <w:t> database.</w:t>
      </w:r>
    </w:p>
    <w:p w14:paraId="431BE3A9" w14:textId="77777777" w:rsidR="000C6F0C" w:rsidRPr="000C6F0C" w:rsidRDefault="000C6F0C" w:rsidP="000C6F0C">
      <w:pPr>
        <w:numPr>
          <w:ilvl w:val="0"/>
          <w:numId w:val="14"/>
        </w:numPr>
      </w:pPr>
      <w:r w:rsidRPr="000C6F0C">
        <w:rPr>
          <w:b/>
          <w:bCs/>
        </w:rPr>
        <w:lastRenderedPageBreak/>
        <w:t>Temporal and Semantic Analysis</w:t>
      </w:r>
      <w:r w:rsidRPr="000C6F0C">
        <w:t>: By analyzing "what changed," "who changed it," and "why," the ETTP agents can provide a semantic understanding of the system's current state.</w:t>
      </w:r>
    </w:p>
    <w:p w14:paraId="1FF99CBE" w14:textId="77777777" w:rsidR="000C6F0C" w:rsidRPr="000C6F0C" w:rsidRDefault="000C6F0C" w:rsidP="000C6F0C">
      <w:pPr>
        <w:numPr>
          <w:ilvl w:val="0"/>
          <w:numId w:val="14"/>
        </w:numPr>
      </w:pPr>
      <w:r w:rsidRPr="000C6F0C">
        <w:rPr>
          <w:b/>
          <w:bCs/>
        </w:rPr>
        <w:t>Requirement Discovery</w:t>
      </w:r>
      <w:r w:rsidRPr="000C6F0C">
        <w:t>: The ETTP </w:t>
      </w:r>
      <w:r w:rsidRPr="000C6F0C">
        <w:rPr>
          <w:b/>
          <w:bCs/>
        </w:rPr>
        <w:t>Requirements Tracing Agent</w:t>
      </w:r>
      <w:r w:rsidRPr="000C6F0C">
        <w:t xml:space="preserve"> can analyze test outcomes and code to identify the functional requirements that are currently being met, which can then be exported back into </w:t>
      </w:r>
      <w:proofErr w:type="spellStart"/>
      <w:r w:rsidRPr="000C6F0C">
        <w:t>Kompozition</w:t>
      </w:r>
      <w:proofErr w:type="spellEnd"/>
      <w:r w:rsidRPr="000C6F0C">
        <w:t xml:space="preserve"> to build the digital thread.</w:t>
      </w:r>
    </w:p>
    <w:p w14:paraId="45FEF067" w14:textId="77777777" w:rsidR="000C6F0C" w:rsidRPr="000C6F0C" w:rsidRDefault="000C6F0C" w:rsidP="000C6F0C">
      <w:pPr>
        <w:rPr>
          <w:b/>
          <w:bCs/>
        </w:rPr>
      </w:pPr>
      <w:r w:rsidRPr="000C6F0C">
        <w:rPr>
          <w:b/>
          <w:bCs/>
        </w:rPr>
        <w:t>3. Identifying and Managing "Uncertainty"</w:t>
      </w:r>
    </w:p>
    <w:p w14:paraId="60596EEA" w14:textId="77777777" w:rsidR="000C6F0C" w:rsidRPr="000C6F0C" w:rsidRDefault="000C6F0C" w:rsidP="000C6F0C">
      <w:r w:rsidRPr="000C6F0C">
        <w:t xml:space="preserve">In the absence of formal requirements, </w:t>
      </w:r>
      <w:proofErr w:type="spellStart"/>
      <w:r w:rsidRPr="000C6F0C">
        <w:t>Kompozition</w:t>
      </w:r>
      <w:proofErr w:type="spellEnd"/>
      <w:r w:rsidRPr="000C6F0C">
        <w:t xml:space="preserve"> identifies gaps in the system's knowledge:</w:t>
      </w:r>
    </w:p>
    <w:p w14:paraId="6200FC7E" w14:textId="77777777" w:rsidR="000C6F0C" w:rsidRPr="000C6F0C" w:rsidRDefault="000C6F0C" w:rsidP="000C6F0C">
      <w:pPr>
        <w:numPr>
          <w:ilvl w:val="0"/>
          <w:numId w:val="15"/>
        </w:numPr>
      </w:pPr>
      <w:r w:rsidRPr="000C6F0C">
        <w:rPr>
          <w:b/>
          <w:bCs/>
        </w:rPr>
        <w:t>Uncertainty Identification</w:t>
      </w:r>
      <w:r w:rsidRPr="000C6F0C">
        <w:t>: The NLP framework automatically flags "uncertainties" where the relationship between functions, actors, or conditions is unclear.</w:t>
      </w:r>
    </w:p>
    <w:p w14:paraId="5AE366C8" w14:textId="77777777" w:rsidR="000C6F0C" w:rsidRPr="000C6F0C" w:rsidRDefault="000C6F0C" w:rsidP="000C6F0C">
      <w:pPr>
        <w:numPr>
          <w:ilvl w:val="0"/>
          <w:numId w:val="15"/>
        </w:numPr>
      </w:pPr>
      <w:r w:rsidRPr="000C6F0C">
        <w:rPr>
          <w:b/>
          <w:bCs/>
        </w:rPr>
        <w:t>Risk-Based Refinement</w:t>
      </w:r>
      <w:r w:rsidRPr="000C6F0C">
        <w:t>: These flagged uncertainties act as a roadmap for SMEs to provide further detail, effectively growing the "Ground Truth" organically as the project matures.</w:t>
      </w:r>
    </w:p>
    <w:p w14:paraId="60EAEDE8" w14:textId="77777777" w:rsidR="000C6F0C" w:rsidRPr="000C6F0C" w:rsidRDefault="000C6F0C" w:rsidP="000C6F0C">
      <w:pPr>
        <w:rPr>
          <w:b/>
          <w:bCs/>
        </w:rPr>
      </w:pPr>
      <w:r w:rsidRPr="000C6F0C">
        <w:rPr>
          <w:b/>
          <w:bCs/>
        </w:rPr>
        <w:t>Comparison: Methods for Obtaining Ground Truth</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78"/>
        <w:gridCol w:w="2332"/>
        <w:gridCol w:w="2520"/>
        <w:gridCol w:w="3650"/>
      </w:tblGrid>
      <w:tr w:rsidR="000C6F0C" w:rsidRPr="000C6F0C" w14:paraId="0880B6B5" w14:textId="77777777">
        <w:trPr>
          <w:tblHeader/>
          <w:tblCellSpacing w:w="15" w:type="dxa"/>
        </w:trPr>
        <w:tc>
          <w:tcPr>
            <w:tcW w:w="0" w:type="auto"/>
            <w:shd w:val="clear" w:color="auto" w:fill="F8FAFD"/>
            <w:tcMar>
              <w:top w:w="120" w:type="dxa"/>
              <w:left w:w="180" w:type="dxa"/>
              <w:bottom w:w="120" w:type="dxa"/>
              <w:right w:w="180" w:type="dxa"/>
            </w:tcMar>
            <w:hideMark/>
          </w:tcPr>
          <w:p w14:paraId="2FB5C2A9" w14:textId="77777777" w:rsidR="000C6F0C" w:rsidRPr="000C6F0C" w:rsidRDefault="000C6F0C" w:rsidP="000C6F0C">
            <w:r w:rsidRPr="000C6F0C">
              <w:t>Method</w:t>
            </w:r>
          </w:p>
        </w:tc>
        <w:tc>
          <w:tcPr>
            <w:tcW w:w="0" w:type="auto"/>
            <w:shd w:val="clear" w:color="auto" w:fill="F8FAFD"/>
            <w:tcMar>
              <w:top w:w="120" w:type="dxa"/>
              <w:left w:w="180" w:type="dxa"/>
              <w:bottom w:w="120" w:type="dxa"/>
              <w:right w:w="180" w:type="dxa"/>
            </w:tcMar>
            <w:hideMark/>
          </w:tcPr>
          <w:p w14:paraId="6AF99E04" w14:textId="77777777" w:rsidR="000C6F0C" w:rsidRPr="000C6F0C" w:rsidRDefault="000C6F0C" w:rsidP="000C6F0C">
            <w:r w:rsidRPr="000C6F0C">
              <w:t>Source of Truth</w:t>
            </w:r>
          </w:p>
        </w:tc>
        <w:tc>
          <w:tcPr>
            <w:tcW w:w="0" w:type="auto"/>
            <w:shd w:val="clear" w:color="auto" w:fill="F8FAFD"/>
            <w:tcMar>
              <w:top w:w="120" w:type="dxa"/>
              <w:left w:w="180" w:type="dxa"/>
              <w:bottom w:w="120" w:type="dxa"/>
              <w:right w:w="180" w:type="dxa"/>
            </w:tcMar>
            <w:hideMark/>
          </w:tcPr>
          <w:p w14:paraId="052FEA61" w14:textId="77777777" w:rsidR="000C6F0C" w:rsidRPr="000C6F0C" w:rsidRDefault="000C6F0C" w:rsidP="000C6F0C">
            <w:r w:rsidRPr="000C6F0C">
              <w:t>Key Tool</w:t>
            </w:r>
          </w:p>
        </w:tc>
        <w:tc>
          <w:tcPr>
            <w:tcW w:w="0" w:type="auto"/>
            <w:shd w:val="clear" w:color="auto" w:fill="F8FAFD"/>
            <w:tcMar>
              <w:top w:w="120" w:type="dxa"/>
              <w:left w:w="180" w:type="dxa"/>
              <w:bottom w:w="120" w:type="dxa"/>
              <w:right w:w="180" w:type="dxa"/>
            </w:tcMar>
            <w:hideMark/>
          </w:tcPr>
          <w:p w14:paraId="1A3F4682" w14:textId="77777777" w:rsidR="000C6F0C" w:rsidRPr="000C6F0C" w:rsidRDefault="000C6F0C" w:rsidP="000C6F0C">
            <w:r w:rsidRPr="000C6F0C">
              <w:t>Benefit</w:t>
            </w:r>
          </w:p>
        </w:tc>
      </w:tr>
      <w:tr w:rsidR="000C6F0C" w:rsidRPr="000C6F0C" w14:paraId="0875E82F" w14:textId="77777777">
        <w:trPr>
          <w:tblCellSpacing w:w="15" w:type="dxa"/>
        </w:trPr>
        <w:tc>
          <w:tcPr>
            <w:tcW w:w="0" w:type="auto"/>
            <w:shd w:val="clear" w:color="auto" w:fill="F8FAFD"/>
            <w:tcMar>
              <w:top w:w="120" w:type="dxa"/>
              <w:left w:w="180" w:type="dxa"/>
              <w:bottom w:w="120" w:type="dxa"/>
              <w:right w:w="180" w:type="dxa"/>
            </w:tcMar>
            <w:hideMark/>
          </w:tcPr>
          <w:p w14:paraId="4CEDEA30" w14:textId="77777777" w:rsidR="000C6F0C" w:rsidRPr="000C6F0C" w:rsidRDefault="000C6F0C" w:rsidP="000C6F0C">
            <w:r w:rsidRPr="000C6F0C">
              <w:rPr>
                <w:b/>
                <w:bCs/>
              </w:rPr>
              <w:t>Model-First</w:t>
            </w:r>
          </w:p>
        </w:tc>
        <w:tc>
          <w:tcPr>
            <w:tcW w:w="0" w:type="auto"/>
            <w:shd w:val="clear" w:color="auto" w:fill="F8FAFD"/>
            <w:tcMar>
              <w:top w:w="120" w:type="dxa"/>
              <w:left w:w="180" w:type="dxa"/>
              <w:bottom w:w="120" w:type="dxa"/>
              <w:right w:w="180" w:type="dxa"/>
            </w:tcMar>
            <w:hideMark/>
          </w:tcPr>
          <w:p w14:paraId="5E3E0243" w14:textId="77777777" w:rsidR="000C6F0C" w:rsidRPr="000C6F0C" w:rsidRDefault="000C6F0C" w:rsidP="000C6F0C">
            <w:r w:rsidRPr="000C6F0C">
              <w:t>Expert Intent/CONOPS</w:t>
            </w:r>
          </w:p>
        </w:tc>
        <w:tc>
          <w:tcPr>
            <w:tcW w:w="0" w:type="auto"/>
            <w:shd w:val="clear" w:color="auto" w:fill="F8FAFD"/>
            <w:tcMar>
              <w:top w:w="120" w:type="dxa"/>
              <w:left w:w="180" w:type="dxa"/>
              <w:bottom w:w="120" w:type="dxa"/>
              <w:right w:w="180" w:type="dxa"/>
            </w:tcMar>
            <w:hideMark/>
          </w:tcPr>
          <w:p w14:paraId="0BE9A17B" w14:textId="77777777" w:rsidR="000C6F0C" w:rsidRPr="000C6F0C" w:rsidRDefault="000C6F0C" w:rsidP="000C6F0C">
            <w:proofErr w:type="spellStart"/>
            <w:r w:rsidRPr="000C6F0C">
              <w:t>Kompozition</w:t>
            </w:r>
            <w:proofErr w:type="spellEnd"/>
            <w:r w:rsidRPr="000C6F0C">
              <w:t xml:space="preserve"> (BML)</w:t>
            </w:r>
          </w:p>
        </w:tc>
        <w:tc>
          <w:tcPr>
            <w:tcW w:w="0" w:type="auto"/>
            <w:shd w:val="clear" w:color="auto" w:fill="F8FAFD"/>
            <w:tcMar>
              <w:top w:w="120" w:type="dxa"/>
              <w:left w:w="180" w:type="dxa"/>
              <w:bottom w:w="120" w:type="dxa"/>
              <w:right w:w="180" w:type="dxa"/>
            </w:tcMar>
            <w:hideMark/>
          </w:tcPr>
          <w:p w14:paraId="1CE496B2" w14:textId="77777777" w:rsidR="000C6F0C" w:rsidRPr="000C6F0C" w:rsidRDefault="000C6F0C" w:rsidP="000C6F0C">
            <w:r w:rsidRPr="000C6F0C">
              <w:t>Synthesizes architecture and requirements from scratch.</w:t>
            </w:r>
          </w:p>
        </w:tc>
      </w:tr>
      <w:tr w:rsidR="000C6F0C" w:rsidRPr="000C6F0C" w14:paraId="479C11CC" w14:textId="77777777">
        <w:trPr>
          <w:tblCellSpacing w:w="15" w:type="dxa"/>
        </w:trPr>
        <w:tc>
          <w:tcPr>
            <w:tcW w:w="0" w:type="auto"/>
            <w:shd w:val="clear" w:color="auto" w:fill="F8FAFD"/>
            <w:tcMar>
              <w:top w:w="120" w:type="dxa"/>
              <w:left w:w="180" w:type="dxa"/>
              <w:bottom w:w="120" w:type="dxa"/>
              <w:right w:w="180" w:type="dxa"/>
            </w:tcMar>
            <w:hideMark/>
          </w:tcPr>
          <w:p w14:paraId="2E590B6C" w14:textId="77777777" w:rsidR="000C6F0C" w:rsidRPr="000C6F0C" w:rsidRDefault="000C6F0C" w:rsidP="000C6F0C">
            <w:r w:rsidRPr="000C6F0C">
              <w:rPr>
                <w:b/>
                <w:bCs/>
              </w:rPr>
              <w:t>Artifact-First</w:t>
            </w:r>
          </w:p>
        </w:tc>
        <w:tc>
          <w:tcPr>
            <w:tcW w:w="0" w:type="auto"/>
            <w:shd w:val="clear" w:color="auto" w:fill="F8FAFD"/>
            <w:tcMar>
              <w:top w:w="120" w:type="dxa"/>
              <w:left w:w="180" w:type="dxa"/>
              <w:bottom w:w="120" w:type="dxa"/>
              <w:right w:w="180" w:type="dxa"/>
            </w:tcMar>
            <w:hideMark/>
          </w:tcPr>
          <w:p w14:paraId="2917F87D" w14:textId="77777777" w:rsidR="000C6F0C" w:rsidRPr="000C6F0C" w:rsidRDefault="000C6F0C" w:rsidP="000C6F0C">
            <w:r w:rsidRPr="000C6F0C">
              <w:t>Code &amp; Test Results</w:t>
            </w:r>
          </w:p>
        </w:tc>
        <w:tc>
          <w:tcPr>
            <w:tcW w:w="0" w:type="auto"/>
            <w:shd w:val="clear" w:color="auto" w:fill="F8FAFD"/>
            <w:tcMar>
              <w:top w:w="120" w:type="dxa"/>
              <w:left w:w="180" w:type="dxa"/>
              <w:bottom w:w="120" w:type="dxa"/>
              <w:right w:w="180" w:type="dxa"/>
            </w:tcMar>
            <w:hideMark/>
          </w:tcPr>
          <w:p w14:paraId="17A4AD7A" w14:textId="77777777" w:rsidR="000C6F0C" w:rsidRPr="000C6F0C" w:rsidRDefault="000C6F0C" w:rsidP="000C6F0C">
            <w:r w:rsidRPr="000C6F0C">
              <w:t>ETTP (RAG/Git)</w:t>
            </w:r>
          </w:p>
        </w:tc>
        <w:tc>
          <w:tcPr>
            <w:tcW w:w="0" w:type="auto"/>
            <w:shd w:val="clear" w:color="auto" w:fill="F8FAFD"/>
            <w:tcMar>
              <w:top w:w="120" w:type="dxa"/>
              <w:left w:w="180" w:type="dxa"/>
              <w:bottom w:w="120" w:type="dxa"/>
              <w:right w:w="180" w:type="dxa"/>
            </w:tcMar>
            <w:hideMark/>
          </w:tcPr>
          <w:p w14:paraId="239FE189" w14:textId="77777777" w:rsidR="000C6F0C" w:rsidRPr="000C6F0C" w:rsidRDefault="000C6F0C" w:rsidP="000C6F0C">
            <w:r w:rsidRPr="000C6F0C">
              <w:t>Reveals "as-built" truth from existing technical debt.</w:t>
            </w:r>
          </w:p>
        </w:tc>
      </w:tr>
      <w:tr w:rsidR="000C6F0C" w:rsidRPr="000C6F0C" w14:paraId="5D182A6C" w14:textId="77777777">
        <w:trPr>
          <w:tblCellSpacing w:w="15" w:type="dxa"/>
        </w:trPr>
        <w:tc>
          <w:tcPr>
            <w:tcW w:w="0" w:type="auto"/>
            <w:shd w:val="clear" w:color="auto" w:fill="F8FAFD"/>
            <w:tcMar>
              <w:top w:w="120" w:type="dxa"/>
              <w:left w:w="180" w:type="dxa"/>
              <w:bottom w:w="120" w:type="dxa"/>
              <w:right w:w="180" w:type="dxa"/>
            </w:tcMar>
            <w:hideMark/>
          </w:tcPr>
          <w:p w14:paraId="49638E75" w14:textId="77777777" w:rsidR="000C6F0C" w:rsidRPr="000C6F0C" w:rsidRDefault="000C6F0C" w:rsidP="000C6F0C">
            <w:r w:rsidRPr="000C6F0C">
              <w:rPr>
                <w:b/>
                <w:bCs/>
              </w:rPr>
              <w:t>Collaborative</w:t>
            </w:r>
          </w:p>
        </w:tc>
        <w:tc>
          <w:tcPr>
            <w:tcW w:w="0" w:type="auto"/>
            <w:shd w:val="clear" w:color="auto" w:fill="F8FAFD"/>
            <w:tcMar>
              <w:top w:w="120" w:type="dxa"/>
              <w:left w:w="180" w:type="dxa"/>
              <w:bottom w:w="120" w:type="dxa"/>
              <w:right w:w="180" w:type="dxa"/>
            </w:tcMar>
            <w:hideMark/>
          </w:tcPr>
          <w:p w14:paraId="0B5D060F" w14:textId="77777777" w:rsidR="000C6F0C" w:rsidRPr="000C6F0C" w:rsidRDefault="000C6F0C" w:rsidP="000C6F0C">
            <w:r w:rsidRPr="000C6F0C">
              <w:t>SME Knowledge</w:t>
            </w:r>
          </w:p>
        </w:tc>
        <w:tc>
          <w:tcPr>
            <w:tcW w:w="0" w:type="auto"/>
            <w:shd w:val="clear" w:color="auto" w:fill="F8FAFD"/>
            <w:tcMar>
              <w:top w:w="120" w:type="dxa"/>
              <w:left w:w="180" w:type="dxa"/>
              <w:bottom w:w="120" w:type="dxa"/>
              <w:right w:w="180" w:type="dxa"/>
            </w:tcMar>
            <w:hideMark/>
          </w:tcPr>
          <w:p w14:paraId="0ABE21FA" w14:textId="77777777" w:rsidR="000C6F0C" w:rsidRPr="000C6F0C" w:rsidRDefault="000C6F0C" w:rsidP="000C6F0C">
            <w:proofErr w:type="spellStart"/>
            <w:r w:rsidRPr="000C6F0C">
              <w:t>Kompozition</w:t>
            </w:r>
            <w:proofErr w:type="spellEnd"/>
            <w:r w:rsidRPr="000C6F0C">
              <w:t xml:space="preserve"> (Walkthroughs)</w:t>
            </w:r>
          </w:p>
        </w:tc>
        <w:tc>
          <w:tcPr>
            <w:tcW w:w="0" w:type="auto"/>
            <w:shd w:val="clear" w:color="auto" w:fill="F8FAFD"/>
            <w:tcMar>
              <w:top w:w="120" w:type="dxa"/>
              <w:left w:w="180" w:type="dxa"/>
              <w:bottom w:w="120" w:type="dxa"/>
              <w:right w:w="180" w:type="dxa"/>
            </w:tcMar>
            <w:hideMark/>
          </w:tcPr>
          <w:p w14:paraId="3B2A33F6" w14:textId="77777777" w:rsidR="000C6F0C" w:rsidRPr="000C6F0C" w:rsidRDefault="000C6F0C" w:rsidP="000C6F0C">
            <w:r w:rsidRPr="000C6F0C">
              <w:t xml:space="preserve">Ensures the digital thread is valid and </w:t>
            </w:r>
            <w:proofErr w:type="gramStart"/>
            <w:r w:rsidRPr="000C6F0C">
              <w:t>human-verified</w:t>
            </w:r>
            <w:proofErr w:type="gramEnd"/>
            <w:r w:rsidRPr="000C6F0C">
              <w:t>.</w:t>
            </w:r>
          </w:p>
        </w:tc>
      </w:tr>
    </w:tbl>
    <w:p w14:paraId="03206B12" w14:textId="77777777" w:rsidR="000C6F0C" w:rsidRPr="000C6F0C" w:rsidRDefault="000C6F0C" w:rsidP="000C6F0C">
      <w:r w:rsidRPr="000C6F0C">
        <w:t xml:space="preserve">Is </w:t>
      </w:r>
      <w:proofErr w:type="spellStart"/>
      <w:r w:rsidRPr="000C6F0C">
        <w:t>thereca</w:t>
      </w:r>
      <w:proofErr w:type="spellEnd"/>
      <w:r w:rsidRPr="000C6F0C">
        <w:t xml:space="preserve"> way the ETTP ingestion in RAG and </w:t>
      </w:r>
      <w:proofErr w:type="spellStart"/>
      <w:r w:rsidRPr="000C6F0C">
        <w:t>Komposition</w:t>
      </w:r>
      <w:proofErr w:type="spellEnd"/>
      <w:r w:rsidRPr="000C6F0C">
        <w:t xml:space="preserve"> </w:t>
      </w:r>
      <w:proofErr w:type="spellStart"/>
      <w:r w:rsidRPr="000C6F0C">
        <w:t>pasing</w:t>
      </w:r>
      <w:proofErr w:type="spellEnd"/>
      <w:r w:rsidRPr="000C6F0C">
        <w:t xml:space="preserve"> is compatible</w:t>
      </w:r>
    </w:p>
    <w:p w14:paraId="0DB8525B" w14:textId="77777777" w:rsidR="000C6F0C" w:rsidRPr="000C6F0C" w:rsidRDefault="000C6F0C" w:rsidP="000C6F0C">
      <w:r w:rsidRPr="000C6F0C">
        <w:t>Yes, the </w:t>
      </w:r>
      <w:r w:rsidRPr="000C6F0C">
        <w:rPr>
          <w:b/>
          <w:bCs/>
        </w:rPr>
        <w:t>ETTP ingestion via RAG</w:t>
      </w:r>
      <w:r w:rsidRPr="000C6F0C">
        <w:t> and </w:t>
      </w:r>
      <w:proofErr w:type="spellStart"/>
      <w:r w:rsidRPr="000C6F0C">
        <w:rPr>
          <w:b/>
          <w:bCs/>
        </w:rPr>
        <w:t>Kompozition</w:t>
      </w:r>
      <w:proofErr w:type="spellEnd"/>
      <w:r w:rsidRPr="000C6F0C">
        <w:rPr>
          <w:b/>
          <w:bCs/>
        </w:rPr>
        <w:t xml:space="preserve"> parsing</w:t>
      </w:r>
      <w:r w:rsidRPr="000C6F0C">
        <w:t> are highly compatible and strategically designed to work together through their respective data-handling layers. While they process data differently, they can be integrated to create a powerful feedback loop between the "as-built" code and the "as-designed" intent.</w:t>
      </w:r>
    </w:p>
    <w:p w14:paraId="733C251B" w14:textId="77777777" w:rsidR="000C6F0C" w:rsidRPr="000C6F0C" w:rsidRDefault="000C6F0C" w:rsidP="000C6F0C">
      <w:pPr>
        <w:rPr>
          <w:b/>
          <w:bCs/>
        </w:rPr>
      </w:pPr>
      <w:r w:rsidRPr="000C6F0C">
        <w:rPr>
          <w:b/>
          <w:bCs/>
        </w:rPr>
        <w:t>Architectural Compatibility</w:t>
      </w:r>
    </w:p>
    <w:p w14:paraId="6568688E" w14:textId="77777777" w:rsidR="000C6F0C" w:rsidRPr="000C6F0C" w:rsidRDefault="000C6F0C" w:rsidP="000C6F0C">
      <w:r w:rsidRPr="000C6F0C">
        <w:lastRenderedPageBreak/>
        <w:t>The two systems are compatible at a fundamental architectural level through their use of </w:t>
      </w:r>
      <w:r w:rsidRPr="000C6F0C">
        <w:rPr>
          <w:b/>
          <w:bCs/>
        </w:rPr>
        <w:t>Natural Language Processing (NLP)</w:t>
      </w:r>
      <w:r w:rsidRPr="000C6F0C">
        <w:t> and </w:t>
      </w:r>
      <w:r w:rsidRPr="000C6F0C">
        <w:rPr>
          <w:b/>
          <w:bCs/>
        </w:rPr>
        <w:t>Open APIs</w:t>
      </w:r>
      <w:r w:rsidRPr="000C6F0C">
        <w:t>.</w:t>
      </w:r>
    </w:p>
    <w:p w14:paraId="717FF137" w14:textId="77777777" w:rsidR="000C6F0C" w:rsidRPr="000C6F0C" w:rsidRDefault="000C6F0C" w:rsidP="000C6F0C">
      <w:pPr>
        <w:numPr>
          <w:ilvl w:val="0"/>
          <w:numId w:val="16"/>
        </w:numPr>
      </w:pPr>
      <w:r w:rsidRPr="000C6F0C">
        <w:rPr>
          <w:b/>
          <w:bCs/>
        </w:rPr>
        <w:t>RAG-Powered Context (ETTP):</w:t>
      </w:r>
      <w:r w:rsidRPr="000C6F0C">
        <w:t> The ETTP framework uses a </w:t>
      </w:r>
      <w:proofErr w:type="spellStart"/>
      <w:r w:rsidRPr="000C6F0C">
        <w:rPr>
          <w:b/>
          <w:bCs/>
        </w:rPr>
        <w:t>Qdrant</w:t>
      </w:r>
      <w:proofErr w:type="spellEnd"/>
      <w:r w:rsidRPr="000C6F0C">
        <w:rPr>
          <w:b/>
          <w:bCs/>
        </w:rPr>
        <w:t xml:space="preserve"> vector database</w:t>
      </w:r>
      <w:r w:rsidRPr="000C6F0C">
        <w:t> to ingest and index codebases, Git history, and documentation. This creates a semantic "search and retrieval" layer that allows agents to answer questions based on the actual, current state of the architecture.</w:t>
      </w:r>
    </w:p>
    <w:p w14:paraId="5455BED2" w14:textId="77777777" w:rsidR="000C6F0C" w:rsidRPr="000C6F0C" w:rsidRDefault="000C6F0C" w:rsidP="000C6F0C">
      <w:pPr>
        <w:numPr>
          <w:ilvl w:val="0"/>
          <w:numId w:val="16"/>
        </w:numPr>
      </w:pPr>
      <w:r w:rsidRPr="000C6F0C">
        <w:rPr>
          <w:b/>
          <w:bCs/>
        </w:rPr>
        <w:t>NLP-Parsed Intent (</w:t>
      </w:r>
      <w:proofErr w:type="spellStart"/>
      <w:r w:rsidRPr="000C6F0C">
        <w:rPr>
          <w:b/>
          <w:bCs/>
        </w:rPr>
        <w:t>Kompozition</w:t>
      </w:r>
      <w:proofErr w:type="spellEnd"/>
      <w:r w:rsidRPr="000C6F0C">
        <w:rPr>
          <w:b/>
          <w:bCs/>
        </w:rPr>
        <w:t>):</w:t>
      </w:r>
      <w:r w:rsidRPr="000C6F0C">
        <w:t> </w:t>
      </w:r>
      <w:proofErr w:type="spellStart"/>
      <w:r w:rsidRPr="000C6F0C">
        <w:t>Kompozition</w:t>
      </w:r>
      <w:proofErr w:type="spellEnd"/>
      <w:r w:rsidRPr="000C6F0C">
        <w:t xml:space="preserve"> uses an NLP framework to extract "elemental information" (functions, actors, and constraints) from requirements or behavioral models to build its </w:t>
      </w:r>
      <w:r w:rsidRPr="000C6F0C">
        <w:rPr>
          <w:b/>
          <w:bCs/>
        </w:rPr>
        <w:t>Knowledge Graph</w:t>
      </w:r>
      <w:r w:rsidRPr="000C6F0C">
        <w:t>.</w:t>
      </w:r>
    </w:p>
    <w:p w14:paraId="7886513B" w14:textId="77777777" w:rsidR="000C6F0C" w:rsidRPr="000C6F0C" w:rsidRDefault="000C6F0C" w:rsidP="000C6F0C">
      <w:pPr>
        <w:numPr>
          <w:ilvl w:val="0"/>
          <w:numId w:val="16"/>
        </w:numPr>
      </w:pPr>
      <w:r w:rsidRPr="000C6F0C">
        <w:rPr>
          <w:b/>
          <w:bCs/>
        </w:rPr>
        <w:t>Synergy:</w:t>
      </w:r>
      <w:r w:rsidRPr="000C6F0C">
        <w:t xml:space="preserve"> By connecting ETTP's RAG output to </w:t>
      </w:r>
      <w:proofErr w:type="spellStart"/>
      <w:r w:rsidRPr="000C6F0C">
        <w:t>Kompozition’s</w:t>
      </w:r>
      <w:proofErr w:type="spellEnd"/>
      <w:r w:rsidRPr="000C6F0C">
        <w:t xml:space="preserve"> open API, the "ground truth" discovered in the code by ETTP can be used to validate the behavioral models in </w:t>
      </w:r>
      <w:proofErr w:type="spellStart"/>
      <w:r w:rsidRPr="000C6F0C">
        <w:t>Kompozition</w:t>
      </w:r>
      <w:proofErr w:type="spellEnd"/>
      <w:r w:rsidRPr="000C6F0C">
        <w:t>.</w:t>
      </w:r>
    </w:p>
    <w:p w14:paraId="53E7478F" w14:textId="77777777" w:rsidR="000C6F0C" w:rsidRPr="000C6F0C" w:rsidRDefault="000C6F0C" w:rsidP="000C6F0C">
      <w:pPr>
        <w:rPr>
          <w:b/>
          <w:bCs/>
        </w:rPr>
      </w:pPr>
      <w:r w:rsidRPr="000C6F0C">
        <w:rPr>
          <w:b/>
          <w:bCs/>
        </w:rPr>
        <w:t>How They Work Together</w:t>
      </w:r>
    </w:p>
    <w:p w14:paraId="6AB10DFE" w14:textId="77777777" w:rsidR="000C6F0C" w:rsidRPr="000C6F0C" w:rsidRDefault="000C6F0C" w:rsidP="000C6F0C">
      <w:r w:rsidRPr="000C6F0C">
        <w:t>You can integrate these two processes to achieve a "</w:t>
      </w:r>
      <w:proofErr w:type="gramStart"/>
      <w:r w:rsidRPr="000C6F0C">
        <w:t>closed-loop</w:t>
      </w:r>
      <w:proofErr w:type="gramEnd"/>
      <w:r w:rsidRPr="000C6F0C">
        <w:t>" engineering environment:</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00"/>
        <w:gridCol w:w="4605"/>
        <w:gridCol w:w="4075"/>
      </w:tblGrid>
      <w:tr w:rsidR="000C6F0C" w:rsidRPr="000C6F0C" w14:paraId="7F7E13FE" w14:textId="77777777">
        <w:trPr>
          <w:tblHeader/>
          <w:tblCellSpacing w:w="15" w:type="dxa"/>
        </w:trPr>
        <w:tc>
          <w:tcPr>
            <w:tcW w:w="0" w:type="auto"/>
            <w:shd w:val="clear" w:color="auto" w:fill="F8FAFD"/>
            <w:tcMar>
              <w:top w:w="120" w:type="dxa"/>
              <w:left w:w="180" w:type="dxa"/>
              <w:bottom w:w="120" w:type="dxa"/>
              <w:right w:w="180" w:type="dxa"/>
            </w:tcMar>
            <w:hideMark/>
          </w:tcPr>
          <w:p w14:paraId="2572A955" w14:textId="77777777" w:rsidR="000C6F0C" w:rsidRPr="000C6F0C" w:rsidRDefault="000C6F0C" w:rsidP="000C6F0C">
            <w:r w:rsidRPr="000C6F0C">
              <w:t>Process</w:t>
            </w:r>
          </w:p>
        </w:tc>
        <w:tc>
          <w:tcPr>
            <w:tcW w:w="0" w:type="auto"/>
            <w:shd w:val="clear" w:color="auto" w:fill="F8FAFD"/>
            <w:tcMar>
              <w:top w:w="120" w:type="dxa"/>
              <w:left w:w="180" w:type="dxa"/>
              <w:bottom w:w="120" w:type="dxa"/>
              <w:right w:w="180" w:type="dxa"/>
            </w:tcMar>
            <w:hideMark/>
          </w:tcPr>
          <w:p w14:paraId="3AD6F679" w14:textId="77777777" w:rsidR="000C6F0C" w:rsidRPr="000C6F0C" w:rsidRDefault="000C6F0C" w:rsidP="000C6F0C">
            <w:r w:rsidRPr="000C6F0C">
              <w:t>ETTP (Ingestion &amp; RAG)</w:t>
            </w:r>
          </w:p>
        </w:tc>
        <w:tc>
          <w:tcPr>
            <w:tcW w:w="0" w:type="auto"/>
            <w:shd w:val="clear" w:color="auto" w:fill="F8FAFD"/>
            <w:tcMar>
              <w:top w:w="120" w:type="dxa"/>
              <w:left w:w="180" w:type="dxa"/>
              <w:bottom w:w="120" w:type="dxa"/>
              <w:right w:w="180" w:type="dxa"/>
            </w:tcMar>
            <w:hideMark/>
          </w:tcPr>
          <w:p w14:paraId="63BA5C91" w14:textId="77777777" w:rsidR="000C6F0C" w:rsidRPr="000C6F0C" w:rsidRDefault="000C6F0C" w:rsidP="000C6F0C">
            <w:proofErr w:type="spellStart"/>
            <w:r w:rsidRPr="000C6F0C">
              <w:t>Kompozition</w:t>
            </w:r>
            <w:proofErr w:type="spellEnd"/>
            <w:r w:rsidRPr="000C6F0C">
              <w:t xml:space="preserve"> (Parsing &amp; Synthesis)</w:t>
            </w:r>
          </w:p>
        </w:tc>
      </w:tr>
      <w:tr w:rsidR="000C6F0C" w:rsidRPr="000C6F0C" w14:paraId="32CF6656" w14:textId="77777777">
        <w:trPr>
          <w:tblCellSpacing w:w="15" w:type="dxa"/>
        </w:trPr>
        <w:tc>
          <w:tcPr>
            <w:tcW w:w="0" w:type="auto"/>
            <w:shd w:val="clear" w:color="auto" w:fill="F8FAFD"/>
            <w:tcMar>
              <w:top w:w="120" w:type="dxa"/>
              <w:left w:w="180" w:type="dxa"/>
              <w:bottom w:w="120" w:type="dxa"/>
              <w:right w:w="180" w:type="dxa"/>
            </w:tcMar>
            <w:hideMark/>
          </w:tcPr>
          <w:p w14:paraId="22D1F801" w14:textId="77777777" w:rsidR="000C6F0C" w:rsidRPr="000C6F0C" w:rsidRDefault="000C6F0C" w:rsidP="000C6F0C">
            <w:r w:rsidRPr="000C6F0C">
              <w:rPr>
                <w:b/>
                <w:bCs/>
              </w:rPr>
              <w:t>Data Source</w:t>
            </w:r>
          </w:p>
        </w:tc>
        <w:tc>
          <w:tcPr>
            <w:tcW w:w="0" w:type="auto"/>
            <w:shd w:val="clear" w:color="auto" w:fill="F8FAFD"/>
            <w:tcMar>
              <w:top w:w="120" w:type="dxa"/>
              <w:left w:w="180" w:type="dxa"/>
              <w:bottom w:w="120" w:type="dxa"/>
              <w:right w:w="180" w:type="dxa"/>
            </w:tcMar>
            <w:hideMark/>
          </w:tcPr>
          <w:p w14:paraId="6C23F43C" w14:textId="77777777" w:rsidR="000C6F0C" w:rsidRPr="000C6F0C" w:rsidRDefault="000C6F0C" w:rsidP="000C6F0C">
            <w:proofErr w:type="gramStart"/>
            <w:r w:rsidRPr="000C6F0C">
              <w:t>Lives</w:t>
            </w:r>
            <w:proofErr w:type="gramEnd"/>
            <w:r w:rsidRPr="000C6F0C">
              <w:t xml:space="preserve"> in the </w:t>
            </w:r>
            <w:r w:rsidRPr="000C6F0C">
              <w:rPr>
                <w:b/>
                <w:bCs/>
              </w:rPr>
              <w:t>Solution Space</w:t>
            </w:r>
            <w:r w:rsidRPr="000C6F0C">
              <w:t xml:space="preserve">: Code, test results, and Git </w:t>
            </w:r>
            <w:proofErr w:type="gramStart"/>
            <w:r w:rsidRPr="000C6F0C">
              <w:t>commits</w:t>
            </w:r>
            <w:proofErr w:type="gramEnd"/>
            <w:r w:rsidRPr="000C6F0C">
              <w:t>.</w:t>
            </w:r>
          </w:p>
        </w:tc>
        <w:tc>
          <w:tcPr>
            <w:tcW w:w="0" w:type="auto"/>
            <w:shd w:val="clear" w:color="auto" w:fill="F8FAFD"/>
            <w:tcMar>
              <w:top w:w="120" w:type="dxa"/>
              <w:left w:w="180" w:type="dxa"/>
              <w:bottom w:w="120" w:type="dxa"/>
              <w:right w:w="180" w:type="dxa"/>
            </w:tcMar>
            <w:hideMark/>
          </w:tcPr>
          <w:p w14:paraId="3A5D92A4" w14:textId="77777777" w:rsidR="000C6F0C" w:rsidRPr="000C6F0C" w:rsidRDefault="000C6F0C" w:rsidP="000C6F0C">
            <w:r w:rsidRPr="000C6F0C">
              <w:t xml:space="preserve">Lives in </w:t>
            </w:r>
            <w:proofErr w:type="gramStart"/>
            <w:r w:rsidRPr="000C6F0C">
              <w:t>the </w:t>
            </w:r>
            <w:r w:rsidRPr="000C6F0C">
              <w:rPr>
                <w:b/>
                <w:bCs/>
              </w:rPr>
              <w:t>Problem</w:t>
            </w:r>
            <w:proofErr w:type="gramEnd"/>
            <w:r w:rsidRPr="000C6F0C">
              <w:rPr>
                <w:b/>
                <w:bCs/>
              </w:rPr>
              <w:t xml:space="preserve"> Space</w:t>
            </w:r>
            <w:r w:rsidRPr="000C6F0C">
              <w:t>: Mission objectives, user stories, and BML models.</w:t>
            </w:r>
          </w:p>
        </w:tc>
      </w:tr>
      <w:tr w:rsidR="000C6F0C" w:rsidRPr="000C6F0C" w14:paraId="586109EC" w14:textId="77777777">
        <w:trPr>
          <w:tblCellSpacing w:w="15" w:type="dxa"/>
        </w:trPr>
        <w:tc>
          <w:tcPr>
            <w:tcW w:w="0" w:type="auto"/>
            <w:shd w:val="clear" w:color="auto" w:fill="F8FAFD"/>
            <w:tcMar>
              <w:top w:w="120" w:type="dxa"/>
              <w:left w:w="180" w:type="dxa"/>
              <w:bottom w:w="120" w:type="dxa"/>
              <w:right w:w="180" w:type="dxa"/>
            </w:tcMar>
            <w:hideMark/>
          </w:tcPr>
          <w:p w14:paraId="5995B307" w14:textId="77777777" w:rsidR="000C6F0C" w:rsidRPr="000C6F0C" w:rsidRDefault="000C6F0C" w:rsidP="000C6F0C">
            <w:r w:rsidRPr="000C6F0C">
              <w:rPr>
                <w:b/>
                <w:bCs/>
              </w:rPr>
              <w:t>Mechanism</w:t>
            </w:r>
          </w:p>
        </w:tc>
        <w:tc>
          <w:tcPr>
            <w:tcW w:w="0" w:type="auto"/>
            <w:shd w:val="clear" w:color="auto" w:fill="F8FAFD"/>
            <w:tcMar>
              <w:top w:w="120" w:type="dxa"/>
              <w:left w:w="180" w:type="dxa"/>
              <w:bottom w:w="120" w:type="dxa"/>
              <w:right w:w="180" w:type="dxa"/>
            </w:tcMar>
            <w:hideMark/>
          </w:tcPr>
          <w:p w14:paraId="5F01FFD0" w14:textId="77777777" w:rsidR="000C6F0C" w:rsidRPr="000C6F0C" w:rsidRDefault="000C6F0C" w:rsidP="000C6F0C">
            <w:r w:rsidRPr="000C6F0C">
              <w:t>Indexes technical debt and "as-built" artifacts into a vector store for semantic retrieval.</w:t>
            </w:r>
          </w:p>
        </w:tc>
        <w:tc>
          <w:tcPr>
            <w:tcW w:w="0" w:type="auto"/>
            <w:shd w:val="clear" w:color="auto" w:fill="F8FAFD"/>
            <w:tcMar>
              <w:top w:w="120" w:type="dxa"/>
              <w:left w:w="180" w:type="dxa"/>
              <w:bottom w:w="120" w:type="dxa"/>
              <w:right w:w="180" w:type="dxa"/>
            </w:tcMar>
            <w:hideMark/>
          </w:tcPr>
          <w:p w14:paraId="6ABFBA75" w14:textId="77777777" w:rsidR="000C6F0C" w:rsidRPr="000C6F0C" w:rsidRDefault="000C6F0C" w:rsidP="000C6F0C">
            <w:r w:rsidRPr="000C6F0C">
              <w:t>Parses natural language to synthesize functional architectures and requirements.</w:t>
            </w:r>
          </w:p>
        </w:tc>
      </w:tr>
      <w:tr w:rsidR="000C6F0C" w:rsidRPr="000C6F0C" w14:paraId="35BD7CD0" w14:textId="77777777">
        <w:trPr>
          <w:tblCellSpacing w:w="15" w:type="dxa"/>
        </w:trPr>
        <w:tc>
          <w:tcPr>
            <w:tcW w:w="0" w:type="auto"/>
            <w:shd w:val="clear" w:color="auto" w:fill="F8FAFD"/>
            <w:tcMar>
              <w:top w:w="120" w:type="dxa"/>
              <w:left w:w="180" w:type="dxa"/>
              <w:bottom w:w="120" w:type="dxa"/>
              <w:right w:w="180" w:type="dxa"/>
            </w:tcMar>
            <w:hideMark/>
          </w:tcPr>
          <w:p w14:paraId="1DC68066" w14:textId="77777777" w:rsidR="000C6F0C" w:rsidRPr="000C6F0C" w:rsidRDefault="000C6F0C" w:rsidP="000C6F0C">
            <w:r w:rsidRPr="000C6F0C">
              <w:rPr>
                <w:b/>
                <w:bCs/>
              </w:rPr>
              <w:t>Integration</w:t>
            </w:r>
          </w:p>
        </w:tc>
        <w:tc>
          <w:tcPr>
            <w:tcW w:w="0" w:type="auto"/>
            <w:shd w:val="clear" w:color="auto" w:fill="F8FAFD"/>
            <w:tcMar>
              <w:top w:w="120" w:type="dxa"/>
              <w:left w:w="180" w:type="dxa"/>
              <w:bottom w:w="120" w:type="dxa"/>
              <w:right w:w="180" w:type="dxa"/>
            </w:tcMar>
            <w:hideMark/>
          </w:tcPr>
          <w:p w14:paraId="63387E7A" w14:textId="77777777" w:rsidR="000C6F0C" w:rsidRPr="000C6F0C" w:rsidRDefault="000C6F0C" w:rsidP="000C6F0C">
            <w:r w:rsidRPr="000C6F0C">
              <w:t>The </w:t>
            </w:r>
            <w:r w:rsidRPr="000C6F0C">
              <w:rPr>
                <w:b/>
                <w:bCs/>
              </w:rPr>
              <w:t>Requirements Tracing Agent</w:t>
            </w:r>
            <w:r w:rsidRPr="000C6F0C">
              <w:t> identifies which parts of the code meet specific needs.</w:t>
            </w:r>
          </w:p>
        </w:tc>
        <w:tc>
          <w:tcPr>
            <w:tcW w:w="0" w:type="auto"/>
            <w:shd w:val="clear" w:color="auto" w:fill="F8FAFD"/>
            <w:tcMar>
              <w:top w:w="120" w:type="dxa"/>
              <w:left w:w="180" w:type="dxa"/>
              <w:bottom w:w="120" w:type="dxa"/>
              <w:right w:w="180" w:type="dxa"/>
            </w:tcMar>
            <w:hideMark/>
          </w:tcPr>
          <w:p w14:paraId="0958FBB8" w14:textId="77777777" w:rsidR="000C6F0C" w:rsidRPr="000C6F0C" w:rsidRDefault="000C6F0C" w:rsidP="000C6F0C">
            <w:r w:rsidRPr="000C6F0C">
              <w:t>Receives ETTP data via </w:t>
            </w:r>
            <w:r w:rsidRPr="000C6F0C">
              <w:rPr>
                <w:b/>
                <w:bCs/>
              </w:rPr>
              <w:t>Open API</w:t>
            </w:r>
            <w:r w:rsidRPr="000C6F0C">
              <w:t> to update the Digital Thread with real-world proof.</w:t>
            </w:r>
          </w:p>
        </w:tc>
      </w:tr>
    </w:tbl>
    <w:p w14:paraId="416A0F87" w14:textId="77777777" w:rsidR="000C6F0C" w:rsidRPr="000C6F0C" w:rsidRDefault="000C6F0C" w:rsidP="000C6F0C">
      <w:pPr>
        <w:rPr>
          <w:b/>
          <w:bCs/>
        </w:rPr>
      </w:pPr>
      <w:r w:rsidRPr="000C6F0C">
        <w:rPr>
          <w:b/>
          <w:bCs/>
        </w:rPr>
        <w:t>Strategic Integration Path</w:t>
      </w:r>
    </w:p>
    <w:p w14:paraId="1CE29153" w14:textId="77777777" w:rsidR="000C6F0C" w:rsidRPr="000C6F0C" w:rsidRDefault="000C6F0C" w:rsidP="000C6F0C">
      <w:r w:rsidRPr="000C6F0C">
        <w:t>To make these systems compatible in a production environment:</w:t>
      </w:r>
    </w:p>
    <w:p w14:paraId="3AEDEA7B" w14:textId="77777777" w:rsidR="000C6F0C" w:rsidRPr="000C6F0C" w:rsidRDefault="000C6F0C" w:rsidP="000C6F0C">
      <w:pPr>
        <w:numPr>
          <w:ilvl w:val="0"/>
          <w:numId w:val="17"/>
        </w:numPr>
      </w:pPr>
      <w:r w:rsidRPr="000C6F0C">
        <w:rPr>
          <w:b/>
          <w:bCs/>
        </w:rPr>
        <w:t>Unified Grounding</w:t>
      </w:r>
      <w:r w:rsidRPr="000C6F0C">
        <w:t>: Use ETTP to ingest the specific codebase and documentation into a RAG store to provide "contextual intelligence" for agents.</w:t>
      </w:r>
    </w:p>
    <w:p w14:paraId="5449358B" w14:textId="77777777" w:rsidR="000C6F0C" w:rsidRPr="000C6F0C" w:rsidRDefault="000C6F0C" w:rsidP="000C6F0C">
      <w:pPr>
        <w:numPr>
          <w:ilvl w:val="0"/>
          <w:numId w:val="17"/>
        </w:numPr>
      </w:pPr>
      <w:r w:rsidRPr="000C6F0C">
        <w:rPr>
          <w:b/>
          <w:bCs/>
        </w:rPr>
        <w:lastRenderedPageBreak/>
        <w:t>Requirement Synthesis</w:t>
      </w:r>
      <w:r w:rsidRPr="000C6F0C">
        <w:t xml:space="preserve">: Feed the summaries generated by ETTP agents into </w:t>
      </w:r>
      <w:proofErr w:type="spellStart"/>
      <w:r w:rsidRPr="000C6F0C">
        <w:t>Kompozition's</w:t>
      </w:r>
      <w:proofErr w:type="spellEnd"/>
      <w:r w:rsidRPr="000C6F0C">
        <w:t xml:space="preserve"> NLP engine to automatically generate or update the system's functional architecture.</w:t>
      </w:r>
    </w:p>
    <w:p w14:paraId="1797EC91" w14:textId="77777777" w:rsidR="000C6F0C" w:rsidRPr="000C6F0C" w:rsidRDefault="000C6F0C" w:rsidP="000C6F0C">
      <w:pPr>
        <w:numPr>
          <w:ilvl w:val="0"/>
          <w:numId w:val="17"/>
        </w:numPr>
      </w:pPr>
      <w:r w:rsidRPr="000C6F0C">
        <w:rPr>
          <w:b/>
          <w:bCs/>
        </w:rPr>
        <w:t>Traceability Loop</w:t>
      </w:r>
      <w:r w:rsidRPr="000C6F0C">
        <w:t>: Link the </w:t>
      </w:r>
      <w:r w:rsidRPr="000C6F0C">
        <w:rPr>
          <w:b/>
          <w:bCs/>
        </w:rPr>
        <w:t>Activity Models</w:t>
      </w:r>
      <w:r w:rsidRPr="000C6F0C">
        <w:t> from ETTP's task lifecycle directly to the </w:t>
      </w:r>
      <w:r w:rsidRPr="000C6F0C">
        <w:rPr>
          <w:b/>
          <w:bCs/>
        </w:rPr>
        <w:t>Knowledge Graph</w:t>
      </w:r>
      <w:r w:rsidRPr="000C6F0C">
        <w:t xml:space="preserve"> in </w:t>
      </w:r>
      <w:proofErr w:type="spellStart"/>
      <w:r w:rsidRPr="000C6F0C">
        <w:t>Kompozition</w:t>
      </w:r>
      <w:proofErr w:type="spellEnd"/>
      <w:r w:rsidRPr="000C6F0C">
        <w:t>. This ensures that every code change indexed in the RAG is traced back to a specific mission objective or behavioral node.</w:t>
      </w:r>
    </w:p>
    <w:p w14:paraId="3A5B2CB3" w14:textId="77777777" w:rsidR="000C6F0C" w:rsidRPr="000C6F0C" w:rsidRDefault="000C6F0C" w:rsidP="000C6F0C">
      <w:r w:rsidRPr="000C6F0C">
        <w:t xml:space="preserve">What data sources does </w:t>
      </w:r>
      <w:proofErr w:type="spellStart"/>
      <w:r w:rsidRPr="000C6F0C">
        <w:t>Komposition</w:t>
      </w:r>
      <w:proofErr w:type="spellEnd"/>
      <w:r w:rsidRPr="000C6F0C">
        <w:t xml:space="preserve"> reverse engineer intent</w:t>
      </w:r>
    </w:p>
    <w:p w14:paraId="56CEA771" w14:textId="77777777" w:rsidR="000C6F0C" w:rsidRPr="000C6F0C" w:rsidRDefault="000C6F0C" w:rsidP="000C6F0C">
      <w:proofErr w:type="spellStart"/>
      <w:r w:rsidRPr="000C6F0C">
        <w:t>Kompozition</w:t>
      </w:r>
      <w:proofErr w:type="spellEnd"/>
      <w:r w:rsidRPr="000C6F0C">
        <w:t xml:space="preserve"> reverse </w:t>
      </w:r>
      <w:proofErr w:type="gramStart"/>
      <w:r w:rsidRPr="000C6F0C">
        <w:t>engineers</w:t>
      </w:r>
      <w:proofErr w:type="gramEnd"/>
      <w:r w:rsidRPr="000C6F0C">
        <w:t xml:space="preserve"> system intent by extracting elemental information from a variety of data sources, ranging from informal natural language descriptions to formal behavioral models. The platform uses a proprietary </w:t>
      </w:r>
      <w:r w:rsidRPr="000C6F0C">
        <w:rPr>
          <w:b/>
          <w:bCs/>
        </w:rPr>
        <w:t>Natural Language Processing (NLP)</w:t>
      </w:r>
      <w:r w:rsidRPr="000C6F0C">
        <w:t> framework and heuristic algorithms to synthesize a continuous </w:t>
      </w:r>
      <w:r w:rsidRPr="000C6F0C">
        <w:rPr>
          <w:b/>
          <w:bCs/>
        </w:rPr>
        <w:t>Digital Thread</w:t>
      </w:r>
      <w:r w:rsidRPr="000C6F0C">
        <w:t> from these sources.</w:t>
      </w:r>
    </w:p>
    <w:p w14:paraId="50FA80C7" w14:textId="77777777" w:rsidR="000C6F0C" w:rsidRPr="000C6F0C" w:rsidRDefault="000C6F0C" w:rsidP="000C6F0C">
      <w:pPr>
        <w:rPr>
          <w:b/>
          <w:bCs/>
        </w:rPr>
      </w:pPr>
      <w:r w:rsidRPr="000C6F0C">
        <w:rPr>
          <w:b/>
          <w:bCs/>
        </w:rPr>
        <w:t>Primary Data Sources for Intent Extraction</w:t>
      </w:r>
    </w:p>
    <w:p w14:paraId="352B2D42" w14:textId="77777777" w:rsidR="000C6F0C" w:rsidRPr="000C6F0C" w:rsidRDefault="000C6F0C" w:rsidP="000C6F0C">
      <w:proofErr w:type="spellStart"/>
      <w:r w:rsidRPr="000C6F0C">
        <w:t>Kompozition</w:t>
      </w:r>
      <w:proofErr w:type="spellEnd"/>
      <w:r w:rsidRPr="000C6F0C">
        <w:t xml:space="preserve"> can obtain ground truth and design intent from the following sources:</w:t>
      </w:r>
    </w:p>
    <w:p w14:paraId="54740415" w14:textId="77777777" w:rsidR="000C6F0C" w:rsidRPr="000C6F0C" w:rsidRDefault="000C6F0C" w:rsidP="000C6F0C">
      <w:pPr>
        <w:numPr>
          <w:ilvl w:val="0"/>
          <w:numId w:val="18"/>
        </w:numPr>
      </w:pPr>
      <w:r w:rsidRPr="000C6F0C">
        <w:rPr>
          <w:b/>
          <w:bCs/>
        </w:rPr>
        <w:t>Natural Language Requirements</w:t>
      </w:r>
      <w:r w:rsidRPr="000C6F0C">
        <w:t>: It ingests documents from requirements management tools like </w:t>
      </w:r>
      <w:r w:rsidRPr="000C6F0C">
        <w:rPr>
          <w:b/>
          <w:bCs/>
        </w:rPr>
        <w:t>IBM DOORS</w:t>
      </w:r>
      <w:r w:rsidRPr="000C6F0C">
        <w:t>. The NLP engine parses these requirements to automatically identify functions (e.g., "Detect Troops"), performance properties, and operational conditions.</w:t>
      </w:r>
    </w:p>
    <w:p w14:paraId="01CD81EF" w14:textId="77777777" w:rsidR="000C6F0C" w:rsidRPr="000C6F0C" w:rsidRDefault="000C6F0C" w:rsidP="000C6F0C">
      <w:pPr>
        <w:numPr>
          <w:ilvl w:val="0"/>
          <w:numId w:val="18"/>
        </w:numPr>
      </w:pPr>
      <w:r w:rsidRPr="000C6F0C">
        <w:rPr>
          <w:b/>
          <w:bCs/>
        </w:rPr>
        <w:t>User Stories and Epics</w:t>
      </w:r>
      <w:r w:rsidRPr="000C6F0C">
        <w:t>: Informal Agile artifacts such as </w:t>
      </w:r>
      <w:r w:rsidRPr="000C6F0C">
        <w:rPr>
          <w:b/>
          <w:bCs/>
        </w:rPr>
        <w:t>JIRA stories</w:t>
      </w:r>
      <w:r w:rsidRPr="000C6F0C">
        <w:t> are decomposed into functional architectures and interface registers.</w:t>
      </w:r>
    </w:p>
    <w:p w14:paraId="43FE5B4E" w14:textId="77777777" w:rsidR="000C6F0C" w:rsidRPr="000C6F0C" w:rsidRDefault="000C6F0C" w:rsidP="000C6F0C">
      <w:pPr>
        <w:numPr>
          <w:ilvl w:val="0"/>
          <w:numId w:val="18"/>
        </w:numPr>
      </w:pPr>
      <w:proofErr w:type="spellStart"/>
      <w:r w:rsidRPr="000C6F0C">
        <w:rPr>
          <w:b/>
          <w:bCs/>
        </w:rPr>
        <w:t>Behaviour</w:t>
      </w:r>
      <w:proofErr w:type="spellEnd"/>
      <w:r w:rsidRPr="000C6F0C">
        <w:rPr>
          <w:b/>
          <w:bCs/>
        </w:rPr>
        <w:t xml:space="preserve"> Modelling Language (BML) Models</w:t>
      </w:r>
      <w:r w:rsidRPr="000C6F0C">
        <w:t>: In a "model-first" approach, analysts capture the expected system behavior directly using BML. </w:t>
      </w:r>
      <w:proofErr w:type="spellStart"/>
      <w:r w:rsidRPr="000C6F0C">
        <w:t>Kompozition</w:t>
      </w:r>
      <w:proofErr w:type="spellEnd"/>
      <w:r w:rsidRPr="000C6F0C">
        <w:t xml:space="preserve"> then synthesizes the functional architecture, domain ontology, and requirements implicit in that behavior.</w:t>
      </w:r>
    </w:p>
    <w:p w14:paraId="1001A2FF" w14:textId="77777777" w:rsidR="000C6F0C" w:rsidRPr="000C6F0C" w:rsidRDefault="000C6F0C" w:rsidP="000C6F0C">
      <w:pPr>
        <w:numPr>
          <w:ilvl w:val="0"/>
          <w:numId w:val="18"/>
        </w:numPr>
      </w:pPr>
      <w:r w:rsidRPr="000C6F0C">
        <w:rPr>
          <w:b/>
          <w:bCs/>
        </w:rPr>
        <w:t>Operational Concept Documents (OCD)</w:t>
      </w:r>
      <w:r w:rsidRPr="000C6F0C">
        <w:t>: It processes high-level mission descriptions, scenarios, and vignettes to establish the "Problem Space" before technical design begins.</w:t>
      </w:r>
    </w:p>
    <w:p w14:paraId="29D6CB15" w14:textId="77777777" w:rsidR="000C6F0C" w:rsidRPr="000C6F0C" w:rsidRDefault="000C6F0C" w:rsidP="000C6F0C">
      <w:pPr>
        <w:numPr>
          <w:ilvl w:val="0"/>
          <w:numId w:val="18"/>
        </w:numPr>
      </w:pPr>
      <w:r w:rsidRPr="000C6F0C">
        <w:rPr>
          <w:b/>
          <w:bCs/>
        </w:rPr>
        <w:t>Regulatory and Strategic Data</w:t>
      </w:r>
      <w:r w:rsidRPr="000C6F0C">
        <w:t>: The platform can ingest regulatory requirements, legislation, and strategic KPIs to ensure the system intent remains compliant with broader business or legal constraints.</w:t>
      </w:r>
    </w:p>
    <w:p w14:paraId="3039B22E" w14:textId="77777777" w:rsidR="000C6F0C" w:rsidRPr="000C6F0C" w:rsidRDefault="000C6F0C" w:rsidP="000C6F0C">
      <w:pPr>
        <w:rPr>
          <w:b/>
          <w:bCs/>
        </w:rPr>
      </w:pPr>
      <w:r w:rsidRPr="000C6F0C">
        <w:rPr>
          <w:b/>
          <w:bCs/>
        </w:rPr>
        <w:t>Supporting Data via ETTP Integration</w:t>
      </w:r>
    </w:p>
    <w:p w14:paraId="3075687A" w14:textId="77777777" w:rsidR="000C6F0C" w:rsidRPr="000C6F0C" w:rsidRDefault="000C6F0C" w:rsidP="000C6F0C">
      <w:r w:rsidRPr="000C6F0C">
        <w:lastRenderedPageBreak/>
        <w:t xml:space="preserve">While </w:t>
      </w:r>
      <w:proofErr w:type="spellStart"/>
      <w:r w:rsidRPr="000C6F0C">
        <w:t>Kompozition</w:t>
      </w:r>
      <w:proofErr w:type="spellEnd"/>
      <w:r w:rsidRPr="000C6F0C">
        <w:t xml:space="preserve"> focuses on the "as-designed" intent, it can be synergized with the </w:t>
      </w:r>
      <w:r w:rsidRPr="000C6F0C">
        <w:rPr>
          <w:b/>
          <w:bCs/>
        </w:rPr>
        <w:t>ETTP framework</w:t>
      </w:r>
      <w:r w:rsidRPr="000C6F0C">
        <w:t> to ingest "as-built" data sources, which help refine the ground truth:</w:t>
      </w:r>
    </w:p>
    <w:p w14:paraId="2335DB07" w14:textId="77777777" w:rsidR="000C6F0C" w:rsidRPr="000C6F0C" w:rsidRDefault="000C6F0C" w:rsidP="000C6F0C">
      <w:pPr>
        <w:numPr>
          <w:ilvl w:val="0"/>
          <w:numId w:val="19"/>
        </w:numPr>
      </w:pPr>
      <w:r w:rsidRPr="000C6F0C">
        <w:rPr>
          <w:b/>
          <w:bCs/>
        </w:rPr>
        <w:t>Git Repositories</w:t>
      </w:r>
      <w:r w:rsidRPr="000C6F0C">
        <w:t>: ETTP provides semantic search across the entire codebase and commit history.</w:t>
      </w:r>
    </w:p>
    <w:p w14:paraId="642052B0" w14:textId="77777777" w:rsidR="000C6F0C" w:rsidRPr="000C6F0C" w:rsidRDefault="000C6F0C" w:rsidP="000C6F0C">
      <w:pPr>
        <w:numPr>
          <w:ilvl w:val="0"/>
          <w:numId w:val="19"/>
        </w:numPr>
      </w:pPr>
      <w:r w:rsidRPr="000C6F0C">
        <w:rPr>
          <w:b/>
          <w:bCs/>
        </w:rPr>
        <w:t>Test and Evaluation Results</w:t>
      </w:r>
      <w:r w:rsidRPr="000C6F0C">
        <w:t>: These provide "real-world observables" that validate whether the implemented system matches the original intent.</w:t>
      </w:r>
    </w:p>
    <w:p w14:paraId="47111E27" w14:textId="77777777" w:rsidR="000C6F0C" w:rsidRPr="000C6F0C" w:rsidRDefault="000C6F0C" w:rsidP="000C6F0C">
      <w:pPr>
        <w:numPr>
          <w:ilvl w:val="0"/>
          <w:numId w:val="19"/>
        </w:numPr>
      </w:pPr>
      <w:r w:rsidRPr="000C6F0C">
        <w:rPr>
          <w:b/>
          <w:bCs/>
        </w:rPr>
        <w:t>JIRA/ALM Defect Data</w:t>
      </w:r>
      <w:r w:rsidRPr="000C6F0C">
        <w:t>: Real-time defect data can be analyzed to identify systemic issues that may require updates to the original intent or behavioral models.</w:t>
      </w:r>
    </w:p>
    <w:p w14:paraId="76BE8D70" w14:textId="77777777" w:rsidR="000C6F0C" w:rsidRPr="000C6F0C" w:rsidRDefault="000C6F0C" w:rsidP="000C6F0C">
      <w:pPr>
        <w:rPr>
          <w:b/>
          <w:bCs/>
        </w:rPr>
      </w:pPr>
      <w:r w:rsidRPr="000C6F0C">
        <w:rPr>
          <w:b/>
          <w:bCs/>
        </w:rPr>
        <w:t>Synthesized Information Elements</w:t>
      </w:r>
    </w:p>
    <w:p w14:paraId="074508A3" w14:textId="77777777" w:rsidR="000C6F0C" w:rsidRPr="000C6F0C" w:rsidRDefault="000C6F0C" w:rsidP="000C6F0C">
      <w:r w:rsidRPr="000C6F0C">
        <w:t xml:space="preserve">Once these sources are processed, </w:t>
      </w:r>
      <w:proofErr w:type="spellStart"/>
      <w:r w:rsidRPr="000C6F0C">
        <w:t>Kompozition</w:t>
      </w:r>
      <w:proofErr w:type="spellEnd"/>
      <w:r w:rsidRPr="000C6F0C">
        <w:t xml:space="preserve"> automatically links and maintains the following synthesized information:</w:t>
      </w:r>
    </w:p>
    <w:p w14:paraId="7E690DEF" w14:textId="77777777" w:rsidR="000C6F0C" w:rsidRPr="000C6F0C" w:rsidRDefault="000C6F0C" w:rsidP="000C6F0C">
      <w:pPr>
        <w:numPr>
          <w:ilvl w:val="0"/>
          <w:numId w:val="20"/>
        </w:numPr>
      </w:pPr>
      <w:r w:rsidRPr="000C6F0C">
        <w:rPr>
          <w:b/>
          <w:bCs/>
        </w:rPr>
        <w:t>Functional Architecture</w:t>
      </w:r>
      <w:r w:rsidRPr="000C6F0C">
        <w:t>: Automatically derived from the actions described in requirements or models.</w:t>
      </w:r>
    </w:p>
    <w:p w14:paraId="1F4876EC" w14:textId="77777777" w:rsidR="000C6F0C" w:rsidRPr="000C6F0C" w:rsidRDefault="000C6F0C" w:rsidP="000C6F0C">
      <w:pPr>
        <w:numPr>
          <w:ilvl w:val="0"/>
          <w:numId w:val="20"/>
        </w:numPr>
      </w:pPr>
      <w:r w:rsidRPr="000C6F0C">
        <w:rPr>
          <w:b/>
          <w:bCs/>
        </w:rPr>
        <w:t>System Ontology</w:t>
      </w:r>
      <w:r w:rsidRPr="000C6F0C">
        <w:t>: It creates a shared vocabulary of actors, resources, and their relationships.</w:t>
      </w:r>
    </w:p>
    <w:p w14:paraId="3A070132" w14:textId="77777777" w:rsidR="000C6F0C" w:rsidRPr="000C6F0C" w:rsidRDefault="000C6F0C" w:rsidP="000C6F0C">
      <w:pPr>
        <w:numPr>
          <w:ilvl w:val="0"/>
          <w:numId w:val="20"/>
        </w:numPr>
      </w:pPr>
      <w:r w:rsidRPr="000C6F0C">
        <w:rPr>
          <w:b/>
          <w:bCs/>
        </w:rPr>
        <w:t>Interface Registers</w:t>
      </w:r>
      <w:r w:rsidRPr="000C6F0C">
        <w:t>: It deduces the necessary data and resource exchanges between different parts of the system.</w:t>
      </w:r>
    </w:p>
    <w:p w14:paraId="39C59D40" w14:textId="77777777" w:rsidR="000C6F0C" w:rsidRPr="000C6F0C" w:rsidRDefault="000C6F0C" w:rsidP="000C6F0C">
      <w:pPr>
        <w:numPr>
          <w:ilvl w:val="0"/>
          <w:numId w:val="20"/>
        </w:numPr>
      </w:pPr>
      <w:r w:rsidRPr="000C6F0C">
        <w:rPr>
          <w:b/>
          <w:bCs/>
        </w:rPr>
        <w:t>Uncertainty Identification</w:t>
      </w:r>
      <w:r w:rsidRPr="000C6F0C">
        <w:t>: The system flags ambiguities where intent is unclear, such as undefined operational states or missing performance metrics.</w:t>
      </w:r>
    </w:p>
    <w:p w14:paraId="6D2E8207" w14:textId="77777777" w:rsidR="000C6F0C" w:rsidRPr="000C6F0C" w:rsidRDefault="000C6F0C" w:rsidP="000C6F0C">
      <w:r w:rsidRPr="000C6F0C">
        <w:t xml:space="preserve">Determine </w:t>
      </w:r>
      <w:proofErr w:type="spellStart"/>
      <w:r w:rsidRPr="000C6F0C">
        <w:t>Komposition</w:t>
      </w:r>
      <w:proofErr w:type="spellEnd"/>
      <w:r w:rsidRPr="000C6F0C">
        <w:t xml:space="preserve"> user interface with users from pdf or public domain</w:t>
      </w:r>
    </w:p>
    <w:p w14:paraId="2C3F4852" w14:textId="77777777" w:rsidR="000C6F0C" w:rsidRPr="000C6F0C" w:rsidRDefault="000C6F0C" w:rsidP="000C6F0C">
      <w:r w:rsidRPr="000C6F0C">
        <w:t>Based on the uploaded documentation and public technical details, the </w:t>
      </w:r>
      <w:proofErr w:type="spellStart"/>
      <w:r w:rsidRPr="000C6F0C">
        <w:rPr>
          <w:b/>
          <w:bCs/>
        </w:rPr>
        <w:t>Kompozition</w:t>
      </w:r>
      <w:proofErr w:type="spellEnd"/>
      <w:r w:rsidRPr="000C6F0C">
        <w:t> user interface is designed as a collaborative, model-based environment that transitions away from static documents into interactive, visual digital threads.</w:t>
      </w:r>
    </w:p>
    <w:p w14:paraId="12C63C59" w14:textId="77777777" w:rsidR="000C6F0C" w:rsidRPr="000C6F0C" w:rsidRDefault="000C6F0C" w:rsidP="000C6F0C">
      <w:pPr>
        <w:rPr>
          <w:b/>
          <w:bCs/>
        </w:rPr>
      </w:pPr>
      <w:r w:rsidRPr="000C6F0C">
        <w:rPr>
          <w:b/>
          <w:bCs/>
        </w:rPr>
        <w:t>1. Primary UI Paradigms</w:t>
      </w:r>
    </w:p>
    <w:p w14:paraId="5A05CB8B" w14:textId="77777777" w:rsidR="000C6F0C" w:rsidRPr="000C6F0C" w:rsidRDefault="000C6F0C" w:rsidP="000C6F0C">
      <w:r w:rsidRPr="000C6F0C">
        <w:t>The interface focuses on making complex system architectures accessible to both technical and non-technical users:</w:t>
      </w:r>
    </w:p>
    <w:p w14:paraId="2B5E6997" w14:textId="77777777" w:rsidR="000C6F0C" w:rsidRPr="000C6F0C" w:rsidRDefault="000C6F0C" w:rsidP="000C6F0C">
      <w:pPr>
        <w:numPr>
          <w:ilvl w:val="0"/>
          <w:numId w:val="21"/>
        </w:numPr>
      </w:pPr>
      <w:r w:rsidRPr="000C6F0C">
        <w:rPr>
          <w:b/>
          <w:bCs/>
        </w:rPr>
        <w:t>Visual Canvas &amp; Knowledge Graph:</w:t>
      </w:r>
      <w:r w:rsidRPr="000C6F0C">
        <w:t> At its core, the UI provides a visual representation of the "Knowledge Graph." Users interact with a dynamic map where mission objectives, requirements, and technical artifacts are visually linked.</w:t>
      </w:r>
    </w:p>
    <w:p w14:paraId="60059461" w14:textId="77777777" w:rsidR="000C6F0C" w:rsidRPr="000C6F0C" w:rsidRDefault="000C6F0C" w:rsidP="000C6F0C">
      <w:pPr>
        <w:numPr>
          <w:ilvl w:val="0"/>
          <w:numId w:val="21"/>
        </w:numPr>
      </w:pPr>
      <w:proofErr w:type="spellStart"/>
      <w:r w:rsidRPr="000C6F0C">
        <w:rPr>
          <w:b/>
          <w:bCs/>
        </w:rPr>
        <w:lastRenderedPageBreak/>
        <w:t>Behaviour</w:t>
      </w:r>
      <w:proofErr w:type="spellEnd"/>
      <w:r w:rsidRPr="000C6F0C">
        <w:rPr>
          <w:b/>
          <w:bCs/>
        </w:rPr>
        <w:t xml:space="preserve"> Trees (BML):</w:t>
      </w:r>
      <w:r w:rsidRPr="000C6F0C">
        <w:t> The interface features a specialized editor for </w:t>
      </w:r>
      <w:proofErr w:type="spellStart"/>
      <w:r w:rsidRPr="000C6F0C">
        <w:rPr>
          <w:b/>
          <w:bCs/>
        </w:rPr>
        <w:t>Behaviour</w:t>
      </w:r>
      <w:proofErr w:type="spellEnd"/>
      <w:r w:rsidRPr="000C6F0C">
        <w:rPr>
          <w:b/>
          <w:bCs/>
        </w:rPr>
        <w:t xml:space="preserve"> Modelling Language (BML)</w:t>
      </w:r>
      <w:r w:rsidRPr="000C6F0C">
        <w:t>. This allows users to build "</w:t>
      </w:r>
      <w:proofErr w:type="spellStart"/>
      <w:r w:rsidRPr="000C6F0C">
        <w:t>Behaviour</w:t>
      </w:r>
      <w:proofErr w:type="spellEnd"/>
      <w:r w:rsidRPr="000C6F0C">
        <w:t xml:space="preserve"> Trees" that represent system logic in a human-readable, flowchart-like format.</w:t>
      </w:r>
    </w:p>
    <w:p w14:paraId="511A34DD" w14:textId="77777777" w:rsidR="000C6F0C" w:rsidRPr="000C6F0C" w:rsidRDefault="000C6F0C" w:rsidP="000C6F0C">
      <w:pPr>
        <w:numPr>
          <w:ilvl w:val="0"/>
          <w:numId w:val="21"/>
        </w:numPr>
      </w:pPr>
      <w:r w:rsidRPr="000C6F0C">
        <w:rPr>
          <w:b/>
          <w:bCs/>
        </w:rPr>
        <w:t>Natural Language Workspace:</w:t>
      </w:r>
      <w:r w:rsidRPr="000C6F0C">
        <w:t> There is a dedicated space for ingesting and parsing natural language documents. The UI highlights "Elemental Information" (functions, actors, constraints) as the AI engine extracts them from text.</w:t>
      </w:r>
    </w:p>
    <w:p w14:paraId="756AE423" w14:textId="77777777" w:rsidR="000C6F0C" w:rsidRPr="000C6F0C" w:rsidRDefault="000C6F0C" w:rsidP="000C6F0C">
      <w:pPr>
        <w:rPr>
          <w:b/>
          <w:bCs/>
        </w:rPr>
      </w:pPr>
      <w:r w:rsidRPr="000C6F0C">
        <w:rPr>
          <w:b/>
          <w:bCs/>
        </w:rPr>
        <w:t>2. Key Interface Features</w:t>
      </w:r>
    </w:p>
    <w:p w14:paraId="20BF1B76" w14:textId="77777777" w:rsidR="000C6F0C" w:rsidRPr="000C6F0C" w:rsidRDefault="000C6F0C" w:rsidP="000C6F0C">
      <w:pPr>
        <w:numPr>
          <w:ilvl w:val="0"/>
          <w:numId w:val="22"/>
        </w:numPr>
      </w:pPr>
      <w:r w:rsidRPr="000C6F0C">
        <w:rPr>
          <w:b/>
          <w:bCs/>
        </w:rPr>
        <w:t>System Analysis &amp; Impact Dashboard:</w:t>
      </w:r>
      <w:r w:rsidRPr="000C6F0C">
        <w:t> A dashboarding component allows users to perform "Impact Analysis." By selecting a specific requirement or component, the UI visually highlights all downstream dependencies and risks that would be affected by a change.</w:t>
      </w:r>
    </w:p>
    <w:p w14:paraId="5E8D4460" w14:textId="77777777" w:rsidR="000C6F0C" w:rsidRPr="000C6F0C" w:rsidRDefault="000C6F0C" w:rsidP="000C6F0C">
      <w:pPr>
        <w:numPr>
          <w:ilvl w:val="0"/>
          <w:numId w:val="22"/>
        </w:numPr>
      </w:pPr>
      <w:r w:rsidRPr="000C6F0C">
        <w:rPr>
          <w:b/>
          <w:bCs/>
        </w:rPr>
        <w:t>Uncertainty &amp; Risk Highlighting:</w:t>
      </w:r>
      <w:r w:rsidRPr="000C6F0C">
        <w:t> The UI automatically flags "Uncertainties" within the digital thread. These appear as visual alerts or list items alongside the source data, directing users to areas that require further definition or SME input.</w:t>
      </w:r>
    </w:p>
    <w:p w14:paraId="6C84EDCA" w14:textId="77777777" w:rsidR="000C6F0C" w:rsidRPr="000C6F0C" w:rsidRDefault="000C6F0C" w:rsidP="000C6F0C">
      <w:pPr>
        <w:numPr>
          <w:ilvl w:val="0"/>
          <w:numId w:val="22"/>
        </w:numPr>
      </w:pPr>
      <w:r w:rsidRPr="000C6F0C">
        <w:rPr>
          <w:b/>
          <w:bCs/>
        </w:rPr>
        <w:t>Traceability Explorer:</w:t>
      </w:r>
      <w:r w:rsidRPr="000C6F0C">
        <w:t> A dedicated view for "Through-life Traceability" that allows users to drill down from a high-level Capability/Mission goal through to the specific Verification &amp; Validation (V&amp;V) results and technical requirements.</w:t>
      </w:r>
    </w:p>
    <w:p w14:paraId="42A35332" w14:textId="77777777" w:rsidR="000C6F0C" w:rsidRPr="000C6F0C" w:rsidRDefault="000C6F0C" w:rsidP="000C6F0C">
      <w:pPr>
        <w:numPr>
          <w:ilvl w:val="0"/>
          <w:numId w:val="22"/>
        </w:numPr>
      </w:pPr>
      <w:r w:rsidRPr="000C6F0C">
        <w:rPr>
          <w:b/>
          <w:bCs/>
        </w:rPr>
        <w:t>Collaborative Management Portal:</w:t>
      </w:r>
      <w:r w:rsidRPr="000C6F0C">
        <w:t> Because it serves "oversight management functions," the UI includes tools for multi-user collaboration, allowing teams to align on a "Single Source of Truth" without moving between disconnected tools like Excel or Word.</w:t>
      </w:r>
    </w:p>
    <w:p w14:paraId="0EBB85E6" w14:textId="77777777" w:rsidR="000C6F0C" w:rsidRPr="000C6F0C" w:rsidRDefault="000C6F0C" w:rsidP="000C6F0C">
      <w:pPr>
        <w:rPr>
          <w:b/>
          <w:bCs/>
        </w:rPr>
      </w:pPr>
      <w:r w:rsidRPr="000C6F0C">
        <w:rPr>
          <w:b/>
          <w:bCs/>
        </w:rPr>
        <w:t>3. User Personas &amp; Interaction</w:t>
      </w:r>
    </w:p>
    <w:p w14:paraId="4B0C8F23" w14:textId="77777777" w:rsidR="000C6F0C" w:rsidRPr="000C6F0C" w:rsidRDefault="000C6F0C" w:rsidP="000C6F0C">
      <w:r w:rsidRPr="000C6F0C">
        <w:t>The interface is tailored to different roles within a program:</w:t>
      </w:r>
    </w:p>
    <w:p w14:paraId="3BDC0F9A" w14:textId="77777777" w:rsidR="000C6F0C" w:rsidRPr="000C6F0C" w:rsidRDefault="000C6F0C" w:rsidP="000C6F0C">
      <w:pPr>
        <w:numPr>
          <w:ilvl w:val="0"/>
          <w:numId w:val="23"/>
        </w:numPr>
      </w:pPr>
      <w:r w:rsidRPr="000C6F0C">
        <w:rPr>
          <w:b/>
          <w:bCs/>
        </w:rPr>
        <w:t>Architects/Engineers:</w:t>
      </w:r>
      <w:r w:rsidRPr="000C6F0C">
        <w:t> Interact with BML editors and functional architecture synthesizers to build the technical foundation.</w:t>
      </w:r>
    </w:p>
    <w:p w14:paraId="044F5147" w14:textId="77777777" w:rsidR="000C6F0C" w:rsidRPr="000C6F0C" w:rsidRDefault="000C6F0C" w:rsidP="000C6F0C">
      <w:pPr>
        <w:numPr>
          <w:ilvl w:val="0"/>
          <w:numId w:val="23"/>
        </w:numPr>
      </w:pPr>
      <w:r w:rsidRPr="000C6F0C">
        <w:rPr>
          <w:b/>
          <w:bCs/>
        </w:rPr>
        <w:t>Project Managers/Decision Makers:</w:t>
      </w:r>
      <w:r w:rsidRPr="000C6F0C">
        <w:t> Use the impact analysis and technical risk dashboards to oversee program health and investment decisions.</w:t>
      </w:r>
    </w:p>
    <w:p w14:paraId="71EDCB76" w14:textId="77777777" w:rsidR="000C6F0C" w:rsidRPr="000C6F0C" w:rsidRDefault="000C6F0C" w:rsidP="000C6F0C">
      <w:pPr>
        <w:numPr>
          <w:ilvl w:val="0"/>
          <w:numId w:val="23"/>
        </w:numPr>
      </w:pPr>
      <w:r w:rsidRPr="000C6F0C">
        <w:rPr>
          <w:b/>
          <w:bCs/>
        </w:rPr>
        <w:t>Acquisition/Sustainment Teams:</w:t>
      </w:r>
      <w:r w:rsidRPr="000C6F0C">
        <w:t xml:space="preserve"> Access the "Digital Twin" of the mission to ensure the </w:t>
      </w:r>
      <w:proofErr w:type="gramStart"/>
      <w:r w:rsidRPr="000C6F0C">
        <w:t>as</w:t>
      </w:r>
      <w:proofErr w:type="gramEnd"/>
      <w:r w:rsidRPr="000C6F0C">
        <w:t>-delivered system meets the original operational intent.</w:t>
      </w:r>
    </w:p>
    <w:p w14:paraId="4AA35053" w14:textId="77777777" w:rsidR="000C6F0C" w:rsidRPr="000C6F0C" w:rsidRDefault="000C6F0C" w:rsidP="000C6F0C">
      <w:pPr>
        <w:rPr>
          <w:b/>
          <w:bCs/>
        </w:rPr>
      </w:pPr>
      <w:r w:rsidRPr="000C6F0C">
        <w:rPr>
          <w:b/>
          <w:bCs/>
        </w:rPr>
        <w:t>4. Integration with External Tools</w:t>
      </w:r>
    </w:p>
    <w:p w14:paraId="764D4DB3" w14:textId="77777777" w:rsidR="000C6F0C" w:rsidRPr="000C6F0C" w:rsidRDefault="000C6F0C" w:rsidP="000C6F0C">
      <w:r w:rsidRPr="000C6F0C">
        <w:t xml:space="preserve">While the central UI is </w:t>
      </w:r>
      <w:proofErr w:type="spellStart"/>
      <w:r w:rsidRPr="000C6F0C">
        <w:t>Kompozition</w:t>
      </w:r>
      <w:proofErr w:type="spellEnd"/>
      <w:r w:rsidRPr="000C6F0C">
        <w:t>, it acts as a "hub" for other interfaces:</w:t>
      </w:r>
    </w:p>
    <w:p w14:paraId="0EAACC28" w14:textId="77777777" w:rsidR="000C6F0C" w:rsidRPr="000C6F0C" w:rsidRDefault="000C6F0C" w:rsidP="000C6F0C">
      <w:pPr>
        <w:numPr>
          <w:ilvl w:val="0"/>
          <w:numId w:val="24"/>
        </w:numPr>
      </w:pPr>
      <w:r w:rsidRPr="000C6F0C">
        <w:rPr>
          <w:b/>
          <w:bCs/>
        </w:rPr>
        <w:lastRenderedPageBreak/>
        <w:t>JIRA/ALM Synchronization:</w:t>
      </w:r>
      <w:r w:rsidRPr="000C6F0C">
        <w:t xml:space="preserve"> Users can view synchronized status from external Agile tools directly within the </w:t>
      </w:r>
      <w:proofErr w:type="spellStart"/>
      <w:r w:rsidRPr="000C6F0C">
        <w:t>Kompozition</w:t>
      </w:r>
      <w:proofErr w:type="spellEnd"/>
      <w:r w:rsidRPr="000C6F0C">
        <w:t xml:space="preserve"> interface.</w:t>
      </w:r>
    </w:p>
    <w:p w14:paraId="4966E562" w14:textId="77777777" w:rsidR="000C6F0C" w:rsidRPr="000C6F0C" w:rsidRDefault="000C6F0C" w:rsidP="000C6F0C">
      <w:pPr>
        <w:numPr>
          <w:ilvl w:val="0"/>
          <w:numId w:val="24"/>
        </w:numPr>
      </w:pPr>
      <w:r w:rsidRPr="000C6F0C">
        <w:rPr>
          <w:b/>
          <w:bCs/>
        </w:rPr>
        <w:t>Training Instance:</w:t>
      </w:r>
      <w:r w:rsidRPr="000C6F0C">
        <w:t> As part of the </w:t>
      </w:r>
      <w:r w:rsidRPr="000C6F0C">
        <w:rPr>
          <w:i/>
          <w:iCs/>
        </w:rPr>
        <w:t>Foundations in Digital Mission Engineering</w:t>
      </w:r>
      <w:r w:rsidRPr="000C6F0C">
        <w:t> course (offered with the University of Canberra), users are provided with a specific "Training Instance" of the platform to practice model creation and maintenance.</w:t>
      </w:r>
    </w:p>
    <w:p w14:paraId="0B7ACC0D" w14:textId="77777777" w:rsidR="000C6F0C" w:rsidRPr="000C6F0C" w:rsidRDefault="000C6F0C" w:rsidP="000C6F0C">
      <w:r w:rsidRPr="000C6F0C">
        <w:t xml:space="preserve">Which patent worthy feature </w:t>
      </w:r>
      <w:proofErr w:type="gramStart"/>
      <w:r w:rsidRPr="000C6F0C">
        <w:t>overlap</w:t>
      </w:r>
      <w:proofErr w:type="gramEnd"/>
      <w:r w:rsidRPr="000C6F0C">
        <w:t xml:space="preserve"> in ETTP vs </w:t>
      </w:r>
      <w:proofErr w:type="spellStart"/>
      <w:r w:rsidRPr="000C6F0C">
        <w:t>Komposition</w:t>
      </w:r>
      <w:proofErr w:type="spellEnd"/>
    </w:p>
    <w:p w14:paraId="00F2D456" w14:textId="77777777" w:rsidR="000C6F0C" w:rsidRPr="000C6F0C" w:rsidRDefault="000C6F0C" w:rsidP="000C6F0C">
      <w:r w:rsidRPr="000C6F0C">
        <w:t>Analyzing the technical architectures of both systems, there are several significant areas of feature overlap that could be considered for joint patenting or as unique cross-domain intellectual property. The core synergy lies in combining </w:t>
      </w:r>
      <w:r w:rsidRPr="000C6F0C">
        <w:rPr>
          <w:b/>
          <w:bCs/>
        </w:rPr>
        <w:t>top-down mission intent</w:t>
      </w:r>
      <w:r w:rsidRPr="000C6F0C">
        <w:t> (</w:t>
      </w:r>
      <w:proofErr w:type="spellStart"/>
      <w:r w:rsidRPr="000C6F0C">
        <w:t>Kompozition</w:t>
      </w:r>
      <w:proofErr w:type="spellEnd"/>
      <w:r w:rsidRPr="000C6F0C">
        <w:t>) with </w:t>
      </w:r>
      <w:r w:rsidRPr="000C6F0C">
        <w:rPr>
          <w:b/>
          <w:bCs/>
        </w:rPr>
        <w:t>bottom-up technical observables</w:t>
      </w:r>
      <w:r w:rsidRPr="000C6F0C">
        <w:t> (ETTP).</w:t>
      </w:r>
    </w:p>
    <w:p w14:paraId="7EC890E6" w14:textId="77777777" w:rsidR="000C6F0C" w:rsidRPr="000C6F0C" w:rsidRDefault="000C6F0C" w:rsidP="000C6F0C">
      <w:pPr>
        <w:rPr>
          <w:b/>
          <w:bCs/>
        </w:rPr>
      </w:pPr>
      <w:r w:rsidRPr="000C6F0C">
        <w:rPr>
          <w:b/>
          <w:bCs/>
        </w:rPr>
        <w:t>1. Autonomous Synthesis of System Artifacts</w:t>
      </w:r>
    </w:p>
    <w:p w14:paraId="6F6BC775" w14:textId="77777777" w:rsidR="000C6F0C" w:rsidRPr="000C6F0C" w:rsidRDefault="000C6F0C" w:rsidP="000C6F0C">
      <w:r w:rsidRPr="000C6F0C">
        <w:t>Both systems move beyond static data storage to "active" synthesis of information.</w:t>
      </w:r>
    </w:p>
    <w:p w14:paraId="14CFBB48" w14:textId="77777777" w:rsidR="000C6F0C" w:rsidRPr="000C6F0C" w:rsidRDefault="000C6F0C" w:rsidP="000C6F0C">
      <w:pPr>
        <w:numPr>
          <w:ilvl w:val="0"/>
          <w:numId w:val="25"/>
        </w:numPr>
      </w:pPr>
      <w:proofErr w:type="spellStart"/>
      <w:r w:rsidRPr="000C6F0C">
        <w:rPr>
          <w:b/>
          <w:bCs/>
        </w:rPr>
        <w:t>Kompozition</w:t>
      </w:r>
      <w:proofErr w:type="spellEnd"/>
      <w:r w:rsidRPr="000C6F0C">
        <w:rPr>
          <w:b/>
          <w:bCs/>
        </w:rPr>
        <w:t>:</w:t>
      </w:r>
      <w:r w:rsidRPr="000C6F0C">
        <w:t> Uses a proprietary AI engine and heuristic algorithms to automatically synthesize functional architectures, requirements, and interface registers from natural language or behavioral models (BML).</w:t>
      </w:r>
    </w:p>
    <w:p w14:paraId="005082AA" w14:textId="77777777" w:rsidR="000C6F0C" w:rsidRPr="000C6F0C" w:rsidRDefault="000C6F0C" w:rsidP="000C6F0C">
      <w:pPr>
        <w:numPr>
          <w:ilvl w:val="0"/>
          <w:numId w:val="25"/>
        </w:numPr>
      </w:pPr>
      <w:r w:rsidRPr="000C6F0C">
        <w:rPr>
          <w:b/>
          <w:bCs/>
        </w:rPr>
        <w:t>ETTP:</w:t>
      </w:r>
      <w:r w:rsidRPr="000C6F0C">
        <w:t> Utilizes a multi-agent orchestration framework (</w:t>
      </w:r>
      <w:proofErr w:type="spellStart"/>
      <w:r w:rsidRPr="000C6F0C">
        <w:t>CrewAI</w:t>
      </w:r>
      <w:proofErr w:type="spellEnd"/>
      <w:r w:rsidRPr="000C6F0C">
        <w:t>) where specialized agents (e.g., Engineer Code Review, Root Cause Investigator) autonomously execute complex, multi-step tasks to generate deep insights and resolution strategies from raw codebase data.</w:t>
      </w:r>
    </w:p>
    <w:p w14:paraId="2BB16E81" w14:textId="77777777" w:rsidR="000C6F0C" w:rsidRPr="000C6F0C" w:rsidRDefault="000C6F0C" w:rsidP="000C6F0C">
      <w:pPr>
        <w:numPr>
          <w:ilvl w:val="0"/>
          <w:numId w:val="25"/>
        </w:numPr>
      </w:pPr>
      <w:r w:rsidRPr="000C6F0C">
        <w:rPr>
          <w:b/>
          <w:bCs/>
        </w:rPr>
        <w:t>Patent Worthy Overlap:</w:t>
      </w:r>
      <w:r w:rsidRPr="000C6F0C">
        <w:t> A unified method for </w:t>
      </w:r>
      <w:r w:rsidRPr="000C6F0C">
        <w:rPr>
          <w:b/>
          <w:bCs/>
        </w:rPr>
        <w:t>bi-directional system synthesis</w:t>
      </w:r>
      <w:r w:rsidRPr="000C6F0C">
        <w:t>, where high-level operational intent and low-level code implementation are automatically synchronized into a single, cohesive Digital Thread.</w:t>
      </w:r>
    </w:p>
    <w:p w14:paraId="50E90DED" w14:textId="77777777" w:rsidR="000C6F0C" w:rsidRPr="000C6F0C" w:rsidRDefault="000C6F0C" w:rsidP="000C6F0C">
      <w:pPr>
        <w:rPr>
          <w:b/>
          <w:bCs/>
        </w:rPr>
      </w:pPr>
      <w:r w:rsidRPr="000C6F0C">
        <w:rPr>
          <w:b/>
          <w:bCs/>
        </w:rPr>
        <w:t>2. Multi-Source Retrieval-Augmented Generation (RAG)</w:t>
      </w:r>
    </w:p>
    <w:p w14:paraId="17C814C4" w14:textId="77777777" w:rsidR="000C6F0C" w:rsidRPr="000C6F0C" w:rsidRDefault="000C6F0C" w:rsidP="000C6F0C">
      <w:r w:rsidRPr="000C6F0C">
        <w:t>Both platforms leverage RAG but apply it to different ends of the system lifecycle.</w:t>
      </w:r>
    </w:p>
    <w:p w14:paraId="71D16A9B" w14:textId="77777777" w:rsidR="000C6F0C" w:rsidRPr="000C6F0C" w:rsidRDefault="000C6F0C" w:rsidP="000C6F0C">
      <w:pPr>
        <w:numPr>
          <w:ilvl w:val="0"/>
          <w:numId w:val="26"/>
        </w:numPr>
      </w:pPr>
      <w:proofErr w:type="spellStart"/>
      <w:r w:rsidRPr="000C6F0C">
        <w:rPr>
          <w:b/>
          <w:bCs/>
        </w:rPr>
        <w:t>Kompozition</w:t>
      </w:r>
      <w:proofErr w:type="spellEnd"/>
      <w:r w:rsidRPr="000C6F0C">
        <w:rPr>
          <w:b/>
          <w:bCs/>
        </w:rPr>
        <w:t>:</w:t>
      </w:r>
      <w:r w:rsidRPr="000C6F0C">
        <w:t> Implements an NLP framework to extract "elemental information" (functions, actors, performance properties) from text and relates them within an integrated Knowledge Graph.</w:t>
      </w:r>
    </w:p>
    <w:p w14:paraId="09F3C07C" w14:textId="77777777" w:rsidR="000C6F0C" w:rsidRPr="000C6F0C" w:rsidRDefault="000C6F0C" w:rsidP="000C6F0C">
      <w:pPr>
        <w:numPr>
          <w:ilvl w:val="0"/>
          <w:numId w:val="26"/>
        </w:numPr>
      </w:pPr>
      <w:r w:rsidRPr="000C6F0C">
        <w:rPr>
          <w:b/>
          <w:bCs/>
        </w:rPr>
        <w:t>ETTP:</w:t>
      </w:r>
      <w:r w:rsidRPr="000C6F0C">
        <w:t xml:space="preserve"> Implements a "multi-source RAG" using a </w:t>
      </w:r>
      <w:proofErr w:type="spellStart"/>
      <w:r w:rsidRPr="000C6F0C">
        <w:t>Qdrant</w:t>
      </w:r>
      <w:proofErr w:type="spellEnd"/>
      <w:r w:rsidRPr="000C6F0C">
        <w:t xml:space="preserve"> vector store to combine temporal (Git history), semantic (codebase), and analytical (test results/JIRA) intelligence.</w:t>
      </w:r>
    </w:p>
    <w:p w14:paraId="672C1868" w14:textId="77777777" w:rsidR="000C6F0C" w:rsidRPr="000C6F0C" w:rsidRDefault="000C6F0C" w:rsidP="000C6F0C">
      <w:pPr>
        <w:numPr>
          <w:ilvl w:val="0"/>
          <w:numId w:val="26"/>
        </w:numPr>
      </w:pPr>
      <w:r w:rsidRPr="000C6F0C">
        <w:rPr>
          <w:b/>
          <w:bCs/>
        </w:rPr>
        <w:t>Patent Worthy Overlap:</w:t>
      </w:r>
      <w:r w:rsidRPr="000C6F0C">
        <w:t> A </w:t>
      </w:r>
      <w:r w:rsidRPr="000C6F0C">
        <w:rPr>
          <w:b/>
          <w:bCs/>
        </w:rPr>
        <w:t>Cross-Domain Knowledge Graph</w:t>
      </w:r>
      <w:r w:rsidRPr="000C6F0C">
        <w:t xml:space="preserve"> that uses RAG to provide "project-specific contextual intelligence," allowing agents to answer </w:t>
      </w:r>
      <w:r w:rsidRPr="000C6F0C">
        <w:lastRenderedPageBreak/>
        <w:t>questions based on the actual architecture and historical intent rather than generic patterns.</w:t>
      </w:r>
    </w:p>
    <w:p w14:paraId="21B132F0" w14:textId="77777777" w:rsidR="000C6F0C" w:rsidRPr="000C6F0C" w:rsidRDefault="000C6F0C" w:rsidP="000C6F0C">
      <w:pPr>
        <w:rPr>
          <w:b/>
          <w:bCs/>
        </w:rPr>
      </w:pPr>
      <w:r w:rsidRPr="000C6F0C">
        <w:rPr>
          <w:b/>
          <w:bCs/>
        </w:rPr>
        <w:t>3. Automated Uncertainty and Impact Analysis</w:t>
      </w:r>
    </w:p>
    <w:p w14:paraId="25FBDCE8" w14:textId="77777777" w:rsidR="000C6F0C" w:rsidRPr="000C6F0C" w:rsidRDefault="000C6F0C" w:rsidP="000C6F0C">
      <w:r w:rsidRPr="000C6F0C">
        <w:t>A key innovation in both is the ability to predict the consequences of change.</w:t>
      </w:r>
    </w:p>
    <w:p w14:paraId="4A568134" w14:textId="77777777" w:rsidR="000C6F0C" w:rsidRPr="000C6F0C" w:rsidRDefault="000C6F0C" w:rsidP="000C6F0C">
      <w:pPr>
        <w:numPr>
          <w:ilvl w:val="0"/>
          <w:numId w:val="27"/>
        </w:numPr>
      </w:pPr>
      <w:proofErr w:type="spellStart"/>
      <w:r w:rsidRPr="000C6F0C">
        <w:rPr>
          <w:b/>
          <w:bCs/>
        </w:rPr>
        <w:t>Kompozition</w:t>
      </w:r>
      <w:proofErr w:type="spellEnd"/>
      <w:r w:rsidRPr="000C6F0C">
        <w:rPr>
          <w:b/>
          <w:bCs/>
        </w:rPr>
        <w:t>:</w:t>
      </w:r>
      <w:r w:rsidRPr="000C6F0C">
        <w:t> Automatically identifies and classifies "uncertainties" in the knowledge graph (e.g., missing definitions or ambiguous requirements) and performs impact analysis before implementation.</w:t>
      </w:r>
    </w:p>
    <w:p w14:paraId="73A78852" w14:textId="77777777" w:rsidR="000C6F0C" w:rsidRPr="000C6F0C" w:rsidRDefault="000C6F0C" w:rsidP="000C6F0C">
      <w:pPr>
        <w:numPr>
          <w:ilvl w:val="0"/>
          <w:numId w:val="27"/>
        </w:numPr>
      </w:pPr>
      <w:r w:rsidRPr="000C6F0C">
        <w:rPr>
          <w:b/>
          <w:bCs/>
        </w:rPr>
        <w:t>ETTP:</w:t>
      </w:r>
      <w:r w:rsidRPr="000C6F0C">
        <w:t> Uses agents to detect patterns, predict systemic issues, and determine the "impact" of changes by analyzing Git stats and related code in the vector store.</w:t>
      </w:r>
    </w:p>
    <w:p w14:paraId="7D25A939" w14:textId="77777777" w:rsidR="000C6F0C" w:rsidRPr="000C6F0C" w:rsidRDefault="000C6F0C" w:rsidP="000C6F0C">
      <w:pPr>
        <w:numPr>
          <w:ilvl w:val="0"/>
          <w:numId w:val="27"/>
        </w:numPr>
      </w:pPr>
      <w:r w:rsidRPr="000C6F0C">
        <w:rPr>
          <w:b/>
          <w:bCs/>
        </w:rPr>
        <w:t>Patent Worthy Overlap:</w:t>
      </w:r>
      <w:r w:rsidRPr="000C6F0C">
        <w:t> An </w:t>
      </w:r>
      <w:r w:rsidRPr="000C6F0C">
        <w:rPr>
          <w:b/>
          <w:bCs/>
        </w:rPr>
        <w:t>Automated Technical Risk Management Engine</w:t>
      </w:r>
      <w:r w:rsidRPr="000C6F0C">
        <w:t> that flags design-to-implementation gaps by identifying where behavioral models in the "Problem Space" lack corresponding, verified code in the "Solution Space."</w:t>
      </w:r>
    </w:p>
    <w:p w14:paraId="28D9DE3A" w14:textId="77777777" w:rsidR="000C6F0C" w:rsidRPr="000C6F0C" w:rsidRDefault="000C6F0C" w:rsidP="000C6F0C">
      <w:pPr>
        <w:rPr>
          <w:b/>
          <w:bCs/>
        </w:rPr>
      </w:pPr>
      <w:r w:rsidRPr="000C6F0C">
        <w:rPr>
          <w:b/>
          <w:bCs/>
        </w:rPr>
        <w:t>4. Integrated "Master Control" and Oversight</w:t>
      </w:r>
    </w:p>
    <w:p w14:paraId="492F2DE9" w14:textId="77777777" w:rsidR="000C6F0C" w:rsidRPr="000C6F0C" w:rsidRDefault="000C6F0C" w:rsidP="000C6F0C">
      <w:r w:rsidRPr="000C6F0C">
        <w:t>Both systems are designed to assist the "oversight management functions" of an organization, not just individual contributors.</w:t>
      </w:r>
    </w:p>
    <w:p w14:paraId="3201317E" w14:textId="77777777" w:rsidR="000C6F0C" w:rsidRPr="000C6F0C" w:rsidRDefault="000C6F0C" w:rsidP="000C6F0C">
      <w:pPr>
        <w:numPr>
          <w:ilvl w:val="0"/>
          <w:numId w:val="28"/>
        </w:numPr>
      </w:pPr>
      <w:proofErr w:type="spellStart"/>
      <w:r w:rsidRPr="000C6F0C">
        <w:rPr>
          <w:b/>
          <w:bCs/>
        </w:rPr>
        <w:t>Kompozition</w:t>
      </w:r>
      <w:proofErr w:type="spellEnd"/>
      <w:r w:rsidRPr="000C6F0C">
        <w:rPr>
          <w:b/>
          <w:bCs/>
        </w:rPr>
        <w:t>:</w:t>
      </w:r>
      <w:r w:rsidRPr="000C6F0C">
        <w:t> Serves as a single "Source of Truth" for leadership to monitor technical risk, traceability, and program health across the entire lifecycle.</w:t>
      </w:r>
    </w:p>
    <w:p w14:paraId="72D46D30" w14:textId="77777777" w:rsidR="000C6F0C" w:rsidRPr="000C6F0C" w:rsidRDefault="000C6F0C" w:rsidP="000C6F0C">
      <w:pPr>
        <w:numPr>
          <w:ilvl w:val="0"/>
          <w:numId w:val="28"/>
        </w:numPr>
      </w:pPr>
      <w:r w:rsidRPr="000C6F0C">
        <w:rPr>
          <w:b/>
          <w:bCs/>
        </w:rPr>
        <w:t>ETTP:</w:t>
      </w:r>
      <w:r w:rsidRPr="000C6F0C">
        <w:t> Implements a </w:t>
      </w:r>
      <w:r w:rsidRPr="000C6F0C">
        <w:rPr>
          <w:b/>
          <w:bCs/>
        </w:rPr>
        <w:t>Master Control Panel (MCP)</w:t>
      </w:r>
      <w:r w:rsidRPr="000C6F0C">
        <w:t> that orchestrates autonomous agents and provides real-time progress visibility, audit trails, and performance metrics for management (Scrum Masters, QA, etc.).</w:t>
      </w:r>
    </w:p>
    <w:p w14:paraId="5A6DB00A" w14:textId="77777777" w:rsidR="000C6F0C" w:rsidRPr="000C6F0C" w:rsidRDefault="000C6F0C" w:rsidP="000C6F0C">
      <w:pPr>
        <w:numPr>
          <w:ilvl w:val="0"/>
          <w:numId w:val="28"/>
        </w:numPr>
      </w:pPr>
      <w:r w:rsidRPr="000C6F0C">
        <w:rPr>
          <w:b/>
          <w:bCs/>
        </w:rPr>
        <w:t>Patent Worthy Overlap:</w:t>
      </w:r>
      <w:r w:rsidRPr="000C6F0C">
        <w:t> A </w:t>
      </w:r>
      <w:r w:rsidRPr="000C6F0C">
        <w:rPr>
          <w:b/>
          <w:bCs/>
        </w:rPr>
        <w:t>Digital Mission Governance Framework</w:t>
      </w:r>
      <w:r w:rsidRPr="000C6F0C">
        <w:t> that uses an orchestrated multi-agent system to enforce through-life traceability from strategic objectives down to individual code commits.</w:t>
      </w:r>
    </w:p>
    <w:p w14:paraId="3D075529" w14:textId="77777777" w:rsidR="000C6F0C" w:rsidRPr="000C6F0C" w:rsidRDefault="000C6F0C" w:rsidP="000C6F0C">
      <w:r w:rsidRPr="000C6F0C">
        <w:t xml:space="preserve">What is company net worth of </w:t>
      </w:r>
      <w:proofErr w:type="spellStart"/>
      <w:r w:rsidRPr="000C6F0C">
        <w:t>Komposition</w:t>
      </w:r>
      <w:proofErr w:type="spellEnd"/>
      <w:r w:rsidRPr="000C6F0C">
        <w:t xml:space="preserve"> in Australia</w:t>
      </w:r>
    </w:p>
    <w:p w14:paraId="5D5AE474" w14:textId="77777777" w:rsidR="000C6F0C" w:rsidRPr="000C6F0C" w:rsidRDefault="000C6F0C" w:rsidP="000C6F0C">
      <w:r w:rsidRPr="000C6F0C">
        <w:t>Specific financial details like </w:t>
      </w:r>
      <w:r w:rsidRPr="000C6F0C">
        <w:rPr>
          <w:b/>
          <w:bCs/>
        </w:rPr>
        <w:t>net worth</w:t>
      </w:r>
      <w:r w:rsidRPr="000C6F0C">
        <w:t> or </w:t>
      </w:r>
      <w:r w:rsidRPr="000C6F0C">
        <w:rPr>
          <w:b/>
          <w:bCs/>
        </w:rPr>
        <w:t>valuation</w:t>
      </w:r>
      <w:r w:rsidRPr="000C6F0C">
        <w:t xml:space="preserve"> for </w:t>
      </w:r>
      <w:proofErr w:type="spellStart"/>
      <w:r w:rsidRPr="000C6F0C">
        <w:t>Kompozition</w:t>
      </w:r>
      <w:proofErr w:type="spellEnd"/>
      <w:r w:rsidRPr="000C6F0C">
        <w:t xml:space="preserve"> (registered as </w:t>
      </w:r>
      <w:proofErr w:type="spellStart"/>
      <w:r w:rsidRPr="000C6F0C">
        <w:rPr>
          <w:b/>
          <w:bCs/>
        </w:rPr>
        <w:t>Kompozition</w:t>
      </w:r>
      <w:proofErr w:type="spellEnd"/>
      <w:r w:rsidRPr="000C6F0C">
        <w:rPr>
          <w:b/>
          <w:bCs/>
        </w:rPr>
        <w:t xml:space="preserve"> Pty Ltd</w:t>
      </w:r>
      <w:r w:rsidRPr="000C6F0C">
        <w:t>) are not publicly available because it is a </w:t>
      </w:r>
      <w:r w:rsidRPr="000C6F0C">
        <w:rPr>
          <w:b/>
          <w:bCs/>
        </w:rPr>
        <w:t>private company</w:t>
      </w:r>
      <w:r w:rsidRPr="000C6F0C">
        <w:t>. In Australia, private companies (Pty Ltd) are not required to disclose their financial statements or net worth to the public.</w:t>
      </w:r>
    </w:p>
    <w:p w14:paraId="02FB18D3" w14:textId="77777777" w:rsidR="000C6F0C" w:rsidRPr="000C6F0C" w:rsidRDefault="000C6F0C" w:rsidP="000C6F0C">
      <w:r w:rsidRPr="000C6F0C">
        <w:t>However, based on public records and corporate activity, here is a summary of the company's status and scale:</w:t>
      </w:r>
    </w:p>
    <w:p w14:paraId="75F41298" w14:textId="77777777" w:rsidR="000C6F0C" w:rsidRPr="000C6F0C" w:rsidRDefault="000C6F0C" w:rsidP="000C6F0C">
      <w:pPr>
        <w:rPr>
          <w:b/>
          <w:bCs/>
        </w:rPr>
      </w:pPr>
      <w:r w:rsidRPr="000C6F0C">
        <w:rPr>
          <w:b/>
          <w:bCs/>
        </w:rPr>
        <w:t>1. Company Status and Ownership</w:t>
      </w:r>
    </w:p>
    <w:p w14:paraId="2F7A370D" w14:textId="77777777" w:rsidR="000C6F0C" w:rsidRPr="000C6F0C" w:rsidRDefault="000C6F0C" w:rsidP="000C6F0C">
      <w:pPr>
        <w:numPr>
          <w:ilvl w:val="0"/>
          <w:numId w:val="29"/>
        </w:numPr>
      </w:pPr>
      <w:r w:rsidRPr="000C6F0C">
        <w:rPr>
          <w:b/>
          <w:bCs/>
        </w:rPr>
        <w:lastRenderedPageBreak/>
        <w:t>Structure:</w:t>
      </w:r>
      <w:r w:rsidRPr="000C6F0C">
        <w:t> It is an Australian Private Company (ABN: 68 631 749 052) registered on </w:t>
      </w:r>
      <w:r w:rsidRPr="000C6F0C">
        <w:rPr>
          <w:b/>
          <w:bCs/>
        </w:rPr>
        <w:t>February 20, 2019</w:t>
      </w:r>
      <w:r w:rsidRPr="000C6F0C">
        <w:t>.</w:t>
      </w:r>
    </w:p>
    <w:p w14:paraId="7E9EB26E" w14:textId="77777777" w:rsidR="000C6F0C" w:rsidRPr="000C6F0C" w:rsidRDefault="000C6F0C" w:rsidP="000C6F0C">
      <w:pPr>
        <w:numPr>
          <w:ilvl w:val="0"/>
          <w:numId w:val="29"/>
        </w:numPr>
      </w:pPr>
      <w:r w:rsidRPr="000C6F0C">
        <w:rPr>
          <w:b/>
          <w:bCs/>
        </w:rPr>
        <w:t>Headquarters:</w:t>
      </w:r>
      <w:r w:rsidRPr="000C6F0C">
        <w:t> Based in </w:t>
      </w:r>
      <w:r w:rsidRPr="000C6F0C">
        <w:rPr>
          <w:b/>
          <w:bCs/>
        </w:rPr>
        <w:t>Canberra (ACT)</w:t>
      </w:r>
      <w:r w:rsidRPr="000C6F0C">
        <w:t>.</w:t>
      </w:r>
    </w:p>
    <w:p w14:paraId="29301575" w14:textId="77777777" w:rsidR="000C6F0C" w:rsidRPr="000C6F0C" w:rsidRDefault="000C6F0C" w:rsidP="000C6F0C">
      <w:pPr>
        <w:numPr>
          <w:ilvl w:val="0"/>
          <w:numId w:val="29"/>
        </w:numPr>
      </w:pPr>
      <w:r w:rsidRPr="000C6F0C">
        <w:rPr>
          <w:b/>
          <w:bCs/>
        </w:rPr>
        <w:t>Leadership:</w:t>
      </w:r>
      <w:r w:rsidRPr="000C6F0C">
        <w:t> Founded by </w:t>
      </w:r>
      <w:r w:rsidRPr="000C6F0C">
        <w:rPr>
          <w:b/>
          <w:bCs/>
        </w:rPr>
        <w:t>Michael Ninness</w:t>
      </w:r>
      <w:r w:rsidRPr="000C6F0C">
        <w:t> (CEO) and </w:t>
      </w:r>
      <w:r w:rsidRPr="000C6F0C">
        <w:rPr>
          <w:b/>
          <w:bCs/>
        </w:rPr>
        <w:t>Dan Powell</w:t>
      </w:r>
      <w:r w:rsidRPr="000C6F0C">
        <w:t> (Chief Scientist).</w:t>
      </w:r>
    </w:p>
    <w:p w14:paraId="34B3E7C5" w14:textId="77777777" w:rsidR="000C6F0C" w:rsidRPr="000C6F0C" w:rsidRDefault="000C6F0C" w:rsidP="000C6F0C">
      <w:pPr>
        <w:numPr>
          <w:ilvl w:val="0"/>
          <w:numId w:val="29"/>
        </w:numPr>
      </w:pPr>
      <w:r w:rsidRPr="000C6F0C">
        <w:rPr>
          <w:b/>
          <w:bCs/>
        </w:rPr>
        <w:t>Sovereign Status:</w:t>
      </w:r>
      <w:r w:rsidRPr="000C6F0C">
        <w:t xml:space="preserve"> The company identifies as a "sovereign Australian company," emphasizing its local ownership and focus on Australian </w:t>
      </w:r>
      <w:proofErr w:type="spellStart"/>
      <w:r w:rsidRPr="000C6F0C">
        <w:t>Defence</w:t>
      </w:r>
      <w:proofErr w:type="spellEnd"/>
      <w:r w:rsidRPr="000C6F0C">
        <w:t xml:space="preserve"> and government programs.</w:t>
      </w:r>
    </w:p>
    <w:p w14:paraId="74CF483B" w14:textId="77777777" w:rsidR="000C6F0C" w:rsidRPr="000C6F0C" w:rsidRDefault="000C6F0C" w:rsidP="000C6F0C">
      <w:pPr>
        <w:rPr>
          <w:b/>
          <w:bCs/>
        </w:rPr>
      </w:pPr>
      <w:r w:rsidRPr="000C6F0C">
        <w:rPr>
          <w:b/>
          <w:bCs/>
        </w:rPr>
        <w:t>2. Market Position and Growth Indicators</w:t>
      </w:r>
    </w:p>
    <w:p w14:paraId="4F12ED34" w14:textId="77777777" w:rsidR="000C6F0C" w:rsidRPr="000C6F0C" w:rsidRDefault="000C6F0C" w:rsidP="000C6F0C">
      <w:r w:rsidRPr="000C6F0C">
        <w:t>While net worth is private, several indicators suggest the company is in a "scale-up" phase with significant strategic value:</w:t>
      </w:r>
    </w:p>
    <w:p w14:paraId="2422C1C7" w14:textId="77777777" w:rsidR="000C6F0C" w:rsidRPr="000C6F0C" w:rsidRDefault="000C6F0C" w:rsidP="000C6F0C">
      <w:pPr>
        <w:numPr>
          <w:ilvl w:val="0"/>
          <w:numId w:val="30"/>
        </w:numPr>
      </w:pPr>
      <w:r w:rsidRPr="000C6F0C">
        <w:rPr>
          <w:b/>
          <w:bCs/>
        </w:rPr>
        <w:t>Strategic Partnerships:</w:t>
      </w:r>
      <w:r w:rsidRPr="000C6F0C">
        <w:t> In June 2024, the company established a </w:t>
      </w:r>
      <w:r w:rsidRPr="000C6F0C">
        <w:rPr>
          <w:b/>
          <w:bCs/>
        </w:rPr>
        <w:t>Platinum Partnership</w:t>
      </w:r>
      <w:r w:rsidRPr="000C6F0C">
        <w:t> with </w:t>
      </w:r>
      <w:r w:rsidRPr="000C6F0C">
        <w:rPr>
          <w:b/>
          <w:bCs/>
        </w:rPr>
        <w:t>Downer Professional Services (DPS)</w:t>
      </w:r>
      <w:r w:rsidRPr="000C6F0C">
        <w:t xml:space="preserve"> to deliver Mission Engineering solutions for the Australian </w:t>
      </w:r>
      <w:proofErr w:type="spellStart"/>
      <w:r w:rsidRPr="000C6F0C">
        <w:t>Defence</w:t>
      </w:r>
      <w:proofErr w:type="spellEnd"/>
      <w:r w:rsidRPr="000C6F0C">
        <w:t xml:space="preserve"> Force.</w:t>
      </w:r>
    </w:p>
    <w:p w14:paraId="6470B99F" w14:textId="77777777" w:rsidR="000C6F0C" w:rsidRPr="000C6F0C" w:rsidRDefault="000C6F0C" w:rsidP="000C6F0C">
      <w:pPr>
        <w:numPr>
          <w:ilvl w:val="0"/>
          <w:numId w:val="30"/>
        </w:numPr>
      </w:pPr>
      <w:r w:rsidRPr="000C6F0C">
        <w:rPr>
          <w:b/>
          <w:bCs/>
        </w:rPr>
        <w:t>Government/</w:t>
      </w:r>
      <w:proofErr w:type="spellStart"/>
      <w:r w:rsidRPr="000C6F0C">
        <w:rPr>
          <w:b/>
          <w:bCs/>
        </w:rPr>
        <w:t>Defence</w:t>
      </w:r>
      <w:proofErr w:type="spellEnd"/>
      <w:r w:rsidRPr="000C6F0C">
        <w:rPr>
          <w:b/>
          <w:bCs/>
        </w:rPr>
        <w:t xml:space="preserve"> Involvement:</w:t>
      </w:r>
      <w:r w:rsidRPr="000C6F0C">
        <w:t xml:space="preserve"> The company has been involved in high-level </w:t>
      </w:r>
      <w:proofErr w:type="spellStart"/>
      <w:r w:rsidRPr="000C6F0C">
        <w:t>Defence</w:t>
      </w:r>
      <w:proofErr w:type="spellEnd"/>
      <w:r w:rsidRPr="000C6F0C">
        <w:t xml:space="preserve"> Pilot Programs, demonstrating its platform's impact on force design and capability development.</w:t>
      </w:r>
    </w:p>
    <w:p w14:paraId="538DE9CB" w14:textId="77777777" w:rsidR="000C6F0C" w:rsidRPr="000C6F0C" w:rsidRDefault="000C6F0C" w:rsidP="000C6F0C">
      <w:pPr>
        <w:numPr>
          <w:ilvl w:val="0"/>
          <w:numId w:val="30"/>
        </w:numPr>
      </w:pPr>
      <w:r w:rsidRPr="000C6F0C">
        <w:rPr>
          <w:b/>
          <w:bCs/>
        </w:rPr>
        <w:t>Academic Collaboration:</w:t>
      </w:r>
      <w:r w:rsidRPr="000C6F0C">
        <w:t> It partners with the </w:t>
      </w:r>
      <w:r w:rsidRPr="000C6F0C">
        <w:rPr>
          <w:b/>
          <w:bCs/>
        </w:rPr>
        <w:t>University of Canberra</w:t>
      </w:r>
      <w:r w:rsidRPr="000C6F0C">
        <w:t> to offer professional courses in Digital Mission Engineering, indicating its role as a thought leader in the Australian MBSE (Model-Based Systems Engineering) sector.</w:t>
      </w:r>
    </w:p>
    <w:p w14:paraId="064EF335" w14:textId="77777777" w:rsidR="000C6F0C" w:rsidRPr="000C6F0C" w:rsidRDefault="000C6F0C" w:rsidP="000C6F0C">
      <w:pPr>
        <w:rPr>
          <w:b/>
          <w:bCs/>
        </w:rPr>
      </w:pPr>
      <w:r w:rsidRPr="000C6F0C">
        <w:rPr>
          <w:b/>
          <w:bCs/>
        </w:rPr>
        <w:t>3. Valuation Context</w:t>
      </w:r>
    </w:p>
    <w:p w14:paraId="1DD4DF4B" w14:textId="77777777" w:rsidR="000C6F0C" w:rsidRPr="000C6F0C" w:rsidRDefault="000C6F0C" w:rsidP="000C6F0C">
      <w:r w:rsidRPr="000C6F0C">
        <w:t>As a software "scale-up" in the specialized field of Digital Mission Engineering and MBSE, its valuation would typically be based on its intellectual property (including the </w:t>
      </w:r>
      <w:proofErr w:type="spellStart"/>
      <w:r w:rsidRPr="000C6F0C">
        <w:rPr>
          <w:b/>
          <w:bCs/>
        </w:rPr>
        <w:t>Behaviour</w:t>
      </w:r>
      <w:proofErr w:type="spellEnd"/>
      <w:r w:rsidRPr="000C6F0C">
        <w:rPr>
          <w:b/>
          <w:bCs/>
        </w:rPr>
        <w:t xml:space="preserve"> Modelling Language - BML</w:t>
      </w:r>
      <w:r w:rsidRPr="000C6F0C">
        <w:t> integration) and its recurring revenue from government contracts rather than traditional net assets.</w:t>
      </w:r>
    </w:p>
    <w:p w14:paraId="0A870C14" w14:textId="77777777" w:rsidR="000C6F0C" w:rsidRPr="000C6F0C" w:rsidRDefault="000C6F0C" w:rsidP="000C6F0C">
      <w:r w:rsidRPr="000C6F0C">
        <w:t>If you are a potential investor or partner seeking official financial records, you would generally need to request a private disclosure or perform a paid search via the </w:t>
      </w:r>
      <w:r w:rsidRPr="000C6F0C">
        <w:rPr>
          <w:b/>
          <w:bCs/>
        </w:rPr>
        <w:t>Australian Securities and Investments Commission (ASIC)</w:t>
      </w:r>
      <w:r w:rsidRPr="000C6F0C">
        <w:t>, though even ASIC records for small proprietary companies often exclude full balance sheets.</w:t>
      </w:r>
    </w:p>
    <w:p w14:paraId="79E707D8" w14:textId="77777777" w:rsidR="000C6F0C" w:rsidRPr="000C6F0C" w:rsidRDefault="000C6F0C" w:rsidP="000C6F0C">
      <w:r w:rsidRPr="000C6F0C">
        <w:t xml:space="preserve">Create white paper for ETTP similar in style to </w:t>
      </w:r>
      <w:proofErr w:type="spellStart"/>
      <w:r w:rsidRPr="000C6F0C">
        <w:t>Komposition</w:t>
      </w:r>
      <w:proofErr w:type="spellEnd"/>
      <w:r w:rsidRPr="000C6F0C">
        <w:t xml:space="preserve"> paper</w:t>
      </w:r>
    </w:p>
    <w:p w14:paraId="2F24EC98" w14:textId="77777777" w:rsidR="000C6F0C" w:rsidRPr="000C6F0C" w:rsidRDefault="000C6F0C" w:rsidP="000C6F0C">
      <w:r w:rsidRPr="000C6F0C">
        <w:t>This white paper for the </w:t>
      </w:r>
      <w:r w:rsidRPr="000C6F0C">
        <w:rPr>
          <w:b/>
          <w:bCs/>
        </w:rPr>
        <w:t>Emerging Technology Training Program (ETTP)</w:t>
      </w:r>
      <w:r w:rsidRPr="000C6F0C">
        <w:t> is modeled after the </w:t>
      </w:r>
      <w:proofErr w:type="spellStart"/>
      <w:r w:rsidRPr="000C6F0C">
        <w:rPr>
          <w:b/>
          <w:bCs/>
        </w:rPr>
        <w:t>Kompozition</w:t>
      </w:r>
      <w:proofErr w:type="spellEnd"/>
      <w:r w:rsidRPr="000C6F0C">
        <w:t> technical capability overview. It transforms the capstone research into a professional framework for an </w:t>
      </w:r>
      <w:r w:rsidRPr="000C6F0C">
        <w:rPr>
          <w:b/>
          <w:bCs/>
        </w:rPr>
        <w:t>Intelligent Defect Analysis and Resolution System</w:t>
      </w:r>
      <w:r w:rsidRPr="000C6F0C">
        <w:t xml:space="preserve">, </w:t>
      </w:r>
      <w:r w:rsidRPr="000C6F0C">
        <w:lastRenderedPageBreak/>
        <w:t xml:space="preserve">emphasizing its role as a "Solution Space" counterpart to </w:t>
      </w:r>
      <w:proofErr w:type="spellStart"/>
      <w:r w:rsidRPr="000C6F0C">
        <w:t>Kompozition’s</w:t>
      </w:r>
      <w:proofErr w:type="spellEnd"/>
      <w:r w:rsidRPr="000C6F0C">
        <w:t xml:space="preserve"> "Problem Space" intent.</w:t>
      </w:r>
    </w:p>
    <w:p w14:paraId="36955843" w14:textId="77777777" w:rsidR="000C6F0C" w:rsidRPr="000C6F0C" w:rsidRDefault="00016BC6" w:rsidP="000C6F0C">
      <w:r>
        <w:pict w14:anchorId="18D66612">
          <v:rect id="_x0000_i1026" style="width:0;height:1.5pt" o:hralign="center" o:hrstd="t" o:hr="t" fillcolor="#a0a0a0" stroked="f"/>
        </w:pict>
      </w:r>
    </w:p>
    <w:p w14:paraId="1A67E267" w14:textId="77777777" w:rsidR="000C6F0C" w:rsidRPr="000C6F0C" w:rsidRDefault="000C6F0C" w:rsidP="000C6F0C">
      <w:pPr>
        <w:rPr>
          <w:b/>
          <w:bCs/>
        </w:rPr>
      </w:pPr>
      <w:r w:rsidRPr="000C6F0C">
        <w:rPr>
          <w:b/>
          <w:bCs/>
        </w:rPr>
        <w:t>ETTP: INTELLIGENT DEFECT ANALYSIS</w:t>
      </w:r>
    </w:p>
    <w:p w14:paraId="1E6537A7" w14:textId="77777777" w:rsidR="000C6F0C" w:rsidRPr="000C6F0C" w:rsidRDefault="000C6F0C" w:rsidP="000C6F0C">
      <w:pPr>
        <w:rPr>
          <w:b/>
          <w:bCs/>
        </w:rPr>
      </w:pPr>
      <w:r w:rsidRPr="000C6F0C">
        <w:rPr>
          <w:b/>
          <w:bCs/>
        </w:rPr>
        <w:t>SMARTER RESOLUTION THROUGH AGENTIC ORCHESTRATION</w:t>
      </w:r>
    </w:p>
    <w:p w14:paraId="2C14B7EB" w14:textId="77777777" w:rsidR="000C6F0C" w:rsidRPr="000C6F0C" w:rsidRDefault="000C6F0C" w:rsidP="000C6F0C">
      <w:pPr>
        <w:rPr>
          <w:b/>
          <w:bCs/>
        </w:rPr>
      </w:pPr>
      <w:r w:rsidRPr="000C6F0C">
        <w:rPr>
          <w:b/>
          <w:bCs/>
        </w:rPr>
        <w:t>BUILD TRUE OPERATIONAL INSIGHT</w:t>
      </w:r>
    </w:p>
    <w:p w14:paraId="31E07954" w14:textId="77777777" w:rsidR="000C6F0C" w:rsidRPr="000C6F0C" w:rsidRDefault="000C6F0C" w:rsidP="000C6F0C">
      <w:r w:rsidRPr="000C6F0C">
        <w:t>The </w:t>
      </w:r>
      <w:r w:rsidRPr="000C6F0C">
        <w:rPr>
          <w:b/>
          <w:bCs/>
        </w:rPr>
        <w:t>ETTP Intelligent Framework</w:t>
      </w:r>
      <w:r w:rsidRPr="000C6F0C">
        <w:t xml:space="preserve"> enables </w:t>
      </w:r>
      <w:proofErr w:type="gramStart"/>
      <w:r w:rsidRPr="000C6F0C">
        <w:t>the autonomous</w:t>
      </w:r>
      <w:proofErr w:type="gramEnd"/>
      <w:r w:rsidRPr="000C6F0C">
        <w:t xml:space="preserve"> identification, analysis, and resolution of software defects by creating a continuous digital thread of technical observables. By combining temporal, semantic, and analytical intelligence, it provides a "Single Source of Truth" for the as-built system.</w:t>
      </w:r>
    </w:p>
    <w:p w14:paraId="0B9B65E2" w14:textId="77777777" w:rsidR="000C6F0C" w:rsidRPr="000C6F0C" w:rsidRDefault="000C6F0C" w:rsidP="000C6F0C">
      <w:pPr>
        <w:rPr>
          <w:b/>
          <w:bCs/>
        </w:rPr>
      </w:pPr>
      <w:r w:rsidRPr="000C6F0C">
        <w:rPr>
          <w:b/>
          <w:bCs/>
        </w:rPr>
        <w:t>Who is ETTP?</w:t>
      </w:r>
    </w:p>
    <w:p w14:paraId="63A044D3" w14:textId="77777777" w:rsidR="000C6F0C" w:rsidRPr="000C6F0C" w:rsidRDefault="000C6F0C" w:rsidP="000C6F0C">
      <w:r w:rsidRPr="000C6F0C">
        <w:t>ETTP is a next-generation agentic orchestration platform designed to reduce technical debt and operational risk in complex software ecosystems. Our team leverages advanced AI-driven methodologies to enhance how engineering departments manage the full spectrum of defect handling, from individual code reviews to executive-level oversight.</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286"/>
        <w:gridCol w:w="3699"/>
        <w:gridCol w:w="3395"/>
      </w:tblGrid>
      <w:tr w:rsidR="000C6F0C" w:rsidRPr="000C6F0C" w14:paraId="344D7299" w14:textId="77777777">
        <w:trPr>
          <w:tblHeader/>
          <w:tblCellSpacing w:w="15" w:type="dxa"/>
        </w:trPr>
        <w:tc>
          <w:tcPr>
            <w:tcW w:w="0" w:type="auto"/>
            <w:shd w:val="clear" w:color="auto" w:fill="F8FAFD"/>
            <w:tcMar>
              <w:top w:w="120" w:type="dxa"/>
              <w:left w:w="180" w:type="dxa"/>
              <w:bottom w:w="120" w:type="dxa"/>
              <w:right w:w="180" w:type="dxa"/>
            </w:tcMar>
            <w:hideMark/>
          </w:tcPr>
          <w:p w14:paraId="167D3590" w14:textId="77777777" w:rsidR="000C6F0C" w:rsidRPr="000C6F0C" w:rsidRDefault="000C6F0C" w:rsidP="000C6F0C">
            <w:r w:rsidRPr="000C6F0C">
              <w:rPr>
                <w:b/>
                <w:bCs/>
              </w:rPr>
              <w:t>PATTERN DETECTION</w:t>
            </w:r>
          </w:p>
        </w:tc>
        <w:tc>
          <w:tcPr>
            <w:tcW w:w="0" w:type="auto"/>
            <w:shd w:val="clear" w:color="auto" w:fill="F8FAFD"/>
            <w:tcMar>
              <w:top w:w="120" w:type="dxa"/>
              <w:left w:w="180" w:type="dxa"/>
              <w:bottom w:w="120" w:type="dxa"/>
              <w:right w:w="180" w:type="dxa"/>
            </w:tcMar>
            <w:hideMark/>
          </w:tcPr>
          <w:p w14:paraId="5C7C7FCC" w14:textId="77777777" w:rsidR="000C6F0C" w:rsidRPr="000C6F0C" w:rsidRDefault="000C6F0C" w:rsidP="000C6F0C">
            <w:r w:rsidRPr="000C6F0C">
              <w:rPr>
                <w:b/>
                <w:bCs/>
              </w:rPr>
              <w:t>AUTONOMOUS AGENTS</w:t>
            </w:r>
          </w:p>
        </w:tc>
        <w:tc>
          <w:tcPr>
            <w:tcW w:w="0" w:type="auto"/>
            <w:shd w:val="clear" w:color="auto" w:fill="F8FAFD"/>
            <w:tcMar>
              <w:top w:w="120" w:type="dxa"/>
              <w:left w:w="180" w:type="dxa"/>
              <w:bottom w:w="120" w:type="dxa"/>
              <w:right w:w="180" w:type="dxa"/>
            </w:tcMar>
            <w:hideMark/>
          </w:tcPr>
          <w:p w14:paraId="2F3F8E93" w14:textId="77777777" w:rsidR="000C6F0C" w:rsidRPr="000C6F0C" w:rsidRDefault="000C6F0C" w:rsidP="000C6F0C">
            <w:r w:rsidRPr="000C6F0C">
              <w:rPr>
                <w:b/>
                <w:bCs/>
              </w:rPr>
              <w:t>IMPACT ANALYSIS</w:t>
            </w:r>
          </w:p>
        </w:tc>
      </w:tr>
      <w:tr w:rsidR="000C6F0C" w:rsidRPr="000C6F0C" w14:paraId="3A587170" w14:textId="77777777">
        <w:trPr>
          <w:tblCellSpacing w:w="15" w:type="dxa"/>
        </w:trPr>
        <w:tc>
          <w:tcPr>
            <w:tcW w:w="0" w:type="auto"/>
            <w:shd w:val="clear" w:color="auto" w:fill="F8FAFD"/>
            <w:tcMar>
              <w:top w:w="120" w:type="dxa"/>
              <w:left w:w="180" w:type="dxa"/>
              <w:bottom w:w="120" w:type="dxa"/>
              <w:right w:w="180" w:type="dxa"/>
            </w:tcMar>
            <w:hideMark/>
          </w:tcPr>
          <w:p w14:paraId="1A321F37" w14:textId="77777777" w:rsidR="000C6F0C" w:rsidRPr="000C6F0C" w:rsidRDefault="000C6F0C" w:rsidP="000C6F0C">
            <w:r w:rsidRPr="000C6F0C">
              <w:t>Identify systemic issues and predict future defects using advanced historical analytics.</w:t>
            </w:r>
          </w:p>
        </w:tc>
        <w:tc>
          <w:tcPr>
            <w:tcW w:w="0" w:type="auto"/>
            <w:shd w:val="clear" w:color="auto" w:fill="F8FAFD"/>
            <w:tcMar>
              <w:top w:w="120" w:type="dxa"/>
              <w:left w:w="180" w:type="dxa"/>
              <w:bottom w:w="120" w:type="dxa"/>
              <w:right w:w="180" w:type="dxa"/>
            </w:tcMar>
            <w:hideMark/>
          </w:tcPr>
          <w:p w14:paraId="0FE44D56" w14:textId="77777777" w:rsidR="000C6F0C" w:rsidRPr="000C6F0C" w:rsidRDefault="000C6F0C" w:rsidP="000C6F0C">
            <w:r w:rsidRPr="000C6F0C">
              <w:t>Specialized multi-agent crews collaborate to investigate root causes and suggest resolutions.</w:t>
            </w:r>
          </w:p>
        </w:tc>
        <w:tc>
          <w:tcPr>
            <w:tcW w:w="0" w:type="auto"/>
            <w:shd w:val="clear" w:color="auto" w:fill="F8FAFD"/>
            <w:tcMar>
              <w:top w:w="120" w:type="dxa"/>
              <w:left w:w="180" w:type="dxa"/>
              <w:bottom w:w="120" w:type="dxa"/>
              <w:right w:w="180" w:type="dxa"/>
            </w:tcMar>
            <w:hideMark/>
          </w:tcPr>
          <w:p w14:paraId="4477933D" w14:textId="77777777" w:rsidR="000C6F0C" w:rsidRPr="000C6F0C" w:rsidRDefault="000C6F0C" w:rsidP="000C6F0C">
            <w:r w:rsidRPr="000C6F0C">
              <w:t>Analyze the impact of code changes across the entire repository before they reach production.</w:t>
            </w:r>
          </w:p>
        </w:tc>
      </w:tr>
    </w:tbl>
    <w:p w14:paraId="6E04AD34" w14:textId="77777777" w:rsidR="000C6F0C" w:rsidRPr="000C6F0C" w:rsidRDefault="00016BC6" w:rsidP="000C6F0C">
      <w:r>
        <w:pict w14:anchorId="74168EB0">
          <v:rect id="_x0000_i1027" style="width:0;height:1.5pt" o:hralign="center" o:hrstd="t" o:hr="t" fillcolor="#a0a0a0" stroked="f"/>
        </w:pict>
      </w:r>
    </w:p>
    <w:p w14:paraId="447583B9" w14:textId="77777777" w:rsidR="000C6F0C" w:rsidRPr="000C6F0C" w:rsidRDefault="000C6F0C" w:rsidP="000C6F0C">
      <w:pPr>
        <w:rPr>
          <w:b/>
          <w:bCs/>
        </w:rPr>
      </w:pPr>
      <w:r w:rsidRPr="000C6F0C">
        <w:rPr>
          <w:b/>
          <w:bCs/>
        </w:rPr>
        <w:t>Adoption of Intelligent Software Engineering</w:t>
      </w:r>
    </w:p>
    <w:p w14:paraId="6B4B3655" w14:textId="77777777" w:rsidR="000C6F0C" w:rsidRPr="000C6F0C" w:rsidRDefault="000C6F0C" w:rsidP="000C6F0C">
      <w:r w:rsidRPr="000C6F0C">
        <w:t>The ETTP framework enables the creation of digital connectivity that integrates a system's development, testing, and sustainment into a high-performance value stream. This is achieved by moving beyond simple "point-assistant" AI tools to a native, self-hosted orchestration layer.</w:t>
      </w:r>
    </w:p>
    <w:p w14:paraId="3F704AD2" w14:textId="77777777" w:rsidR="000C6F0C" w:rsidRPr="000C6F0C" w:rsidRDefault="000C6F0C" w:rsidP="000C6F0C">
      <w:pPr>
        <w:rPr>
          <w:b/>
          <w:bCs/>
        </w:rPr>
      </w:pPr>
      <w:r w:rsidRPr="000C6F0C">
        <w:rPr>
          <w:b/>
          <w:bCs/>
        </w:rPr>
        <w:t>Intelligent Defect Management with Through-Life Traceability</w:t>
      </w:r>
    </w:p>
    <w:p w14:paraId="51F34283" w14:textId="77777777" w:rsidR="000C6F0C" w:rsidRPr="000C6F0C" w:rsidRDefault="000C6F0C" w:rsidP="000C6F0C">
      <w:r w:rsidRPr="000C6F0C">
        <w:t>ETTP integrates information at the elemental technical level, including:</w:t>
      </w:r>
    </w:p>
    <w:p w14:paraId="7C4B8ED4" w14:textId="77777777" w:rsidR="000C6F0C" w:rsidRPr="000C6F0C" w:rsidRDefault="000C6F0C" w:rsidP="000C6F0C">
      <w:pPr>
        <w:numPr>
          <w:ilvl w:val="0"/>
          <w:numId w:val="31"/>
        </w:numPr>
      </w:pPr>
      <w:r w:rsidRPr="000C6F0C">
        <w:rPr>
          <w:b/>
          <w:bCs/>
        </w:rPr>
        <w:t>Git Integration:</w:t>
      </w:r>
      <w:r w:rsidRPr="000C6F0C">
        <w:t> Direct access to temporal data, commit history, and diffs.</w:t>
      </w:r>
    </w:p>
    <w:p w14:paraId="79B342CA" w14:textId="77777777" w:rsidR="000C6F0C" w:rsidRPr="000C6F0C" w:rsidRDefault="000C6F0C" w:rsidP="000C6F0C">
      <w:pPr>
        <w:numPr>
          <w:ilvl w:val="0"/>
          <w:numId w:val="31"/>
        </w:numPr>
      </w:pPr>
      <w:proofErr w:type="spellStart"/>
      <w:r w:rsidRPr="000C6F0C">
        <w:rPr>
          <w:b/>
          <w:bCs/>
        </w:rPr>
        <w:lastRenderedPageBreak/>
        <w:t>Qdrant</w:t>
      </w:r>
      <w:proofErr w:type="spellEnd"/>
      <w:r w:rsidRPr="000C6F0C">
        <w:rPr>
          <w:b/>
          <w:bCs/>
        </w:rPr>
        <w:t xml:space="preserve"> RAG:</w:t>
      </w:r>
      <w:r w:rsidRPr="000C6F0C">
        <w:t> Semantic search across the indexed codebase for project-specific context.</w:t>
      </w:r>
    </w:p>
    <w:p w14:paraId="6D162F40" w14:textId="77777777" w:rsidR="000C6F0C" w:rsidRPr="000C6F0C" w:rsidRDefault="000C6F0C" w:rsidP="000C6F0C">
      <w:pPr>
        <w:numPr>
          <w:ilvl w:val="0"/>
          <w:numId w:val="31"/>
        </w:numPr>
      </w:pPr>
      <w:r w:rsidRPr="000C6F0C">
        <w:rPr>
          <w:b/>
          <w:bCs/>
        </w:rPr>
        <w:t>Requirements Tracing:</w:t>
      </w:r>
      <w:r w:rsidRPr="000C6F0C">
        <w:t> Ensuring alignment between technical outcomes and original intent (e.g., CAMEO/JIRA).</w:t>
      </w:r>
    </w:p>
    <w:p w14:paraId="071F8B70" w14:textId="77777777" w:rsidR="000C6F0C" w:rsidRPr="000C6F0C" w:rsidRDefault="000C6F0C" w:rsidP="000C6F0C">
      <w:pPr>
        <w:numPr>
          <w:ilvl w:val="0"/>
          <w:numId w:val="31"/>
        </w:numPr>
      </w:pPr>
      <w:r w:rsidRPr="000C6F0C">
        <w:rPr>
          <w:b/>
          <w:bCs/>
        </w:rPr>
        <w:t>Automated Root Cause Investigation:</w:t>
      </w:r>
      <w:r w:rsidRPr="000C6F0C">
        <w:t> Using NLP to interpret reports and recommend strategies.</w:t>
      </w:r>
    </w:p>
    <w:p w14:paraId="6034EB6D" w14:textId="77777777" w:rsidR="000C6F0C" w:rsidRPr="000C6F0C" w:rsidRDefault="000C6F0C" w:rsidP="000C6F0C">
      <w:pPr>
        <w:numPr>
          <w:ilvl w:val="0"/>
          <w:numId w:val="31"/>
        </w:numPr>
      </w:pPr>
      <w:r w:rsidRPr="000C6F0C">
        <w:rPr>
          <w:b/>
          <w:bCs/>
        </w:rPr>
        <w:t>Audit &amp; Compliance:</w:t>
      </w:r>
      <w:r w:rsidRPr="000C6F0C">
        <w:t> Continuous checks to ensure adherence to engineering standards.</w:t>
      </w:r>
    </w:p>
    <w:p w14:paraId="6938A716" w14:textId="77777777" w:rsidR="000C6F0C" w:rsidRPr="000C6F0C" w:rsidRDefault="00016BC6" w:rsidP="000C6F0C">
      <w:r>
        <w:pict w14:anchorId="206CE116">
          <v:rect id="_x0000_i1028" style="width:0;height:1.5pt" o:hralign="center" o:hrstd="t" o:hr="t" fillcolor="#a0a0a0" stroked="f"/>
        </w:pict>
      </w:r>
    </w:p>
    <w:p w14:paraId="3D6EE5D0" w14:textId="77777777" w:rsidR="000C6F0C" w:rsidRPr="000C6F0C" w:rsidRDefault="000C6F0C" w:rsidP="000C6F0C">
      <w:pPr>
        <w:rPr>
          <w:b/>
          <w:bCs/>
        </w:rPr>
      </w:pPr>
      <w:r w:rsidRPr="000C6F0C">
        <w:rPr>
          <w:b/>
          <w:bCs/>
        </w:rPr>
        <w:t>Technical Capability Overview</w:t>
      </w:r>
    </w:p>
    <w:p w14:paraId="627328D6" w14:textId="77777777" w:rsidR="000C6F0C" w:rsidRPr="000C6F0C" w:rsidRDefault="000C6F0C" w:rsidP="000C6F0C">
      <w:pPr>
        <w:rPr>
          <w:b/>
          <w:bCs/>
        </w:rPr>
      </w:pPr>
      <w:r w:rsidRPr="000C6F0C">
        <w:rPr>
          <w:b/>
          <w:bCs/>
        </w:rPr>
        <w:t>Beyond Point Solutions</w:t>
      </w:r>
    </w:p>
    <w:p w14:paraId="76F2967F" w14:textId="77777777" w:rsidR="000C6F0C" w:rsidRPr="000C6F0C" w:rsidRDefault="000C6F0C" w:rsidP="000C6F0C">
      <w:r w:rsidRPr="000C6F0C">
        <w:t>Unlike traditional AI coding assistants that rely on generic patterns and limited context, ETTP uses </w:t>
      </w:r>
      <w:r w:rsidRPr="000C6F0C">
        <w:rPr>
          <w:b/>
          <w:bCs/>
        </w:rPr>
        <w:t>multi-source Retrieval-Augmented Generation (RAG)</w:t>
      </w:r>
      <w:r w:rsidRPr="000C6F0C">
        <w:t> to provide deep, contextual intelligence.</w:t>
      </w:r>
    </w:p>
    <w:p w14:paraId="53847089" w14:textId="77777777" w:rsidR="000C6F0C" w:rsidRPr="000C6F0C" w:rsidRDefault="000C6F0C" w:rsidP="000C6F0C">
      <w:pPr>
        <w:rPr>
          <w:b/>
          <w:bCs/>
        </w:rPr>
      </w:pPr>
      <w:r w:rsidRPr="000C6F0C">
        <w:rPr>
          <w:b/>
          <w:bCs/>
        </w:rPr>
        <w:t>The ETTP Intelligence Engine</w:t>
      </w:r>
    </w:p>
    <w:p w14:paraId="1ADE0EEA" w14:textId="77777777" w:rsidR="000C6F0C" w:rsidRPr="000C6F0C" w:rsidRDefault="000C6F0C" w:rsidP="000C6F0C">
      <w:pPr>
        <w:numPr>
          <w:ilvl w:val="0"/>
          <w:numId w:val="32"/>
        </w:numPr>
      </w:pPr>
      <w:r w:rsidRPr="000C6F0C">
        <w:rPr>
          <w:b/>
          <w:bCs/>
        </w:rPr>
        <w:t>Ingest:</w:t>
      </w:r>
      <w:r w:rsidRPr="000C6F0C">
        <w:t> The system indexes the specific codebase, documentation, and JIRA issues into a vector database.</w:t>
      </w:r>
    </w:p>
    <w:p w14:paraId="53EEE400" w14:textId="77777777" w:rsidR="000C6F0C" w:rsidRPr="000C6F0C" w:rsidRDefault="000C6F0C" w:rsidP="000C6F0C">
      <w:pPr>
        <w:numPr>
          <w:ilvl w:val="0"/>
          <w:numId w:val="32"/>
        </w:numPr>
      </w:pPr>
      <w:r w:rsidRPr="000C6F0C">
        <w:rPr>
          <w:b/>
          <w:bCs/>
        </w:rPr>
        <w:t>Orchestrate:</w:t>
      </w:r>
      <w:r w:rsidRPr="000C6F0C">
        <w:t> The </w:t>
      </w:r>
      <w:r w:rsidRPr="000C6F0C">
        <w:rPr>
          <w:b/>
          <w:bCs/>
        </w:rPr>
        <w:t>Master Control Panel (MCP)</w:t>
      </w:r>
      <w:r w:rsidRPr="000C6F0C">
        <w:t> coordinates specialized agents to work autonomously on complex tasks.</w:t>
      </w:r>
    </w:p>
    <w:p w14:paraId="0EADA84C" w14:textId="77777777" w:rsidR="000C6F0C" w:rsidRPr="000C6F0C" w:rsidRDefault="000C6F0C" w:rsidP="000C6F0C">
      <w:pPr>
        <w:numPr>
          <w:ilvl w:val="0"/>
          <w:numId w:val="32"/>
        </w:numPr>
      </w:pPr>
      <w:r w:rsidRPr="000C6F0C">
        <w:rPr>
          <w:b/>
          <w:bCs/>
        </w:rPr>
        <w:t>Analyze:</w:t>
      </w:r>
      <w:r w:rsidRPr="000C6F0C">
        <w:t xml:space="preserve"> Agents retrieve context from Git and </w:t>
      </w:r>
      <w:proofErr w:type="spellStart"/>
      <w:r w:rsidRPr="000C6F0C">
        <w:t>Qdrant</w:t>
      </w:r>
      <w:proofErr w:type="spellEnd"/>
      <w:r w:rsidRPr="000C6F0C">
        <w:t xml:space="preserve"> to </w:t>
      </w:r>
      <w:proofErr w:type="gramStart"/>
      <w:r w:rsidRPr="000C6F0C">
        <w:t>answer</w:t>
      </w:r>
      <w:proofErr w:type="gramEnd"/>
      <w:r w:rsidRPr="000C6F0C">
        <w:t xml:space="preserve"> "What changed?", "Why?", and "What's the impact?".</w:t>
      </w:r>
    </w:p>
    <w:p w14:paraId="371E2C59" w14:textId="77777777" w:rsidR="000C6F0C" w:rsidRPr="000C6F0C" w:rsidRDefault="000C6F0C" w:rsidP="000C6F0C">
      <w:pPr>
        <w:numPr>
          <w:ilvl w:val="0"/>
          <w:numId w:val="32"/>
        </w:numPr>
      </w:pPr>
      <w:r w:rsidRPr="000C6F0C">
        <w:rPr>
          <w:b/>
          <w:bCs/>
        </w:rPr>
        <w:t>Resolve:</w:t>
      </w:r>
      <w:r w:rsidRPr="000C6F0C">
        <w:t> Actionable insights and code quality feedback are provided to both developers and management.</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5263"/>
        <w:gridCol w:w="5117"/>
      </w:tblGrid>
      <w:tr w:rsidR="000C6F0C" w:rsidRPr="000C6F0C" w14:paraId="60F27AEB" w14:textId="77777777">
        <w:trPr>
          <w:tblHeader/>
          <w:tblCellSpacing w:w="15" w:type="dxa"/>
        </w:trPr>
        <w:tc>
          <w:tcPr>
            <w:tcW w:w="0" w:type="auto"/>
            <w:shd w:val="clear" w:color="auto" w:fill="F8FAFD"/>
            <w:tcMar>
              <w:top w:w="120" w:type="dxa"/>
              <w:left w:w="180" w:type="dxa"/>
              <w:bottom w:w="120" w:type="dxa"/>
              <w:right w:w="180" w:type="dxa"/>
            </w:tcMar>
            <w:hideMark/>
          </w:tcPr>
          <w:p w14:paraId="1B9829C7" w14:textId="77777777" w:rsidR="000C6F0C" w:rsidRPr="000C6F0C" w:rsidRDefault="000C6F0C" w:rsidP="000C6F0C">
            <w:r w:rsidRPr="000C6F0C">
              <w:rPr>
                <w:b/>
                <w:bCs/>
              </w:rPr>
              <w:t>Traditional AI Tools</w:t>
            </w:r>
          </w:p>
        </w:tc>
        <w:tc>
          <w:tcPr>
            <w:tcW w:w="0" w:type="auto"/>
            <w:shd w:val="clear" w:color="auto" w:fill="F8FAFD"/>
            <w:tcMar>
              <w:top w:w="120" w:type="dxa"/>
              <w:left w:w="180" w:type="dxa"/>
              <w:bottom w:w="120" w:type="dxa"/>
              <w:right w:w="180" w:type="dxa"/>
            </w:tcMar>
            <w:hideMark/>
          </w:tcPr>
          <w:p w14:paraId="378769CC" w14:textId="77777777" w:rsidR="000C6F0C" w:rsidRPr="000C6F0C" w:rsidRDefault="000C6F0C" w:rsidP="000C6F0C">
            <w:r w:rsidRPr="000C6F0C">
              <w:rPr>
                <w:b/>
                <w:bCs/>
              </w:rPr>
              <w:t>ETTP Agentic Framework</w:t>
            </w:r>
          </w:p>
        </w:tc>
      </w:tr>
      <w:tr w:rsidR="000C6F0C" w:rsidRPr="000C6F0C" w14:paraId="4ECCCCBB" w14:textId="77777777">
        <w:trPr>
          <w:tblCellSpacing w:w="15" w:type="dxa"/>
        </w:trPr>
        <w:tc>
          <w:tcPr>
            <w:tcW w:w="0" w:type="auto"/>
            <w:shd w:val="clear" w:color="auto" w:fill="F8FAFD"/>
            <w:tcMar>
              <w:top w:w="120" w:type="dxa"/>
              <w:left w:w="180" w:type="dxa"/>
              <w:bottom w:w="120" w:type="dxa"/>
              <w:right w:w="180" w:type="dxa"/>
            </w:tcMar>
            <w:hideMark/>
          </w:tcPr>
          <w:p w14:paraId="516271F8" w14:textId="77777777" w:rsidR="000C6F0C" w:rsidRPr="000C6F0C" w:rsidRDefault="000C6F0C" w:rsidP="000C6F0C">
            <w:r w:rsidRPr="000C6F0C">
              <w:rPr>
                <w:b/>
                <w:bCs/>
              </w:rPr>
              <w:t>Reactive:</w:t>
            </w:r>
            <w:r w:rsidRPr="000C6F0C">
              <w:t> Single-point assistance in the IDE.</w:t>
            </w:r>
          </w:p>
        </w:tc>
        <w:tc>
          <w:tcPr>
            <w:tcW w:w="0" w:type="auto"/>
            <w:shd w:val="clear" w:color="auto" w:fill="F8FAFD"/>
            <w:tcMar>
              <w:top w:w="120" w:type="dxa"/>
              <w:left w:w="180" w:type="dxa"/>
              <w:bottom w:w="120" w:type="dxa"/>
              <w:right w:w="180" w:type="dxa"/>
            </w:tcMar>
            <w:hideMark/>
          </w:tcPr>
          <w:p w14:paraId="48BB26D0" w14:textId="77777777" w:rsidR="000C6F0C" w:rsidRPr="000C6F0C" w:rsidRDefault="000C6F0C" w:rsidP="000C6F0C">
            <w:r w:rsidRPr="000C6F0C">
              <w:rPr>
                <w:b/>
                <w:bCs/>
              </w:rPr>
              <w:t>Autonomous:</w:t>
            </w:r>
            <w:r w:rsidRPr="000C6F0C">
              <w:t> Multi-agent orchestration of complex tasks.</w:t>
            </w:r>
          </w:p>
        </w:tc>
      </w:tr>
      <w:tr w:rsidR="000C6F0C" w:rsidRPr="000C6F0C" w14:paraId="51B2F291" w14:textId="77777777">
        <w:trPr>
          <w:tblCellSpacing w:w="15" w:type="dxa"/>
        </w:trPr>
        <w:tc>
          <w:tcPr>
            <w:tcW w:w="0" w:type="auto"/>
            <w:shd w:val="clear" w:color="auto" w:fill="F8FAFD"/>
            <w:tcMar>
              <w:top w:w="120" w:type="dxa"/>
              <w:left w:w="180" w:type="dxa"/>
              <w:bottom w:w="120" w:type="dxa"/>
              <w:right w:w="180" w:type="dxa"/>
            </w:tcMar>
            <w:hideMark/>
          </w:tcPr>
          <w:p w14:paraId="21D7139A" w14:textId="77777777" w:rsidR="000C6F0C" w:rsidRPr="000C6F0C" w:rsidRDefault="000C6F0C" w:rsidP="000C6F0C">
            <w:r w:rsidRPr="000C6F0C">
              <w:rPr>
                <w:b/>
                <w:bCs/>
              </w:rPr>
              <w:t>Stateless:</w:t>
            </w:r>
            <w:r w:rsidRPr="000C6F0C">
              <w:t> Ephemeral chat interactions.</w:t>
            </w:r>
          </w:p>
        </w:tc>
        <w:tc>
          <w:tcPr>
            <w:tcW w:w="0" w:type="auto"/>
            <w:shd w:val="clear" w:color="auto" w:fill="F8FAFD"/>
            <w:tcMar>
              <w:top w:w="120" w:type="dxa"/>
              <w:left w:w="180" w:type="dxa"/>
              <w:bottom w:w="120" w:type="dxa"/>
              <w:right w:w="180" w:type="dxa"/>
            </w:tcMar>
            <w:hideMark/>
          </w:tcPr>
          <w:p w14:paraId="5317C37A" w14:textId="77777777" w:rsidR="000C6F0C" w:rsidRPr="000C6F0C" w:rsidRDefault="000C6F0C" w:rsidP="000C6F0C">
            <w:r w:rsidRPr="000C6F0C">
              <w:rPr>
                <w:b/>
                <w:bCs/>
              </w:rPr>
              <w:t>Persistent:</w:t>
            </w:r>
            <w:r w:rsidRPr="000C6F0C">
              <w:t> Full task lifecycle tracking and audit trails.</w:t>
            </w:r>
          </w:p>
        </w:tc>
      </w:tr>
      <w:tr w:rsidR="000C6F0C" w:rsidRPr="000C6F0C" w14:paraId="67E38F8E" w14:textId="77777777">
        <w:trPr>
          <w:tblCellSpacing w:w="15" w:type="dxa"/>
        </w:trPr>
        <w:tc>
          <w:tcPr>
            <w:tcW w:w="0" w:type="auto"/>
            <w:shd w:val="clear" w:color="auto" w:fill="F8FAFD"/>
            <w:tcMar>
              <w:top w:w="120" w:type="dxa"/>
              <w:left w:w="180" w:type="dxa"/>
              <w:bottom w:w="120" w:type="dxa"/>
              <w:right w:w="180" w:type="dxa"/>
            </w:tcMar>
            <w:hideMark/>
          </w:tcPr>
          <w:p w14:paraId="591076F2" w14:textId="77777777" w:rsidR="000C6F0C" w:rsidRPr="000C6F0C" w:rsidRDefault="000C6F0C" w:rsidP="000C6F0C">
            <w:r w:rsidRPr="000C6F0C">
              <w:rPr>
                <w:b/>
                <w:bCs/>
              </w:rPr>
              <w:lastRenderedPageBreak/>
              <w:t>Cloud-Dependent:</w:t>
            </w:r>
            <w:r w:rsidRPr="000C6F0C">
              <w:t> Proprietary data leaves the environment.</w:t>
            </w:r>
          </w:p>
        </w:tc>
        <w:tc>
          <w:tcPr>
            <w:tcW w:w="0" w:type="auto"/>
            <w:shd w:val="clear" w:color="auto" w:fill="F8FAFD"/>
            <w:tcMar>
              <w:top w:w="120" w:type="dxa"/>
              <w:left w:w="180" w:type="dxa"/>
              <w:bottom w:w="120" w:type="dxa"/>
              <w:right w:w="180" w:type="dxa"/>
            </w:tcMar>
            <w:hideMark/>
          </w:tcPr>
          <w:p w14:paraId="67B00CAF" w14:textId="77777777" w:rsidR="000C6F0C" w:rsidRPr="000C6F0C" w:rsidRDefault="000C6F0C" w:rsidP="000C6F0C">
            <w:r w:rsidRPr="000C6F0C">
              <w:rPr>
                <w:b/>
                <w:bCs/>
              </w:rPr>
              <w:t>Data-Sovereign:</w:t>
            </w:r>
            <w:r w:rsidRPr="000C6F0C">
              <w:t> Fully self-hosted and secure infrastructure.</w:t>
            </w:r>
          </w:p>
        </w:tc>
      </w:tr>
    </w:tbl>
    <w:p w14:paraId="20072FB3" w14:textId="77777777" w:rsidR="000C6F0C" w:rsidRPr="000C6F0C" w:rsidRDefault="00016BC6" w:rsidP="000C6F0C">
      <w:r>
        <w:pict w14:anchorId="0C03D93E">
          <v:rect id="_x0000_i1029" style="width:0;height:1.5pt" o:hralign="center" o:hrstd="t" o:hr="t" fillcolor="#a0a0a0" stroked="f"/>
        </w:pict>
      </w:r>
    </w:p>
    <w:p w14:paraId="4EBDBC32" w14:textId="77777777" w:rsidR="000C6F0C" w:rsidRPr="000C6F0C" w:rsidRDefault="000C6F0C" w:rsidP="000C6F0C">
      <w:pPr>
        <w:rPr>
          <w:b/>
          <w:bCs/>
        </w:rPr>
      </w:pPr>
      <w:r w:rsidRPr="000C6F0C">
        <w:rPr>
          <w:b/>
          <w:bCs/>
        </w:rPr>
        <w:t>The Synergy of Intent and Observable</w:t>
      </w:r>
    </w:p>
    <w:p w14:paraId="5FE99FA8" w14:textId="77777777" w:rsidR="000C6F0C" w:rsidRPr="000C6F0C" w:rsidRDefault="000C6F0C" w:rsidP="000C6F0C">
      <w:pPr>
        <w:rPr>
          <w:b/>
          <w:bCs/>
        </w:rPr>
      </w:pPr>
      <w:r w:rsidRPr="000C6F0C">
        <w:rPr>
          <w:b/>
          <w:bCs/>
        </w:rPr>
        <w:t xml:space="preserve">Integrating with </w:t>
      </w:r>
      <w:proofErr w:type="spellStart"/>
      <w:r w:rsidRPr="000C6F0C">
        <w:rPr>
          <w:b/>
          <w:bCs/>
        </w:rPr>
        <w:t>Kompozition</w:t>
      </w:r>
      <w:proofErr w:type="spellEnd"/>
    </w:p>
    <w:p w14:paraId="209ED38A" w14:textId="77777777" w:rsidR="000C6F0C" w:rsidRPr="000C6F0C" w:rsidRDefault="000C6F0C" w:rsidP="000C6F0C">
      <w:r w:rsidRPr="000C6F0C">
        <w:t xml:space="preserve">While </w:t>
      </w:r>
      <w:proofErr w:type="spellStart"/>
      <w:r w:rsidRPr="000C6F0C">
        <w:t>Kompozition</w:t>
      </w:r>
      <w:proofErr w:type="spellEnd"/>
      <w:r w:rsidRPr="000C6F0C">
        <w:t xml:space="preserve"> defines the </w:t>
      </w:r>
      <w:r w:rsidRPr="000C6F0C">
        <w:rPr>
          <w:b/>
          <w:bCs/>
        </w:rPr>
        <w:t>Operational Intent</w:t>
      </w:r>
      <w:r w:rsidRPr="000C6F0C">
        <w:t> (the "What" and "Why"), the ETTP framework manages the </w:t>
      </w:r>
      <w:r w:rsidRPr="000C6F0C">
        <w:rPr>
          <w:b/>
          <w:bCs/>
        </w:rPr>
        <w:t>Technical Observable</w:t>
      </w:r>
      <w:r w:rsidRPr="000C6F0C">
        <w:t> (the "How" and "Result"). Together, they close the digital loop:</w:t>
      </w:r>
    </w:p>
    <w:p w14:paraId="08261101" w14:textId="77777777" w:rsidR="000C6F0C" w:rsidRPr="000C6F0C" w:rsidRDefault="000C6F0C" w:rsidP="000C6F0C">
      <w:pPr>
        <w:numPr>
          <w:ilvl w:val="0"/>
          <w:numId w:val="33"/>
        </w:numPr>
      </w:pPr>
      <w:r w:rsidRPr="000C6F0C">
        <w:rPr>
          <w:b/>
          <w:bCs/>
        </w:rPr>
        <w:t>Top-Down Guidance:</w:t>
      </w:r>
      <w:r w:rsidRPr="000C6F0C">
        <w:t> </w:t>
      </w:r>
      <w:proofErr w:type="spellStart"/>
      <w:r w:rsidRPr="000C6F0C">
        <w:t>Kompozition</w:t>
      </w:r>
      <w:proofErr w:type="spellEnd"/>
      <w:r w:rsidRPr="000C6F0C">
        <w:t xml:space="preserve"> provides the BML models and requirements to the ETTP Agents.</w:t>
      </w:r>
    </w:p>
    <w:p w14:paraId="37670BDC" w14:textId="77777777" w:rsidR="000C6F0C" w:rsidRPr="000C6F0C" w:rsidRDefault="000C6F0C" w:rsidP="000C6F0C">
      <w:pPr>
        <w:numPr>
          <w:ilvl w:val="0"/>
          <w:numId w:val="33"/>
        </w:numPr>
      </w:pPr>
      <w:r w:rsidRPr="000C6F0C">
        <w:rPr>
          <w:b/>
          <w:bCs/>
        </w:rPr>
        <w:t>Bottom-Up Verification:</w:t>
      </w:r>
      <w:r w:rsidRPr="000C6F0C">
        <w:t xml:space="preserve"> ETTP provides the "as-built" proof and defect data back to the </w:t>
      </w:r>
      <w:proofErr w:type="spellStart"/>
      <w:r w:rsidRPr="000C6F0C">
        <w:t>Kompozition</w:t>
      </w:r>
      <w:proofErr w:type="spellEnd"/>
      <w:r w:rsidRPr="000C6F0C">
        <w:t xml:space="preserve"> Digital Thread.</w:t>
      </w:r>
    </w:p>
    <w:p w14:paraId="073ECF1E" w14:textId="77777777" w:rsidR="000C6F0C" w:rsidRPr="000C6F0C" w:rsidRDefault="000C6F0C" w:rsidP="000C6F0C">
      <w:r w:rsidRPr="000C6F0C">
        <w:t>ETTP transforms "AI suggests code" into "AI agents autonomously complete tasks using the organization's unique knowledge".</w:t>
      </w:r>
    </w:p>
    <w:p w14:paraId="0F9C5D5C" w14:textId="77777777" w:rsidR="000C6F0C" w:rsidRPr="000C6F0C" w:rsidRDefault="00016BC6" w:rsidP="000C6F0C">
      <w:r>
        <w:pict w14:anchorId="0AB1E79C">
          <v:rect id="_x0000_i1030" style="width:0;height:1.5pt" o:hralign="center" o:hrstd="t" o:hr="t" fillcolor="#a0a0a0" stroked="f"/>
        </w:pict>
      </w:r>
    </w:p>
    <w:p w14:paraId="7CB65362" w14:textId="77777777" w:rsidR="000C6F0C" w:rsidRPr="000C6F0C" w:rsidRDefault="000C6F0C" w:rsidP="000C6F0C">
      <w:r w:rsidRPr="000C6F0C">
        <w:rPr>
          <w:i/>
          <w:iCs/>
        </w:rPr>
        <w:t>For more information on deploying the Intelligent Defect Analysis and Resolution System, contact the ETTP Program Office.</w:t>
      </w:r>
    </w:p>
    <w:p w14:paraId="79A9C2F2" w14:textId="77777777" w:rsidR="000C6F0C" w:rsidRPr="000C6F0C" w:rsidRDefault="000C6F0C" w:rsidP="000C6F0C">
      <w:hyperlink r:id="rId6" w:tgtFrame="_blank" w:history="1">
        <w:r w:rsidRPr="000C6F0C">
          <w:rPr>
            <w:rStyle w:val="Hyperlink"/>
          </w:rPr>
          <w:t xml:space="preserve">Google Privacy </w:t>
        </w:r>
        <w:proofErr w:type="spellStart"/>
        <w:r w:rsidRPr="000C6F0C">
          <w:rPr>
            <w:rStyle w:val="Hyperlink"/>
          </w:rPr>
          <w:t>PolicyOpens</w:t>
        </w:r>
        <w:proofErr w:type="spellEnd"/>
        <w:r w:rsidRPr="000C6F0C">
          <w:rPr>
            <w:rStyle w:val="Hyperlink"/>
          </w:rPr>
          <w:t xml:space="preserve"> in a new </w:t>
        </w:r>
        <w:proofErr w:type="spellStart"/>
        <w:r w:rsidRPr="000C6F0C">
          <w:rPr>
            <w:rStyle w:val="Hyperlink"/>
          </w:rPr>
          <w:t>window</w:t>
        </w:r>
      </w:hyperlink>
      <w:hyperlink r:id="rId7" w:tgtFrame="_blank" w:history="1">
        <w:r w:rsidRPr="000C6F0C">
          <w:rPr>
            <w:rStyle w:val="Hyperlink"/>
          </w:rPr>
          <w:t>Google</w:t>
        </w:r>
        <w:proofErr w:type="spellEnd"/>
        <w:r w:rsidRPr="000C6F0C">
          <w:rPr>
            <w:rStyle w:val="Hyperlink"/>
          </w:rPr>
          <w:t xml:space="preserve"> Terms of </w:t>
        </w:r>
        <w:proofErr w:type="spellStart"/>
        <w:r w:rsidRPr="000C6F0C">
          <w:rPr>
            <w:rStyle w:val="Hyperlink"/>
          </w:rPr>
          <w:t>ServiceOpens</w:t>
        </w:r>
        <w:proofErr w:type="spellEnd"/>
        <w:r w:rsidRPr="000C6F0C">
          <w:rPr>
            <w:rStyle w:val="Hyperlink"/>
          </w:rPr>
          <w:t xml:space="preserve"> in a new </w:t>
        </w:r>
        <w:proofErr w:type="spellStart"/>
        <w:r w:rsidRPr="000C6F0C">
          <w:rPr>
            <w:rStyle w:val="Hyperlink"/>
          </w:rPr>
          <w:t>window</w:t>
        </w:r>
      </w:hyperlink>
      <w:hyperlink r:id="rId8" w:tgtFrame="_blank" w:history="1">
        <w:r w:rsidRPr="000C6F0C">
          <w:rPr>
            <w:rStyle w:val="Hyperlink"/>
          </w:rPr>
          <w:t>Your</w:t>
        </w:r>
        <w:proofErr w:type="spellEnd"/>
        <w:r w:rsidRPr="000C6F0C">
          <w:rPr>
            <w:rStyle w:val="Hyperlink"/>
          </w:rPr>
          <w:t xml:space="preserve"> privacy &amp; Gemini </w:t>
        </w:r>
        <w:proofErr w:type="spellStart"/>
        <w:r w:rsidRPr="000C6F0C">
          <w:rPr>
            <w:rStyle w:val="Hyperlink"/>
          </w:rPr>
          <w:t>AppsOpens</w:t>
        </w:r>
        <w:proofErr w:type="spellEnd"/>
        <w:r w:rsidRPr="000C6F0C">
          <w:rPr>
            <w:rStyle w:val="Hyperlink"/>
          </w:rPr>
          <w:t xml:space="preserve"> in a new window</w:t>
        </w:r>
      </w:hyperlink>
    </w:p>
    <w:p w14:paraId="00A8B0EF" w14:textId="77777777" w:rsidR="000C6F0C" w:rsidRPr="000C6F0C" w:rsidRDefault="000C6F0C" w:rsidP="000C6F0C">
      <w:r w:rsidRPr="000C6F0C">
        <w:t>Gemini may display inaccurate info, including about people, so double-check its responses.</w:t>
      </w:r>
    </w:p>
    <w:p w14:paraId="7A37CF5F" w14:textId="77777777" w:rsidR="00221CAD" w:rsidRDefault="00221CAD"/>
    <w:sectPr w:rsidR="00221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38C2"/>
    <w:multiLevelType w:val="multilevel"/>
    <w:tmpl w:val="32D6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37184"/>
    <w:multiLevelType w:val="multilevel"/>
    <w:tmpl w:val="3940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A765E"/>
    <w:multiLevelType w:val="multilevel"/>
    <w:tmpl w:val="8C44A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91162"/>
    <w:multiLevelType w:val="multilevel"/>
    <w:tmpl w:val="044A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8C492C"/>
    <w:multiLevelType w:val="multilevel"/>
    <w:tmpl w:val="A608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9003B4"/>
    <w:multiLevelType w:val="multilevel"/>
    <w:tmpl w:val="8D76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0439F8"/>
    <w:multiLevelType w:val="multilevel"/>
    <w:tmpl w:val="605E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362EC4"/>
    <w:multiLevelType w:val="multilevel"/>
    <w:tmpl w:val="C060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06F37"/>
    <w:multiLevelType w:val="multilevel"/>
    <w:tmpl w:val="E2FE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527D46"/>
    <w:multiLevelType w:val="multilevel"/>
    <w:tmpl w:val="79D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A21E64"/>
    <w:multiLevelType w:val="multilevel"/>
    <w:tmpl w:val="3AD2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1A16D6"/>
    <w:multiLevelType w:val="multilevel"/>
    <w:tmpl w:val="70CA8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E771A4"/>
    <w:multiLevelType w:val="multilevel"/>
    <w:tmpl w:val="F66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BE00B3"/>
    <w:multiLevelType w:val="multilevel"/>
    <w:tmpl w:val="1180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EB5072"/>
    <w:multiLevelType w:val="multilevel"/>
    <w:tmpl w:val="F834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4C491E"/>
    <w:multiLevelType w:val="multilevel"/>
    <w:tmpl w:val="9AB8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AC5C41"/>
    <w:multiLevelType w:val="multilevel"/>
    <w:tmpl w:val="E7AE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9E0391"/>
    <w:multiLevelType w:val="multilevel"/>
    <w:tmpl w:val="F93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225110"/>
    <w:multiLevelType w:val="multilevel"/>
    <w:tmpl w:val="468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896987"/>
    <w:multiLevelType w:val="multilevel"/>
    <w:tmpl w:val="6EB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083FEE"/>
    <w:multiLevelType w:val="multilevel"/>
    <w:tmpl w:val="7D9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EC00BB"/>
    <w:multiLevelType w:val="multilevel"/>
    <w:tmpl w:val="82CE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3869CA"/>
    <w:multiLevelType w:val="multilevel"/>
    <w:tmpl w:val="825C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266F5A"/>
    <w:multiLevelType w:val="multilevel"/>
    <w:tmpl w:val="2B92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233F93"/>
    <w:multiLevelType w:val="multilevel"/>
    <w:tmpl w:val="6614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8F66EC"/>
    <w:multiLevelType w:val="multilevel"/>
    <w:tmpl w:val="7B36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925A2E"/>
    <w:multiLevelType w:val="multilevel"/>
    <w:tmpl w:val="B456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306BBB"/>
    <w:multiLevelType w:val="multilevel"/>
    <w:tmpl w:val="430E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5D27A6"/>
    <w:multiLevelType w:val="multilevel"/>
    <w:tmpl w:val="7A12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625ACA"/>
    <w:multiLevelType w:val="multilevel"/>
    <w:tmpl w:val="712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E36A54"/>
    <w:multiLevelType w:val="multilevel"/>
    <w:tmpl w:val="AEC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DA1069"/>
    <w:multiLevelType w:val="multilevel"/>
    <w:tmpl w:val="734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A94F50"/>
    <w:multiLevelType w:val="multilevel"/>
    <w:tmpl w:val="EEAC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877151">
    <w:abstractNumId w:val="22"/>
  </w:num>
  <w:num w:numId="2" w16cid:durableId="1965118583">
    <w:abstractNumId w:val="25"/>
  </w:num>
  <w:num w:numId="3" w16cid:durableId="1677996978">
    <w:abstractNumId w:val="15"/>
  </w:num>
  <w:num w:numId="4" w16cid:durableId="1686127281">
    <w:abstractNumId w:val="28"/>
  </w:num>
  <w:num w:numId="5" w16cid:durableId="2071028032">
    <w:abstractNumId w:val="16"/>
  </w:num>
  <w:num w:numId="6" w16cid:durableId="1024286933">
    <w:abstractNumId w:val="9"/>
  </w:num>
  <w:num w:numId="7" w16cid:durableId="233243978">
    <w:abstractNumId w:val="6"/>
  </w:num>
  <w:num w:numId="8" w16cid:durableId="1253583776">
    <w:abstractNumId w:val="3"/>
  </w:num>
  <w:num w:numId="9" w16cid:durableId="1460487047">
    <w:abstractNumId w:val="29"/>
  </w:num>
  <w:num w:numId="10" w16cid:durableId="219948754">
    <w:abstractNumId w:val="19"/>
  </w:num>
  <w:num w:numId="11" w16cid:durableId="265577100">
    <w:abstractNumId w:val="2"/>
  </w:num>
  <w:num w:numId="12" w16cid:durableId="1225677449">
    <w:abstractNumId w:val="24"/>
  </w:num>
  <w:num w:numId="13" w16cid:durableId="1503620550">
    <w:abstractNumId w:val="4"/>
  </w:num>
  <w:num w:numId="14" w16cid:durableId="181363339">
    <w:abstractNumId w:val="5"/>
  </w:num>
  <w:num w:numId="15" w16cid:durableId="1413552972">
    <w:abstractNumId w:val="10"/>
  </w:num>
  <w:num w:numId="16" w16cid:durableId="1670059089">
    <w:abstractNumId w:val="8"/>
  </w:num>
  <w:num w:numId="17" w16cid:durableId="1753315818">
    <w:abstractNumId w:val="21"/>
  </w:num>
  <w:num w:numId="18" w16cid:durableId="1891183149">
    <w:abstractNumId w:val="18"/>
  </w:num>
  <w:num w:numId="19" w16cid:durableId="1915627882">
    <w:abstractNumId w:val="12"/>
  </w:num>
  <w:num w:numId="20" w16cid:durableId="2035382687">
    <w:abstractNumId w:val="32"/>
  </w:num>
  <w:num w:numId="21" w16cid:durableId="1923026313">
    <w:abstractNumId w:val="1"/>
  </w:num>
  <w:num w:numId="22" w16cid:durableId="1802384798">
    <w:abstractNumId w:val="30"/>
  </w:num>
  <w:num w:numId="23" w16cid:durableId="965237163">
    <w:abstractNumId w:val="14"/>
  </w:num>
  <w:num w:numId="24" w16cid:durableId="382601957">
    <w:abstractNumId w:val="13"/>
  </w:num>
  <w:num w:numId="25" w16cid:durableId="805706235">
    <w:abstractNumId w:val="7"/>
  </w:num>
  <w:num w:numId="26" w16cid:durableId="92753426">
    <w:abstractNumId w:val="27"/>
  </w:num>
  <w:num w:numId="27" w16cid:durableId="694817281">
    <w:abstractNumId w:val="20"/>
  </w:num>
  <w:num w:numId="28" w16cid:durableId="167251731">
    <w:abstractNumId w:val="23"/>
  </w:num>
  <w:num w:numId="29" w16cid:durableId="901716502">
    <w:abstractNumId w:val="0"/>
  </w:num>
  <w:num w:numId="30" w16cid:durableId="641694095">
    <w:abstractNumId w:val="31"/>
  </w:num>
  <w:num w:numId="31" w16cid:durableId="182669975">
    <w:abstractNumId w:val="17"/>
  </w:num>
  <w:num w:numId="32" w16cid:durableId="1535771445">
    <w:abstractNumId w:val="11"/>
  </w:num>
  <w:num w:numId="33" w16cid:durableId="15218218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F0C"/>
    <w:rsid w:val="00057D25"/>
    <w:rsid w:val="000C6F0C"/>
    <w:rsid w:val="00221CAD"/>
    <w:rsid w:val="003B1708"/>
    <w:rsid w:val="004B74E9"/>
    <w:rsid w:val="00567DF1"/>
    <w:rsid w:val="006B4904"/>
    <w:rsid w:val="009C4A62"/>
    <w:rsid w:val="00C84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68509A2"/>
  <w15:chartTrackingRefBased/>
  <w15:docId w15:val="{3D5F08F7-A7B6-43ED-9AB7-22C11E93F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F0C"/>
    <w:rPr>
      <w:rFonts w:eastAsiaTheme="majorEastAsia" w:cstheme="majorBidi"/>
      <w:color w:val="272727" w:themeColor="text1" w:themeTint="D8"/>
    </w:rPr>
  </w:style>
  <w:style w:type="paragraph" w:styleId="Title">
    <w:name w:val="Title"/>
    <w:basedOn w:val="Normal"/>
    <w:next w:val="Normal"/>
    <w:link w:val="TitleChar"/>
    <w:uiPriority w:val="10"/>
    <w:qFormat/>
    <w:rsid w:val="000C6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F0C"/>
    <w:pPr>
      <w:spacing w:before="160"/>
      <w:jc w:val="center"/>
    </w:pPr>
    <w:rPr>
      <w:i/>
      <w:iCs/>
      <w:color w:val="404040" w:themeColor="text1" w:themeTint="BF"/>
    </w:rPr>
  </w:style>
  <w:style w:type="character" w:customStyle="1" w:styleId="QuoteChar">
    <w:name w:val="Quote Char"/>
    <w:basedOn w:val="DefaultParagraphFont"/>
    <w:link w:val="Quote"/>
    <w:uiPriority w:val="29"/>
    <w:rsid w:val="000C6F0C"/>
    <w:rPr>
      <w:i/>
      <w:iCs/>
      <w:color w:val="404040" w:themeColor="text1" w:themeTint="BF"/>
    </w:rPr>
  </w:style>
  <w:style w:type="paragraph" w:styleId="ListParagraph">
    <w:name w:val="List Paragraph"/>
    <w:basedOn w:val="Normal"/>
    <w:uiPriority w:val="34"/>
    <w:qFormat/>
    <w:rsid w:val="000C6F0C"/>
    <w:pPr>
      <w:ind w:left="720"/>
      <w:contextualSpacing/>
    </w:pPr>
  </w:style>
  <w:style w:type="character" w:styleId="IntenseEmphasis">
    <w:name w:val="Intense Emphasis"/>
    <w:basedOn w:val="DefaultParagraphFont"/>
    <w:uiPriority w:val="21"/>
    <w:qFormat/>
    <w:rsid w:val="000C6F0C"/>
    <w:rPr>
      <w:i/>
      <w:iCs/>
      <w:color w:val="0F4761" w:themeColor="accent1" w:themeShade="BF"/>
    </w:rPr>
  </w:style>
  <w:style w:type="paragraph" w:styleId="IntenseQuote">
    <w:name w:val="Intense Quote"/>
    <w:basedOn w:val="Normal"/>
    <w:next w:val="Normal"/>
    <w:link w:val="IntenseQuoteChar"/>
    <w:uiPriority w:val="30"/>
    <w:qFormat/>
    <w:rsid w:val="000C6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F0C"/>
    <w:rPr>
      <w:i/>
      <w:iCs/>
      <w:color w:val="0F4761" w:themeColor="accent1" w:themeShade="BF"/>
    </w:rPr>
  </w:style>
  <w:style w:type="character" w:styleId="IntenseReference">
    <w:name w:val="Intense Reference"/>
    <w:basedOn w:val="DefaultParagraphFont"/>
    <w:uiPriority w:val="32"/>
    <w:qFormat/>
    <w:rsid w:val="000C6F0C"/>
    <w:rPr>
      <w:b/>
      <w:bCs/>
      <w:smallCaps/>
      <w:color w:val="0F4761" w:themeColor="accent1" w:themeShade="BF"/>
      <w:spacing w:val="5"/>
    </w:rPr>
  </w:style>
  <w:style w:type="character" w:styleId="Hyperlink">
    <w:name w:val="Hyperlink"/>
    <w:basedOn w:val="DefaultParagraphFont"/>
    <w:uiPriority w:val="99"/>
    <w:unhideWhenUsed/>
    <w:rsid w:val="000C6F0C"/>
    <w:rPr>
      <w:color w:val="467886" w:themeColor="hyperlink"/>
      <w:u w:val="single"/>
    </w:rPr>
  </w:style>
  <w:style w:type="character" w:styleId="UnresolvedMention">
    <w:name w:val="Unresolved Mention"/>
    <w:basedOn w:val="DefaultParagraphFont"/>
    <w:uiPriority w:val="99"/>
    <w:semiHidden/>
    <w:unhideWhenUsed/>
    <w:rsid w:val="000C6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gemini?p=privacy_notice" TargetMode="External"/><Relationship Id="rId3" Type="http://schemas.openxmlformats.org/officeDocument/2006/relationships/settings" Target="settings.xml"/><Relationship Id="rId7" Type="http://schemas.openxmlformats.org/officeDocument/2006/relationships/hyperlink" Target="https://policies.google.com/ter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ies.google.com/privacy" TargetMode="External"/><Relationship Id="rId5" Type="http://schemas.openxmlformats.org/officeDocument/2006/relationships/hyperlink" Target="https://gemini.google.com/share/0ec312ac99c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4428</Words>
  <Characters>27680</Characters>
  <Application>Microsoft Office Word</Application>
  <DocSecurity>0</DocSecurity>
  <Lines>553</Lines>
  <Paragraphs>297</Paragraphs>
  <ScaleCrop>false</ScaleCrop>
  <Company/>
  <LinksUpToDate>false</LinksUpToDate>
  <CharactersWithSpaces>31811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Rhoe Family</dc:creator>
  <cp:keywords/>
  <dc:description/>
  <cp:lastModifiedBy>Rhoe Family</cp:lastModifiedBy>
  <cp:revision>2</cp:revision>
  <dcterms:created xsi:type="dcterms:W3CDTF">2025-12-30T01:22:00Z</dcterms:created>
  <dcterms:modified xsi:type="dcterms:W3CDTF">2025-12-30T01:22:00Z</dcterms:modified>
</cp:coreProperties>
</file>