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5733F5" w14:textId="4D25D36D" w:rsidR="006D3397" w:rsidRPr="006D3397" w:rsidRDefault="006D3397" w:rsidP="006D3397">
      <w:pPr>
        <w:pStyle w:val="ListParagraph"/>
        <w:ind w:left="360"/>
        <w:rPr>
          <w:b/>
          <w:bCs/>
          <w:sz w:val="28"/>
          <w:szCs w:val="28"/>
        </w:rPr>
      </w:pPr>
      <w:r w:rsidRPr="006D3397">
        <w:rPr>
          <w:b/>
          <w:bCs/>
          <w:sz w:val="28"/>
          <w:szCs w:val="28"/>
        </w:rPr>
        <w:t>Report:</w:t>
      </w:r>
    </w:p>
    <w:p w14:paraId="4A5CF4A8" w14:textId="72D2249D" w:rsidR="006D3397" w:rsidRDefault="006D3397" w:rsidP="006D339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D3397">
        <w:rPr>
          <w:rFonts w:ascii="Times New Roman" w:eastAsia="Times New Roman" w:hAnsi="Times New Roman" w:cs="Times New Roman"/>
          <w:sz w:val="24"/>
          <w:szCs w:val="24"/>
        </w:rPr>
        <w:t>Given the provided data, what are three conclusions we can draw about Kickstarter campaigns?</w:t>
      </w:r>
    </w:p>
    <w:p w14:paraId="02D39D44" w14:textId="2A20CB53" w:rsidR="006D3397" w:rsidRDefault="00CD02AA" w:rsidP="00CD02AA">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More than half of Kickstarter campaigns are successful: 2185 succeeded, as opposed to 1929 that either failed, were cancelled or are still live (</w:t>
      </w:r>
      <w:r w:rsidR="00064C97">
        <w:rPr>
          <w:rFonts w:ascii="Times New Roman" w:eastAsia="Times New Roman" w:hAnsi="Times New Roman" w:cs="Times New Roman"/>
          <w:sz w:val="24"/>
          <w:szCs w:val="24"/>
        </w:rPr>
        <w:t xml:space="preserve">see Sheet 2 </w:t>
      </w:r>
      <w:r w:rsidR="002B1103">
        <w:rPr>
          <w:rFonts w:ascii="Times New Roman" w:eastAsia="Times New Roman" w:hAnsi="Times New Roman" w:cs="Times New Roman"/>
          <w:sz w:val="24"/>
          <w:szCs w:val="24"/>
        </w:rPr>
        <w:t>data table</w:t>
      </w:r>
      <w:r>
        <w:rPr>
          <w:rFonts w:ascii="Times New Roman" w:eastAsia="Times New Roman" w:hAnsi="Times New Roman" w:cs="Times New Roman"/>
          <w:sz w:val="24"/>
          <w:szCs w:val="24"/>
        </w:rPr>
        <w:t>).</w:t>
      </w:r>
    </w:p>
    <w:p w14:paraId="472500AD" w14:textId="77777777" w:rsidR="00655135" w:rsidRDefault="00655135" w:rsidP="00655135">
      <w:pPr>
        <w:pStyle w:val="ListParagraph"/>
        <w:spacing w:before="100" w:beforeAutospacing="1" w:after="100" w:afterAutospacing="1" w:line="240" w:lineRule="auto"/>
        <w:ind w:left="1080"/>
        <w:rPr>
          <w:rFonts w:ascii="Times New Roman" w:eastAsia="Times New Roman" w:hAnsi="Times New Roman" w:cs="Times New Roman"/>
          <w:sz w:val="24"/>
          <w:szCs w:val="24"/>
        </w:rPr>
      </w:pPr>
    </w:p>
    <w:p w14:paraId="0D360F99" w14:textId="20E61DF2" w:rsidR="00655135" w:rsidRPr="00655135" w:rsidRDefault="00064C97" w:rsidP="00655135">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far the most represented type of campaigns are </w:t>
      </w:r>
      <w:r w:rsidR="00483DFC">
        <w:rPr>
          <w:rFonts w:ascii="Times New Roman" w:eastAsia="Times New Roman" w:hAnsi="Times New Roman" w:cs="Times New Roman"/>
          <w:sz w:val="24"/>
          <w:szCs w:val="24"/>
        </w:rPr>
        <w:t xml:space="preserve">theater </w:t>
      </w:r>
      <w:r>
        <w:rPr>
          <w:rFonts w:ascii="Times New Roman" w:eastAsia="Times New Roman" w:hAnsi="Times New Roman" w:cs="Times New Roman"/>
          <w:sz w:val="24"/>
          <w:szCs w:val="24"/>
        </w:rPr>
        <w:t xml:space="preserve">plays (see </w:t>
      </w:r>
      <w:r w:rsidR="00483DFC">
        <w:rPr>
          <w:rFonts w:ascii="Times New Roman" w:eastAsia="Times New Roman" w:hAnsi="Times New Roman" w:cs="Times New Roman"/>
          <w:sz w:val="24"/>
          <w:szCs w:val="24"/>
        </w:rPr>
        <w:t>Category</w:t>
      </w:r>
      <w:r w:rsidR="009E6D2B">
        <w:rPr>
          <w:rFonts w:ascii="Times New Roman" w:eastAsia="Times New Roman" w:hAnsi="Times New Roman" w:cs="Times New Roman"/>
          <w:sz w:val="24"/>
          <w:szCs w:val="24"/>
        </w:rPr>
        <w:t xml:space="preserve"> chart Sheet 2 and</w:t>
      </w:r>
      <w:r w:rsidR="00483DFC">
        <w:rPr>
          <w:rFonts w:ascii="Times New Roman" w:eastAsia="Times New Roman" w:hAnsi="Times New Roman" w:cs="Times New Roman"/>
          <w:sz w:val="24"/>
          <w:szCs w:val="24"/>
        </w:rPr>
        <w:t xml:space="preserve"> S</w:t>
      </w:r>
      <w:r>
        <w:rPr>
          <w:rFonts w:ascii="Times New Roman" w:eastAsia="Times New Roman" w:hAnsi="Times New Roman" w:cs="Times New Roman"/>
          <w:sz w:val="24"/>
          <w:szCs w:val="24"/>
        </w:rPr>
        <w:t>ub-category chart Sheet 3)</w:t>
      </w:r>
      <w:r w:rsidR="0022156E">
        <w:rPr>
          <w:rFonts w:ascii="Times New Roman" w:eastAsia="Times New Roman" w:hAnsi="Times New Roman" w:cs="Times New Roman"/>
          <w:sz w:val="24"/>
          <w:szCs w:val="24"/>
        </w:rPr>
        <w:t>.</w:t>
      </w:r>
    </w:p>
    <w:p w14:paraId="70877D23" w14:textId="77777777" w:rsidR="00655135" w:rsidRDefault="00655135" w:rsidP="00655135">
      <w:pPr>
        <w:pStyle w:val="ListParagraph"/>
        <w:spacing w:before="100" w:beforeAutospacing="1" w:after="100" w:afterAutospacing="1" w:line="240" w:lineRule="auto"/>
        <w:ind w:left="1080"/>
        <w:rPr>
          <w:rFonts w:ascii="Times New Roman" w:eastAsia="Times New Roman" w:hAnsi="Times New Roman" w:cs="Times New Roman"/>
          <w:sz w:val="24"/>
          <w:szCs w:val="24"/>
        </w:rPr>
      </w:pPr>
    </w:p>
    <w:p w14:paraId="34EC7131" w14:textId="48AB5923" w:rsidR="002057FE" w:rsidRPr="00CD02AA" w:rsidRDefault="0022156E" w:rsidP="00CD02AA">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successful campaigns reached their peak in May through June (see chart Sheet 4).</w:t>
      </w:r>
    </w:p>
    <w:p w14:paraId="4BD8E6A8" w14:textId="144D56D0" w:rsidR="0022156E" w:rsidRDefault="006D3397" w:rsidP="00AD67B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D3397">
        <w:rPr>
          <w:rFonts w:ascii="Times New Roman" w:eastAsia="Times New Roman" w:hAnsi="Times New Roman" w:cs="Times New Roman"/>
          <w:sz w:val="24"/>
          <w:szCs w:val="24"/>
        </w:rPr>
        <w:t>What are some limitations of this dataset?</w:t>
      </w:r>
    </w:p>
    <w:p w14:paraId="2C242675" w14:textId="09EBF06D" w:rsidR="00083D27" w:rsidRDefault="008F429B" w:rsidP="00083D27">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It’s not possible to distinguish between backer types e.g. to see what level of backing was provided. </w:t>
      </w:r>
      <w:r w:rsidR="00B0797E">
        <w:rPr>
          <w:rFonts w:ascii="Times New Roman" w:eastAsia="Times New Roman" w:hAnsi="Times New Roman" w:cs="Times New Roman"/>
          <w:sz w:val="24"/>
          <w:szCs w:val="24"/>
        </w:rPr>
        <w:t>In calculating the “Average Donation” w</w:t>
      </w:r>
      <w:r>
        <w:rPr>
          <w:rFonts w:ascii="Times New Roman" w:eastAsia="Times New Roman" w:hAnsi="Times New Roman" w:cs="Times New Roman"/>
          <w:sz w:val="24"/>
          <w:szCs w:val="24"/>
        </w:rPr>
        <w:t>e assume that all backers contributed the same amount of funding.</w:t>
      </w:r>
    </w:p>
    <w:p w14:paraId="3B732FC8" w14:textId="77777777" w:rsidR="00083D27" w:rsidRDefault="00083D27" w:rsidP="00083D27">
      <w:pPr>
        <w:pStyle w:val="ListParagraph"/>
        <w:spacing w:before="100" w:beforeAutospacing="1" w:after="100" w:afterAutospacing="1" w:line="240" w:lineRule="auto"/>
        <w:ind w:left="1080"/>
        <w:rPr>
          <w:rFonts w:ascii="Times New Roman" w:eastAsia="Times New Roman" w:hAnsi="Times New Roman" w:cs="Times New Roman"/>
          <w:sz w:val="24"/>
          <w:szCs w:val="24"/>
        </w:rPr>
      </w:pPr>
    </w:p>
    <w:p w14:paraId="3535B51B" w14:textId="72D6517A" w:rsidR="00083D27" w:rsidRPr="00083D27" w:rsidRDefault="00B36B8D" w:rsidP="00083D27">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no representation of people that worked on the campaigns, e.g. number of people and/or type of work they did for the campaign</w:t>
      </w:r>
    </w:p>
    <w:p w14:paraId="5536B7C7" w14:textId="77777777" w:rsidR="008F429B" w:rsidRDefault="008F429B" w:rsidP="008F429B">
      <w:pPr>
        <w:pStyle w:val="ListParagraph"/>
        <w:spacing w:before="100" w:beforeAutospacing="1" w:after="100" w:afterAutospacing="1" w:line="240" w:lineRule="auto"/>
        <w:ind w:left="1080"/>
        <w:rPr>
          <w:rFonts w:ascii="Times New Roman" w:eastAsia="Times New Roman" w:hAnsi="Times New Roman" w:cs="Times New Roman"/>
          <w:sz w:val="24"/>
          <w:szCs w:val="24"/>
        </w:rPr>
      </w:pPr>
    </w:p>
    <w:p w14:paraId="6EBF7FAD" w14:textId="2CABE464" w:rsidR="008F429B" w:rsidRPr="008F429B" w:rsidRDefault="00083D27" w:rsidP="008F429B">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column “Spotlight” is not defined.</w:t>
      </w:r>
    </w:p>
    <w:p w14:paraId="2BE2601C" w14:textId="05F094F3" w:rsidR="006D3397" w:rsidRDefault="006D3397" w:rsidP="006D339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D3397">
        <w:rPr>
          <w:rFonts w:ascii="Times New Roman" w:eastAsia="Times New Roman" w:hAnsi="Times New Roman" w:cs="Times New Roman"/>
          <w:sz w:val="24"/>
          <w:szCs w:val="24"/>
        </w:rPr>
        <w:t>What are some other possible tables and/or graphs that we could create?</w:t>
      </w:r>
    </w:p>
    <w:p w14:paraId="798ED5E9" w14:textId="3E3C3EE7" w:rsidR="00B0797E" w:rsidRDefault="00B0797E" w:rsidP="00B0797E">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Duration of campaigns relative to their state</w:t>
      </w:r>
      <w:r w:rsidR="00B36B8D">
        <w:rPr>
          <w:rFonts w:ascii="Times New Roman" w:eastAsia="Times New Roman" w:hAnsi="Times New Roman" w:cs="Times New Roman"/>
          <w:sz w:val="24"/>
          <w:szCs w:val="24"/>
        </w:rPr>
        <w:t xml:space="preserve"> (successful, failed, cancelled)</w:t>
      </w:r>
      <w:r>
        <w:rPr>
          <w:rFonts w:ascii="Times New Roman" w:eastAsia="Times New Roman" w:hAnsi="Times New Roman" w:cs="Times New Roman"/>
          <w:sz w:val="24"/>
          <w:szCs w:val="24"/>
        </w:rPr>
        <w:t>.</w:t>
      </w:r>
    </w:p>
    <w:p w14:paraId="315F9F4D" w14:textId="77777777" w:rsidR="00B0797E" w:rsidRDefault="00B0797E" w:rsidP="00B0797E">
      <w:pPr>
        <w:pStyle w:val="ListParagraph"/>
        <w:spacing w:before="100" w:beforeAutospacing="1" w:after="100" w:afterAutospacing="1" w:line="240" w:lineRule="auto"/>
        <w:ind w:left="1080"/>
        <w:rPr>
          <w:rFonts w:ascii="Times New Roman" w:eastAsia="Times New Roman" w:hAnsi="Times New Roman" w:cs="Times New Roman"/>
          <w:sz w:val="24"/>
          <w:szCs w:val="24"/>
        </w:rPr>
      </w:pPr>
    </w:p>
    <w:p w14:paraId="12202688" w14:textId="2845E8DB" w:rsidR="00B0797E" w:rsidRDefault="006A51F1" w:rsidP="00B0797E">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Success rate of campaigns relative to the amount of funding and/or backers.</w:t>
      </w:r>
    </w:p>
    <w:p w14:paraId="10219CB4" w14:textId="77777777" w:rsidR="00B36B8D" w:rsidRPr="00B36B8D" w:rsidRDefault="00B36B8D" w:rsidP="00B36B8D">
      <w:pPr>
        <w:pStyle w:val="ListParagraph"/>
        <w:rPr>
          <w:rFonts w:ascii="Times New Roman" w:eastAsia="Times New Roman" w:hAnsi="Times New Roman" w:cs="Times New Roman"/>
          <w:sz w:val="24"/>
          <w:szCs w:val="24"/>
        </w:rPr>
      </w:pPr>
    </w:p>
    <w:p w14:paraId="1D02D13C" w14:textId="44D1C6DA" w:rsidR="00B36B8D" w:rsidRDefault="00B36B8D" w:rsidP="00B0797E">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Funding of campaigns by Category and/or Sub-category</w:t>
      </w:r>
    </w:p>
    <w:p w14:paraId="352ECED0" w14:textId="77777777" w:rsidR="006A51F1" w:rsidRPr="006A51F1" w:rsidRDefault="006A51F1" w:rsidP="006A51F1">
      <w:pPr>
        <w:pStyle w:val="ListParagraph"/>
        <w:rPr>
          <w:rFonts w:ascii="Times New Roman" w:eastAsia="Times New Roman" w:hAnsi="Times New Roman" w:cs="Times New Roman"/>
          <w:sz w:val="24"/>
          <w:szCs w:val="24"/>
        </w:rPr>
      </w:pPr>
    </w:p>
    <w:p w14:paraId="0FA12C57" w14:textId="377C8F0F" w:rsidR="006A51F1" w:rsidRDefault="00B36B8D" w:rsidP="00B0797E">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Duration of campaigns by Category and/or Sub-category</w:t>
      </w:r>
    </w:p>
    <w:p w14:paraId="62409954" w14:textId="77777777" w:rsidR="00B36B8D" w:rsidRPr="00B36B8D" w:rsidRDefault="00B36B8D" w:rsidP="00B36B8D">
      <w:pPr>
        <w:pStyle w:val="ListParagraph"/>
        <w:rPr>
          <w:rFonts w:ascii="Times New Roman" w:eastAsia="Times New Roman" w:hAnsi="Times New Roman" w:cs="Times New Roman"/>
          <w:sz w:val="24"/>
          <w:szCs w:val="24"/>
        </w:rPr>
      </w:pPr>
    </w:p>
    <w:p w14:paraId="4088FC37" w14:textId="7ECEA417" w:rsidR="00B36B8D" w:rsidRPr="00B0797E" w:rsidRDefault="00B36B8D" w:rsidP="00B0797E">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Funding breakdown by country.</w:t>
      </w:r>
    </w:p>
    <w:p w14:paraId="0B1A7A50" w14:textId="77777777" w:rsidR="00B0797E" w:rsidRDefault="00B0797E">
      <w:pPr>
        <w:rPr>
          <w:b/>
          <w:bCs/>
          <w:sz w:val="28"/>
          <w:szCs w:val="28"/>
        </w:rPr>
      </w:pPr>
      <w:r>
        <w:rPr>
          <w:b/>
          <w:bCs/>
          <w:sz w:val="28"/>
          <w:szCs w:val="28"/>
        </w:rPr>
        <w:br w:type="page"/>
      </w:r>
    </w:p>
    <w:p w14:paraId="3C40A9D4" w14:textId="7C81BE26" w:rsidR="003D5A42" w:rsidRPr="003D5A42" w:rsidRDefault="003D5A42" w:rsidP="003D5A42">
      <w:pPr>
        <w:spacing w:before="100" w:beforeAutospacing="1" w:after="100" w:afterAutospacing="1" w:line="240" w:lineRule="auto"/>
        <w:ind w:left="360"/>
        <w:rPr>
          <w:rFonts w:ascii="Times New Roman" w:eastAsia="Times New Roman" w:hAnsi="Times New Roman" w:cs="Times New Roman"/>
          <w:b/>
          <w:bCs/>
          <w:sz w:val="28"/>
          <w:szCs w:val="28"/>
        </w:rPr>
      </w:pPr>
      <w:r w:rsidRPr="003D5A42">
        <w:rPr>
          <w:rFonts w:ascii="Times New Roman" w:eastAsia="Times New Roman" w:hAnsi="Times New Roman" w:cs="Times New Roman"/>
          <w:b/>
          <w:bCs/>
          <w:sz w:val="28"/>
          <w:szCs w:val="28"/>
        </w:rPr>
        <w:lastRenderedPageBreak/>
        <w:t>Bonus:</w:t>
      </w:r>
    </w:p>
    <w:p w14:paraId="14EA92A6" w14:textId="128AA63F" w:rsidR="003D5A42" w:rsidRPr="003D5A42" w:rsidRDefault="003D5A42" w:rsidP="003D5A42">
      <w:pPr>
        <w:numPr>
          <w:ilvl w:val="0"/>
          <w:numId w:val="7"/>
        </w:numPr>
        <w:spacing w:before="100" w:beforeAutospacing="1" w:after="100" w:afterAutospacing="1" w:line="240" w:lineRule="auto"/>
        <w:rPr>
          <w:rFonts w:ascii="Times New Roman" w:eastAsia="Times New Roman" w:hAnsi="Times New Roman" w:cs="Times New Roman"/>
          <w:sz w:val="24"/>
          <w:szCs w:val="24"/>
        </w:rPr>
      </w:pPr>
      <w:r>
        <w:t>Use your data to determine whether the mean or the median summarizes the data more meaningfully.</w:t>
      </w:r>
    </w:p>
    <w:p w14:paraId="0482E1F3" w14:textId="2B23BEB3" w:rsidR="003D5A42" w:rsidRPr="003D5A42" w:rsidRDefault="008D220B" w:rsidP="003D5A42">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Median seems to represent the data more meaningfully, being representative of the higher outlying numbers in the population as well as the more frequently occurring lower numbers.</w:t>
      </w:r>
    </w:p>
    <w:p w14:paraId="0FBA8A74" w14:textId="794FC70B" w:rsidR="003D5A42" w:rsidRPr="00577212" w:rsidRDefault="003D5A42" w:rsidP="003D5A42">
      <w:pPr>
        <w:numPr>
          <w:ilvl w:val="0"/>
          <w:numId w:val="7"/>
        </w:numPr>
        <w:spacing w:before="100" w:beforeAutospacing="1" w:after="100" w:afterAutospacing="1" w:line="240" w:lineRule="auto"/>
        <w:rPr>
          <w:rFonts w:ascii="Times New Roman" w:eastAsia="Times New Roman" w:hAnsi="Times New Roman" w:cs="Times New Roman"/>
          <w:sz w:val="24"/>
          <w:szCs w:val="24"/>
        </w:rPr>
      </w:pPr>
      <w:r>
        <w:t>Use your data to determine if there is more variability with successful or unsuccessful campaigns. Does this make sense? Why or why not?</w:t>
      </w:r>
    </w:p>
    <w:p w14:paraId="0493E045" w14:textId="356839F2" w:rsidR="00577212" w:rsidRPr="003D5A42" w:rsidRDefault="00F957D8" w:rsidP="00577212">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successful campaigns varied more in terms of their backer counts than the failed campaigns. This makes sense since there were about twice as many successful campaigns than failed ones, providing a larger population to be measured. Also, the dramatic difference in variance can be explained as resulting from the size of the difference between the minimum backer count and the maximum backer count for successful campaigns. The size difference between this minimum and maximum in unsuccessful ca</w:t>
      </w:r>
      <w:r w:rsidR="0059549D">
        <w:rPr>
          <w:rFonts w:ascii="Times New Roman" w:eastAsia="Times New Roman" w:hAnsi="Times New Roman" w:cs="Times New Roman"/>
          <w:sz w:val="24"/>
          <w:szCs w:val="24"/>
        </w:rPr>
        <w:t xml:space="preserve">mpaigns is comparatively negligible. </w:t>
      </w:r>
      <w:r>
        <w:rPr>
          <w:rFonts w:ascii="Times New Roman" w:eastAsia="Times New Roman" w:hAnsi="Times New Roman" w:cs="Times New Roman"/>
          <w:sz w:val="24"/>
          <w:szCs w:val="24"/>
        </w:rPr>
        <w:t xml:space="preserve"> </w:t>
      </w:r>
    </w:p>
    <w:p w14:paraId="062A92CF" w14:textId="77777777" w:rsidR="003D5A42" w:rsidRDefault="003D5A42">
      <w:pPr>
        <w:rPr>
          <w:b/>
          <w:bCs/>
          <w:sz w:val="28"/>
          <w:szCs w:val="28"/>
        </w:rPr>
      </w:pPr>
      <w:r>
        <w:rPr>
          <w:b/>
          <w:bCs/>
          <w:sz w:val="28"/>
          <w:szCs w:val="28"/>
        </w:rPr>
        <w:br w:type="page"/>
      </w:r>
    </w:p>
    <w:p w14:paraId="74406737" w14:textId="303897F6" w:rsidR="006D3397" w:rsidRPr="006D3397" w:rsidRDefault="006D3397" w:rsidP="006D3397">
      <w:pPr>
        <w:pStyle w:val="ListParagraph"/>
        <w:ind w:left="360"/>
        <w:rPr>
          <w:b/>
          <w:bCs/>
          <w:sz w:val="28"/>
          <w:szCs w:val="28"/>
        </w:rPr>
      </w:pPr>
      <w:r w:rsidRPr="006D3397">
        <w:rPr>
          <w:b/>
          <w:bCs/>
          <w:sz w:val="28"/>
          <w:szCs w:val="28"/>
        </w:rPr>
        <w:lastRenderedPageBreak/>
        <w:t>Sources:</w:t>
      </w:r>
    </w:p>
    <w:p w14:paraId="43CF2AEE" w14:textId="77777777" w:rsidR="006D3397" w:rsidRDefault="006D3397" w:rsidP="006D3397">
      <w:pPr>
        <w:pStyle w:val="ListParagraph"/>
      </w:pPr>
    </w:p>
    <w:p w14:paraId="513CDC44" w14:textId="1C14B41B" w:rsidR="004B029B" w:rsidRDefault="00322B5E" w:rsidP="006D3397">
      <w:pPr>
        <w:pStyle w:val="ListParagraph"/>
        <w:numPr>
          <w:ilvl w:val="0"/>
          <w:numId w:val="3"/>
        </w:numPr>
      </w:pPr>
      <w:r>
        <w:t xml:space="preserve">Generating Substrings </w:t>
      </w:r>
      <w:r w:rsidR="00B0797E">
        <w:t>for Category and Sub-category columns</w:t>
      </w:r>
      <w:r w:rsidR="00004750" w:rsidRPr="00004750">
        <w:t>:</w:t>
      </w:r>
      <w:r w:rsidR="00004750" w:rsidRPr="00004750">
        <w:tab/>
      </w:r>
    </w:p>
    <w:p w14:paraId="535F767A" w14:textId="54A66134" w:rsidR="00A81FEF" w:rsidRDefault="00CF08DD" w:rsidP="004B029B">
      <w:pPr>
        <w:pStyle w:val="ListParagraph"/>
      </w:pPr>
      <w:hyperlink r:id="rId7" w:history="1">
        <w:r w:rsidR="004B029B" w:rsidRPr="00F53611">
          <w:rPr>
            <w:rStyle w:val="Hyperlink"/>
          </w:rPr>
          <w:t>https://www.excel-easy.com/examples/substring.html</w:t>
        </w:r>
      </w:hyperlink>
    </w:p>
    <w:p w14:paraId="7AED11E7" w14:textId="77777777" w:rsidR="004B029B" w:rsidRDefault="004B029B"/>
    <w:p w14:paraId="07B21E7F" w14:textId="744DB9B1" w:rsidR="004B029B" w:rsidRDefault="004B029B" w:rsidP="006D3397">
      <w:pPr>
        <w:pStyle w:val="ListParagraph"/>
        <w:numPr>
          <w:ilvl w:val="0"/>
          <w:numId w:val="3"/>
        </w:numPr>
      </w:pPr>
      <w:r>
        <w:t>Rearranging Pivot Tables</w:t>
      </w:r>
      <w:r w:rsidR="00322B5E">
        <w:t>:</w:t>
      </w:r>
    </w:p>
    <w:p w14:paraId="202BE04D" w14:textId="5BF03CF5" w:rsidR="004B029B" w:rsidRDefault="00CF08DD" w:rsidP="004B029B">
      <w:pPr>
        <w:pStyle w:val="ListParagraph"/>
      </w:pPr>
      <w:hyperlink r:id="rId8" w:history="1">
        <w:r w:rsidR="004B029B" w:rsidRPr="00F53611">
          <w:rPr>
            <w:rStyle w:val="Hyperlink"/>
          </w:rPr>
          <w:t>https://answers.microsoft.com/en-us/msoffice/forum/msoffice_excel-mso_mac-mso_mac2011/changing-column-order-in-a-pivot-table/bd112ab6-c36e-4624-acce-1d39375aca02</w:t>
        </w:r>
      </w:hyperlink>
      <w:r w:rsidR="004B029B">
        <w:t xml:space="preserve"> </w:t>
      </w:r>
    </w:p>
    <w:p w14:paraId="229A7FF9" w14:textId="752EF59D" w:rsidR="00004750" w:rsidRDefault="00004750" w:rsidP="00432E70"/>
    <w:p w14:paraId="25918145" w14:textId="14343F5B" w:rsidR="00432E70" w:rsidRDefault="00432E70" w:rsidP="00432E70">
      <w:pPr>
        <w:pStyle w:val="ListParagraph"/>
        <w:numPr>
          <w:ilvl w:val="0"/>
          <w:numId w:val="3"/>
        </w:numPr>
      </w:pPr>
      <w:r>
        <w:t>How to use “</w:t>
      </w:r>
      <w:proofErr w:type="spellStart"/>
      <w:r>
        <w:t>Countifs</w:t>
      </w:r>
      <w:proofErr w:type="spellEnd"/>
      <w:r>
        <w:t>” function:</w:t>
      </w:r>
    </w:p>
    <w:p w14:paraId="336F4EE4" w14:textId="625425F3" w:rsidR="00432E70" w:rsidRPr="00004750" w:rsidRDefault="00CF08DD" w:rsidP="00432E70">
      <w:pPr>
        <w:pStyle w:val="ListParagraph"/>
      </w:pPr>
      <w:hyperlink r:id="rId9" w:history="1">
        <w:r w:rsidR="00432E70" w:rsidRPr="00EA4739">
          <w:rPr>
            <w:rStyle w:val="Hyperlink"/>
          </w:rPr>
          <w:t>https://exceljet.net/excel-functions/excel-countifs-function</w:t>
        </w:r>
      </w:hyperlink>
      <w:r w:rsidR="00432E70">
        <w:t xml:space="preserve"> </w:t>
      </w:r>
    </w:p>
    <w:sectPr w:rsidR="00432E70" w:rsidRPr="00004750">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7EBA0D" w14:textId="77777777" w:rsidR="00CF08DD" w:rsidRDefault="00CF08DD" w:rsidP="004B029B">
      <w:pPr>
        <w:spacing w:after="0" w:line="240" w:lineRule="auto"/>
      </w:pPr>
      <w:r>
        <w:separator/>
      </w:r>
    </w:p>
  </w:endnote>
  <w:endnote w:type="continuationSeparator" w:id="0">
    <w:p w14:paraId="1A429672" w14:textId="77777777" w:rsidR="00CF08DD" w:rsidRDefault="00CF08DD" w:rsidP="004B02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FDA41" w14:textId="77777777" w:rsidR="00CF08DD" w:rsidRDefault="00CF08DD" w:rsidP="004B029B">
      <w:pPr>
        <w:spacing w:after="0" w:line="240" w:lineRule="auto"/>
      </w:pPr>
      <w:r>
        <w:separator/>
      </w:r>
    </w:p>
  </w:footnote>
  <w:footnote w:type="continuationSeparator" w:id="0">
    <w:p w14:paraId="1DEC4212" w14:textId="77777777" w:rsidR="00CF08DD" w:rsidRDefault="00CF08DD" w:rsidP="004B02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3A86E4" w14:textId="0AF0075D" w:rsidR="004B029B" w:rsidRPr="004B029B" w:rsidRDefault="004B029B">
    <w:pPr>
      <w:pStyle w:val="Header"/>
    </w:pPr>
    <w:r w:rsidRPr="004B029B">
      <w:t>Regine Strey</w:t>
    </w:r>
    <w:r w:rsidRPr="004B029B">
      <w:tab/>
      <w:t>E</w:t>
    </w:r>
    <w:r>
      <w:t>xcel Challenge</w:t>
    </w:r>
    <w:r w:rsidR="006D3397">
      <w:t xml:space="preserve"> Report and Sources</w:t>
    </w:r>
    <w:r w:rsidRPr="004B029B">
      <w:tab/>
      <w:t>12/21/2020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343FB"/>
    <w:multiLevelType w:val="hybridMultilevel"/>
    <w:tmpl w:val="444A35C4"/>
    <w:lvl w:ilvl="0" w:tplc="8BE415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CD4FDE"/>
    <w:multiLevelType w:val="hybridMultilevel"/>
    <w:tmpl w:val="1B26C4AE"/>
    <w:lvl w:ilvl="0" w:tplc="405A2E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1F61F4"/>
    <w:multiLevelType w:val="multilevel"/>
    <w:tmpl w:val="22D6E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4B1390"/>
    <w:multiLevelType w:val="hybridMultilevel"/>
    <w:tmpl w:val="DFBCB390"/>
    <w:lvl w:ilvl="0" w:tplc="0B6A65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D897185"/>
    <w:multiLevelType w:val="hybridMultilevel"/>
    <w:tmpl w:val="2ED61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893C84"/>
    <w:multiLevelType w:val="hybridMultilevel"/>
    <w:tmpl w:val="2ED61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A2692C"/>
    <w:multiLevelType w:val="hybridMultilevel"/>
    <w:tmpl w:val="2ED61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6"/>
  </w:num>
  <w:num w:numId="4">
    <w:abstractNumId w:val="3"/>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1CC"/>
    <w:rsid w:val="00004750"/>
    <w:rsid w:val="00064C97"/>
    <w:rsid w:val="00083D27"/>
    <w:rsid w:val="002057FE"/>
    <w:rsid w:val="0022156E"/>
    <w:rsid w:val="002619F8"/>
    <w:rsid w:val="002B1103"/>
    <w:rsid w:val="002E196A"/>
    <w:rsid w:val="00322B5E"/>
    <w:rsid w:val="003D5A42"/>
    <w:rsid w:val="00432E70"/>
    <w:rsid w:val="00483DFC"/>
    <w:rsid w:val="004A05EF"/>
    <w:rsid w:val="004B029B"/>
    <w:rsid w:val="005011CC"/>
    <w:rsid w:val="00577212"/>
    <w:rsid w:val="0059549D"/>
    <w:rsid w:val="006419D4"/>
    <w:rsid w:val="00655135"/>
    <w:rsid w:val="006A51F1"/>
    <w:rsid w:val="006D3397"/>
    <w:rsid w:val="008D220B"/>
    <w:rsid w:val="008F429B"/>
    <w:rsid w:val="009E6D2B"/>
    <w:rsid w:val="00A40B07"/>
    <w:rsid w:val="00B0797E"/>
    <w:rsid w:val="00B36B8D"/>
    <w:rsid w:val="00CD02AA"/>
    <w:rsid w:val="00CD6672"/>
    <w:rsid w:val="00CF08DD"/>
    <w:rsid w:val="00D77414"/>
    <w:rsid w:val="00F95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2173C6"/>
  <w15:chartTrackingRefBased/>
  <w15:docId w15:val="{5E7AA67E-4A5A-47E4-ABB5-BA57ABEFA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4750"/>
    <w:rPr>
      <w:color w:val="0563C1" w:themeColor="hyperlink"/>
      <w:u w:val="single"/>
    </w:rPr>
  </w:style>
  <w:style w:type="character" w:styleId="UnresolvedMention">
    <w:name w:val="Unresolved Mention"/>
    <w:basedOn w:val="DefaultParagraphFont"/>
    <w:uiPriority w:val="99"/>
    <w:semiHidden/>
    <w:unhideWhenUsed/>
    <w:rsid w:val="00004750"/>
    <w:rPr>
      <w:color w:val="605E5C"/>
      <w:shd w:val="clear" w:color="auto" w:fill="E1DFDD"/>
    </w:rPr>
  </w:style>
  <w:style w:type="paragraph" w:styleId="ListParagraph">
    <w:name w:val="List Paragraph"/>
    <w:basedOn w:val="Normal"/>
    <w:uiPriority w:val="34"/>
    <w:qFormat/>
    <w:rsid w:val="004B029B"/>
    <w:pPr>
      <w:ind w:left="720"/>
      <w:contextualSpacing/>
    </w:pPr>
  </w:style>
  <w:style w:type="paragraph" w:styleId="Header">
    <w:name w:val="header"/>
    <w:basedOn w:val="Normal"/>
    <w:link w:val="HeaderChar"/>
    <w:uiPriority w:val="99"/>
    <w:unhideWhenUsed/>
    <w:rsid w:val="004B02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029B"/>
  </w:style>
  <w:style w:type="paragraph" w:styleId="Footer">
    <w:name w:val="footer"/>
    <w:basedOn w:val="Normal"/>
    <w:link w:val="FooterChar"/>
    <w:uiPriority w:val="99"/>
    <w:unhideWhenUsed/>
    <w:rsid w:val="004B02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02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1259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swers.microsoft.com/en-us/msoffice/forum/msoffice_excel-mso_mac-mso_mac2011/changing-column-order-in-a-pivot-table/bd112ab6-c36e-4624-acce-1d39375aca02" TargetMode="External"/><Relationship Id="rId3" Type="http://schemas.openxmlformats.org/officeDocument/2006/relationships/settings" Target="settings.xml"/><Relationship Id="rId7" Type="http://schemas.openxmlformats.org/officeDocument/2006/relationships/hyperlink" Target="https://www.excel-easy.com/examples/substring.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xceljet.net/excel-functions/excel-countifs-fun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3</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Regine Strey</dc:creator>
  <cp:keywords/>
  <dc:description/>
  <cp:lastModifiedBy>Regine Strey</cp:lastModifiedBy>
  <cp:revision>26</cp:revision>
  <dcterms:created xsi:type="dcterms:W3CDTF">2020-12-21T14:26:00Z</dcterms:created>
  <dcterms:modified xsi:type="dcterms:W3CDTF">2020-12-21T23:01:00Z</dcterms:modified>
</cp:coreProperties>
</file>