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C4B5" w14:textId="440F35DB" w:rsidR="003F614A" w:rsidRDefault="000B317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5. DICHIARAZIONI</w:t>
      </w:r>
    </w:p>
    <w:p w14:paraId="0D5BF921" w14:textId="6E0B7EF5" w:rsidR="00094C1C" w:rsidRPr="002A2AEA" w:rsidRDefault="00F5103F" w:rsidP="00F5103F">
      <w:pPr>
        <w:spacing w:after="0"/>
        <w:rPr>
          <w:rFonts w:ascii="Wingdings" w:eastAsia="Times New Roman" w:hAnsi="Wingdings" w:cs="Times New Roman"/>
          <w:lang w:eastAsia="it-IT"/>
        </w:rPr>
      </w:pPr>
      <w:r w:rsidRPr="00F5103F">
        <w:rPr>
          <w:rFonts w:ascii="Arial" w:hAnsi="Arial" w:cs="Arial"/>
          <w:i/>
          <w:iCs/>
          <w:sz w:val="20"/>
          <w:szCs w:val="20"/>
        </w:rPr>
        <w:t xml:space="preserve">AN) </w:t>
      </w:r>
      <w:r w:rsidRPr="00F5103F">
        <w:rPr>
          <w:rFonts w:ascii="Arial" w:hAnsi="Arial" w:cs="Arial"/>
          <w:i/>
          <w:iCs/>
          <w:sz w:val="20"/>
          <w:szCs w:val="20"/>
          <w:shd w:val="clear" w:color="auto" w:fill="FFFFFF"/>
        </w:rPr>
        <w:t>Misure per la prevenzione delle cadute dall'alto</w:t>
      </w:r>
      <w:r w:rsidR="00094C1C">
        <w:rPr>
          <w:rFonts w:ascii="Arial" w:hAnsi="Arial" w:cs="Arial"/>
        </w:rPr>
        <w:tab/>
      </w:r>
      <w:r w:rsidR="00094C1C">
        <w:rPr>
          <w:rFonts w:ascii="Arial" w:hAnsi="Arial" w:cs="Arial"/>
        </w:rPr>
        <w:tab/>
      </w:r>
      <w:r w:rsidR="002A2AEA">
        <w:rPr>
          <w:rFonts w:ascii="Arial" w:hAnsi="Arial" w:cs="Arial"/>
        </w:rPr>
        <w:t>A</w:t>
      </w:r>
      <w:r w:rsidR="00094C1C">
        <w:rPr>
          <w:rFonts w:ascii="Arial" w:hAnsi="Arial" w:cs="Arial"/>
        </w:rPr>
        <w:t>pplica</w:t>
      </w:r>
      <w:r w:rsidR="002A2AEA">
        <w:rPr>
          <w:rFonts w:ascii="Arial" w:hAnsi="Arial" w:cs="Arial"/>
        </w:rPr>
        <w:t>?</w:t>
      </w:r>
      <w:r w:rsidR="00D12021">
        <w:rPr>
          <w:rFonts w:ascii="Arial" w:hAnsi="Arial" w:cs="Arial"/>
        </w:rPr>
        <w:t xml:space="preserve">  </w:t>
      </w:r>
      <w:r w:rsidR="002A2AEA">
        <w:rPr>
          <w:rFonts w:ascii="Arial" w:hAnsi="Arial" w:cs="Arial"/>
        </w:rPr>
        <w:t xml:space="preserve"> </w:t>
      </w:r>
      <w:r w:rsidR="003C4E6F">
        <w:rPr>
          <w:rFonts w:cstheme="minorHAnsi"/>
          <w:sz w:val="18"/>
          <w:szCs w:val="18"/>
        </w:rPr>
        <w:fldChar w:fldCharType="begin"/>
      </w:r>
      <w:r w:rsidR="003C4E6F">
        <w:rPr>
          <w:rFonts w:cstheme="minorHAnsi"/>
          <w:sz w:val="18"/>
          <w:szCs w:val="18"/>
        </w:rPr>
        <w:instrText xml:space="preserve"> MERGEFIELD  #if($d.get('json').TAB_DICH_AN.an_applicabile)  \* MERGEFORMAT </w:instrText>
      </w:r>
      <w:r w:rsidR="003C4E6F">
        <w:rPr>
          <w:rFonts w:cstheme="minorHAnsi"/>
          <w:sz w:val="18"/>
          <w:szCs w:val="18"/>
        </w:rPr>
        <w:fldChar w:fldCharType="separate"/>
      </w:r>
      <w:r w:rsidR="003C4E6F">
        <w:rPr>
          <w:rFonts w:cstheme="minorHAnsi"/>
          <w:noProof/>
          <w:sz w:val="18"/>
          <w:szCs w:val="18"/>
        </w:rPr>
        <w:t>«#if($d.get('json').TAB_DICH_AN.an_applic»</w:t>
      </w:r>
      <w:r w:rsidR="003C4E6F">
        <w:rPr>
          <w:rFonts w:cstheme="minorHAnsi"/>
          <w:sz w:val="18"/>
          <w:szCs w:val="18"/>
        </w:rPr>
        <w:fldChar w:fldCharType="end"/>
      </w:r>
      <w:r w:rsidR="002A2AEA" w:rsidRPr="00272522">
        <w:rPr>
          <w:rFonts w:ascii="Wingdings" w:eastAsia="Times New Roman" w:hAnsi="Wingdings" w:cs="Times New Roman"/>
          <w:lang w:eastAsia="it-IT"/>
        </w:rPr>
        <w:t>¤</w:t>
      </w:r>
      <w:r w:rsidR="002A2AEA">
        <w:rPr>
          <w:rFonts w:ascii="Arial" w:eastAsia="Times New Roman" w:hAnsi="Arial" w:cs="Arial"/>
          <w:lang w:eastAsia="it-IT"/>
        </w:rPr>
        <w:t xml:space="preserve"> si </w:t>
      </w:r>
      <w:r w:rsidR="002A2AEA" w:rsidRPr="00762065">
        <w:rPr>
          <w:rFonts w:eastAsia="Times New Roman" w:cstheme="minorHAnsi"/>
          <w:sz w:val="18"/>
          <w:szCs w:val="18"/>
          <w:lang w:eastAsia="it-IT"/>
        </w:rPr>
        <w:fldChar w:fldCharType="begin"/>
      </w:r>
      <w:r w:rsidR="002A2AEA" w:rsidRPr="00762065">
        <w:rPr>
          <w:rFonts w:eastAsia="Times New Roman" w:cstheme="minorHAnsi"/>
          <w:sz w:val="18"/>
          <w:szCs w:val="18"/>
          <w:lang w:eastAsia="it-IT"/>
        </w:rPr>
        <w:instrText xml:space="preserve"> MERGEFIELD  #else  \* MERGEFORMAT </w:instrText>
      </w:r>
      <w:r w:rsidR="002A2AEA" w:rsidRPr="00762065">
        <w:rPr>
          <w:rFonts w:eastAsia="Times New Roman" w:cstheme="minorHAnsi"/>
          <w:sz w:val="18"/>
          <w:szCs w:val="18"/>
          <w:lang w:eastAsia="it-IT"/>
        </w:rPr>
        <w:fldChar w:fldCharType="separate"/>
      </w:r>
      <w:r w:rsidR="002A2AEA" w:rsidRPr="00762065">
        <w:rPr>
          <w:rFonts w:eastAsia="Times New Roman" w:cstheme="minorHAnsi"/>
          <w:noProof/>
          <w:sz w:val="18"/>
          <w:szCs w:val="18"/>
          <w:lang w:eastAsia="it-IT"/>
        </w:rPr>
        <w:t>«#else»</w:t>
      </w:r>
      <w:r w:rsidR="002A2AEA" w:rsidRPr="00762065">
        <w:rPr>
          <w:rFonts w:eastAsia="Times New Roman" w:cstheme="minorHAnsi"/>
          <w:sz w:val="18"/>
          <w:szCs w:val="18"/>
          <w:lang w:eastAsia="it-IT"/>
        </w:rPr>
        <w:fldChar w:fldCharType="end"/>
      </w:r>
      <w:r w:rsidR="002A2AEA">
        <w:rPr>
          <w:rFonts w:ascii="Arial" w:eastAsia="Times New Roman" w:hAnsi="Arial" w:cs="Arial"/>
          <w:lang w:eastAsia="it-IT"/>
        </w:rPr>
        <w:t xml:space="preserve"> </w:t>
      </w:r>
      <w:r w:rsidR="002A2AEA" w:rsidRPr="00272522">
        <w:rPr>
          <w:rFonts w:ascii="Wingdings" w:eastAsia="Times New Roman" w:hAnsi="Wingdings" w:cs="Times New Roman"/>
          <w:lang w:eastAsia="it-IT"/>
        </w:rPr>
        <w:t>¡</w:t>
      </w:r>
      <w:r w:rsidR="002A2AEA">
        <w:rPr>
          <w:rFonts w:ascii="Arial" w:eastAsia="Times New Roman" w:hAnsi="Arial" w:cs="Arial"/>
          <w:lang w:eastAsia="it-IT"/>
        </w:rPr>
        <w:t xml:space="preserve"> no</w:t>
      </w:r>
      <w:r w:rsidR="002A2AEA" w:rsidRPr="00762065">
        <w:rPr>
          <w:rFonts w:eastAsia="Times New Roman" w:cstheme="minorHAnsi"/>
          <w:sz w:val="18"/>
          <w:szCs w:val="18"/>
          <w:lang w:eastAsia="it-IT"/>
        </w:rPr>
        <w:fldChar w:fldCharType="begin"/>
      </w:r>
      <w:r w:rsidR="002A2AEA" w:rsidRPr="00762065">
        <w:rPr>
          <w:rFonts w:eastAsia="Times New Roman" w:cstheme="minorHAnsi"/>
          <w:sz w:val="18"/>
          <w:szCs w:val="18"/>
          <w:lang w:eastAsia="it-IT"/>
        </w:rPr>
        <w:instrText xml:space="preserve"> MERGEFIELD  #end  \* MERGEFORMAT </w:instrText>
      </w:r>
      <w:r w:rsidR="002A2AEA" w:rsidRPr="00762065">
        <w:rPr>
          <w:rFonts w:eastAsia="Times New Roman" w:cstheme="minorHAnsi"/>
          <w:sz w:val="18"/>
          <w:szCs w:val="18"/>
          <w:lang w:eastAsia="it-IT"/>
        </w:rPr>
        <w:fldChar w:fldCharType="separate"/>
      </w:r>
      <w:r w:rsidR="002A2AEA" w:rsidRPr="00762065">
        <w:rPr>
          <w:rFonts w:eastAsia="Times New Roman" w:cstheme="minorHAnsi"/>
          <w:noProof/>
          <w:sz w:val="18"/>
          <w:szCs w:val="18"/>
          <w:lang w:eastAsia="it-IT"/>
        </w:rPr>
        <w:t>«#end»</w:t>
      </w:r>
      <w:r w:rsidR="002A2AEA" w:rsidRPr="00762065">
        <w:rPr>
          <w:rFonts w:eastAsia="Times New Roman" w:cstheme="minorHAnsi"/>
          <w:sz w:val="18"/>
          <w:szCs w:val="18"/>
          <w:lang w:eastAsia="it-IT"/>
        </w:rPr>
        <w:fldChar w:fldCharType="end"/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A2AEA" w14:paraId="793A3AE0" w14:textId="77777777" w:rsidTr="002856C9">
        <w:tc>
          <w:tcPr>
            <w:tcW w:w="9628" w:type="dxa"/>
          </w:tcPr>
          <w:p w14:paraId="0CB10A88" w14:textId="77777777" w:rsidR="00762065" w:rsidRDefault="00762065" w:rsidP="002A2AEA">
            <w:pPr>
              <w:rPr>
                <w:rFonts w:cstheme="minorHAnsi"/>
                <w:sz w:val="18"/>
                <w:szCs w:val="18"/>
              </w:rPr>
            </w:pPr>
          </w:p>
          <w:p w14:paraId="21DE1CED" w14:textId="25CE1D9A" w:rsidR="002856C9" w:rsidRDefault="000D19FB" w:rsidP="002A2A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#if($d.get('json').TAB_DICH_AN.an_applicabile)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«#if($d.get('json').TAB_DICH_AN.an_applic»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  <w:p w14:paraId="63063C85" w14:textId="50522609" w:rsidR="00327B06" w:rsidRPr="006C43A4" w:rsidRDefault="006C43A4" w:rsidP="006C43A4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6C43A4">
              <w:rPr>
                <w:rFonts w:ascii="Arial" w:hAnsi="Arial" w:cs="Arial"/>
                <w:color w:val="212529"/>
                <w:shd w:val="clear" w:color="auto" w:fill="FFFFFF"/>
              </w:rPr>
              <w:t>che sono previsti interventi in copertura ai sensi del D.P.G.R. 23 maggio 2016, n. 6/R "Regolamento di attuazione dell'articolo 15 comma 7 della L.R. n. 20/2009" articolo 3 comma 1 lettere c) e d) nell'ambito dei quali:</w:t>
            </w:r>
          </w:p>
          <w:p w14:paraId="5689BF26" w14:textId="56DE90F6" w:rsidR="006C43A4" w:rsidRDefault="006C43A4" w:rsidP="00821D06">
            <w:pPr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"#if($d.get('json').TAB_DICH_AN.misure_preventive == 'necessaria_compilazione')"  \* MERGEFORMAT </w:instrTex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«#if($d.get('json').TAB_DICH_AN.misure_pr»</w: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</w:p>
          <w:p w14:paraId="336C076F" w14:textId="60B52686" w:rsidR="00CB7AC6" w:rsidRPr="00CB7AC6" w:rsidRDefault="00CB7AC6" w:rsidP="00821D06">
            <w:pPr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CB7AC6">
              <w:rPr>
                <w:rFonts w:ascii="Arial" w:hAnsi="Arial" w:cs="Arial"/>
                <w:color w:val="212529"/>
                <w:shd w:val="clear" w:color="auto" w:fill="FFFFFF"/>
              </w:rPr>
              <w:t>deve essere compilato e sottoscritto dal committente/intestatario e dall'esecutore l'</w:t>
            </w:r>
            <w:r w:rsidRPr="00CB7AC6">
              <w:rPr>
                <w:rStyle w:val="Enfasigrassetto"/>
                <w:rFonts w:ascii="Arial" w:hAnsi="Arial" w:cs="Arial"/>
                <w:color w:val="212529"/>
                <w:shd w:val="clear" w:color="auto" w:fill="FFFFFF"/>
              </w:rPr>
              <w:t>Allegato 2 - Buone pratiche</w:t>
            </w:r>
            <w:r w:rsidRPr="00CB7AC6">
              <w:rPr>
                <w:rFonts w:ascii="Arial" w:hAnsi="Arial" w:cs="Arial"/>
                <w:color w:val="212529"/>
                <w:shd w:val="clear" w:color="auto" w:fill="FFFFFF"/>
              </w:rPr>
              <w:t> ai sensi dell'articolo 11 del Regolamento, trasmesso contestualmente alla presente comunicazione dal professionista incaricato, il quale fin d'ora è sollevato da qualsiasi responsabilità in relazione al contenuto dello stesso;</w:t>
            </w:r>
          </w:p>
          <w:p w14:paraId="0B8A900F" w14:textId="4D7A7B15" w:rsidR="006C43A4" w:rsidRDefault="006C43A4" w:rsidP="00821D06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#else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«#else»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  <w:p w14:paraId="6ED0A1E1" w14:textId="19688FFC" w:rsidR="00CB7AC6" w:rsidRPr="00CB7AC6" w:rsidRDefault="00CB7AC6" w:rsidP="00821D06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B7AC6">
              <w:rPr>
                <w:rFonts w:ascii="Arial" w:hAnsi="Arial" w:cs="Arial"/>
                <w:color w:val="212529"/>
                <w:shd w:val="clear" w:color="auto" w:fill="FFFFFF"/>
              </w:rPr>
              <w:t>ci si avvale della facoltà di predisporre </w:t>
            </w:r>
            <w:r w:rsidRPr="00CB7AC6">
              <w:rPr>
                <w:rStyle w:val="Enfasigrassetto"/>
                <w:rFonts w:ascii="Arial" w:hAnsi="Arial" w:cs="Arial"/>
                <w:color w:val="212529"/>
                <w:shd w:val="clear" w:color="auto" w:fill="FFFFFF"/>
              </w:rPr>
              <w:t>l'Elaborato Tecnico di Copertura (ETC)</w:t>
            </w:r>
            <w:r w:rsidRPr="00CB7AC6">
              <w:rPr>
                <w:rFonts w:ascii="Arial" w:hAnsi="Arial" w:cs="Arial"/>
                <w:color w:val="212529"/>
                <w:shd w:val="clear" w:color="auto" w:fill="FFFFFF"/>
              </w:rPr>
              <w:t> ai sensi dell'articolo 5 comma 7 del Regolamento.</w:t>
            </w:r>
          </w:p>
          <w:p w14:paraId="73C81E16" w14:textId="157F89F2" w:rsidR="00327B06" w:rsidRDefault="00327B06" w:rsidP="00821D06">
            <w:pPr>
              <w:rPr>
                <w:noProof/>
                <w:sz w:val="18"/>
                <w:szCs w:val="18"/>
              </w:rPr>
            </w:pPr>
            <w:r w:rsidRPr="00A17838">
              <w:rPr>
                <w:noProof/>
                <w:sz w:val="18"/>
                <w:szCs w:val="18"/>
              </w:rPr>
              <w:fldChar w:fldCharType="begin"/>
            </w:r>
            <w:r w:rsidRPr="00A17838">
              <w:rPr>
                <w:noProof/>
                <w:sz w:val="18"/>
                <w:szCs w:val="18"/>
              </w:rPr>
              <w:instrText xml:space="preserve"> MERGEFIELD  #end </w:instrText>
            </w:r>
            <w:r w:rsidRPr="00A17838">
              <w:rPr>
                <w:noProof/>
                <w:sz w:val="18"/>
                <w:szCs w:val="18"/>
              </w:rPr>
              <w:fldChar w:fldCharType="separate"/>
            </w:r>
            <w:r w:rsidRPr="00A17838">
              <w:rPr>
                <w:noProof/>
                <w:sz w:val="18"/>
                <w:szCs w:val="18"/>
              </w:rPr>
              <w:t>«#end»</w:t>
            </w:r>
            <w:r w:rsidRPr="00A17838">
              <w:rPr>
                <w:noProof/>
                <w:sz w:val="18"/>
                <w:szCs w:val="18"/>
              </w:rPr>
              <w:fldChar w:fldCharType="end"/>
            </w:r>
          </w:p>
          <w:p w14:paraId="58DBC29C" w14:textId="31099229" w:rsidR="00CB7AC6" w:rsidRPr="00CB7AC6" w:rsidRDefault="00CB7AC6" w:rsidP="00821D06">
            <w:pPr>
              <w:rPr>
                <w:rFonts w:ascii="Arial" w:hAnsi="Arial" w:cs="Arial"/>
              </w:rPr>
            </w:pPr>
            <w:r w:rsidRPr="00CB7AC6">
              <w:rPr>
                <w:rFonts w:ascii="Arial" w:hAnsi="Arial" w:cs="Arial"/>
                <w:color w:val="212529"/>
                <w:shd w:val="clear" w:color="auto" w:fill="FFFFFF"/>
              </w:rPr>
              <w:t>Misure per la prevenzione cadute</w:t>
            </w:r>
          </w:p>
          <w:p w14:paraId="199BD32E" w14:textId="0A0154EB" w:rsidR="002856C9" w:rsidRDefault="002856C9" w:rsidP="002A2A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«#else»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  <w:p w14:paraId="7023809A" w14:textId="63F80197" w:rsidR="002856C9" w:rsidRPr="003C4E6F" w:rsidRDefault="003C4E6F" w:rsidP="002A2AEA">
            <w:pPr>
              <w:rPr>
                <w:rFonts w:ascii="Arial" w:hAnsi="Arial" w:cs="Arial"/>
                <w:sz w:val="18"/>
                <w:szCs w:val="18"/>
              </w:rPr>
            </w:pPr>
            <w:r w:rsidRPr="003C4E6F">
              <w:rPr>
                <w:rFonts w:ascii="Arial" w:hAnsi="Arial" w:cs="Arial"/>
                <w:color w:val="212529"/>
                <w:shd w:val="clear" w:color="auto" w:fill="FFFFFF"/>
              </w:rPr>
              <w:t>che gli interventi oggetto di comunicazione non sono sottoposti alle disposizioni di cui al Regolamento di attuazione D.P.G.R. 23 maggio 2016, n. 6/R in quanto non interessano la copertura ovvero interessano la copertura ma rientrano nei casi di esclusione previsti dall'articolo 3 comma 2 lettere a), c) e d) (coperture con altezza inferiore o uguale ai 3 metri, coperture già dotate di disposizioni di protezione, coperture di opere temporanee).</w:t>
            </w:r>
          </w:p>
          <w:p w14:paraId="072A34DA" w14:textId="610861C6" w:rsidR="002A2AEA" w:rsidRPr="002856C9" w:rsidRDefault="002856C9" w:rsidP="002A2A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«#end»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327B06" w14:paraId="3FB7F4AD" w14:textId="77777777" w:rsidTr="002856C9">
        <w:tc>
          <w:tcPr>
            <w:tcW w:w="9628" w:type="dxa"/>
          </w:tcPr>
          <w:p w14:paraId="06D1F530" w14:textId="77777777" w:rsidR="00327B06" w:rsidRDefault="00327B06" w:rsidP="002A2AEA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8AFD7F1" w14:textId="77777777" w:rsidR="00272522" w:rsidRPr="002A2AEA" w:rsidRDefault="00272522" w:rsidP="002A2AEA">
      <w:pPr>
        <w:rPr>
          <w:rFonts w:ascii="Arial" w:hAnsi="Arial" w:cs="Arial"/>
          <w:sz w:val="20"/>
          <w:szCs w:val="20"/>
        </w:rPr>
      </w:pPr>
    </w:p>
    <w:sectPr w:rsidR="00272522" w:rsidRPr="002A2AEA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13071" w14:textId="77777777" w:rsidR="00092717" w:rsidRDefault="00092717" w:rsidP="00F63103">
      <w:pPr>
        <w:spacing w:after="0" w:line="240" w:lineRule="auto"/>
      </w:pPr>
      <w:r>
        <w:separator/>
      </w:r>
    </w:p>
  </w:endnote>
  <w:endnote w:type="continuationSeparator" w:id="0">
    <w:p w14:paraId="2F278E70" w14:textId="77777777" w:rsidR="00092717" w:rsidRDefault="00092717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91F29" w14:textId="77777777" w:rsidR="00092717" w:rsidRDefault="00092717" w:rsidP="00F63103">
      <w:pPr>
        <w:spacing w:after="0" w:line="240" w:lineRule="auto"/>
      </w:pPr>
      <w:r>
        <w:separator/>
      </w:r>
    </w:p>
  </w:footnote>
  <w:footnote w:type="continuationSeparator" w:id="0">
    <w:p w14:paraId="27CC1336" w14:textId="77777777" w:rsidR="00092717" w:rsidRDefault="00092717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13DB"/>
    <w:multiLevelType w:val="hybridMultilevel"/>
    <w:tmpl w:val="93FEDB8A"/>
    <w:lvl w:ilvl="0" w:tplc="444692B4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066F41"/>
    <w:multiLevelType w:val="hybridMultilevel"/>
    <w:tmpl w:val="F04413E8"/>
    <w:lvl w:ilvl="0" w:tplc="E736AD9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47996"/>
    <w:multiLevelType w:val="hybridMultilevel"/>
    <w:tmpl w:val="A7E45366"/>
    <w:lvl w:ilvl="0" w:tplc="52E6CAF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0300B"/>
    <w:rsid w:val="00031470"/>
    <w:rsid w:val="000465D4"/>
    <w:rsid w:val="0005708A"/>
    <w:rsid w:val="0008788B"/>
    <w:rsid w:val="00092717"/>
    <w:rsid w:val="00094C1C"/>
    <w:rsid w:val="0009566A"/>
    <w:rsid w:val="000B3179"/>
    <w:rsid w:val="000D07E7"/>
    <w:rsid w:val="000D19FB"/>
    <w:rsid w:val="0013542E"/>
    <w:rsid w:val="00137175"/>
    <w:rsid w:val="00143209"/>
    <w:rsid w:val="00160C2F"/>
    <w:rsid w:val="00171774"/>
    <w:rsid w:val="001D216F"/>
    <w:rsid w:val="001E5659"/>
    <w:rsid w:val="001E7409"/>
    <w:rsid w:val="002027B1"/>
    <w:rsid w:val="00205019"/>
    <w:rsid w:val="002147F9"/>
    <w:rsid w:val="00267A3B"/>
    <w:rsid w:val="00272522"/>
    <w:rsid w:val="002856C9"/>
    <w:rsid w:val="002A12D3"/>
    <w:rsid w:val="002A2AEA"/>
    <w:rsid w:val="002F4996"/>
    <w:rsid w:val="0032710D"/>
    <w:rsid w:val="00327B06"/>
    <w:rsid w:val="00334AF6"/>
    <w:rsid w:val="00374B85"/>
    <w:rsid w:val="00382595"/>
    <w:rsid w:val="00393603"/>
    <w:rsid w:val="003B7172"/>
    <w:rsid w:val="003C4E6F"/>
    <w:rsid w:val="003C793F"/>
    <w:rsid w:val="003F00F2"/>
    <w:rsid w:val="003F614A"/>
    <w:rsid w:val="00424F3E"/>
    <w:rsid w:val="00434E86"/>
    <w:rsid w:val="00437B09"/>
    <w:rsid w:val="004B294B"/>
    <w:rsid w:val="004D4801"/>
    <w:rsid w:val="0050175F"/>
    <w:rsid w:val="00515AE9"/>
    <w:rsid w:val="00517A0E"/>
    <w:rsid w:val="00527D25"/>
    <w:rsid w:val="00536C44"/>
    <w:rsid w:val="00563174"/>
    <w:rsid w:val="005775EA"/>
    <w:rsid w:val="00585811"/>
    <w:rsid w:val="00587A29"/>
    <w:rsid w:val="005A1FEA"/>
    <w:rsid w:val="005B4090"/>
    <w:rsid w:val="005C31C4"/>
    <w:rsid w:val="005C59C8"/>
    <w:rsid w:val="005D6236"/>
    <w:rsid w:val="005E7E04"/>
    <w:rsid w:val="006166DF"/>
    <w:rsid w:val="00620427"/>
    <w:rsid w:val="006352D6"/>
    <w:rsid w:val="00676E98"/>
    <w:rsid w:val="006B47CA"/>
    <w:rsid w:val="006C43A4"/>
    <w:rsid w:val="006E2ED2"/>
    <w:rsid w:val="006F2BB5"/>
    <w:rsid w:val="006F319F"/>
    <w:rsid w:val="0070614D"/>
    <w:rsid w:val="00730BDF"/>
    <w:rsid w:val="00753778"/>
    <w:rsid w:val="007539D2"/>
    <w:rsid w:val="00762065"/>
    <w:rsid w:val="00781B21"/>
    <w:rsid w:val="007825F9"/>
    <w:rsid w:val="00796927"/>
    <w:rsid w:val="007C4B24"/>
    <w:rsid w:val="00821D06"/>
    <w:rsid w:val="0084430D"/>
    <w:rsid w:val="00851118"/>
    <w:rsid w:val="008603F0"/>
    <w:rsid w:val="00890AC4"/>
    <w:rsid w:val="008C440A"/>
    <w:rsid w:val="008E158E"/>
    <w:rsid w:val="009216AE"/>
    <w:rsid w:val="00940AEA"/>
    <w:rsid w:val="0094262C"/>
    <w:rsid w:val="00946EF1"/>
    <w:rsid w:val="009508AD"/>
    <w:rsid w:val="00963512"/>
    <w:rsid w:val="009A5CAF"/>
    <w:rsid w:val="009D1E2C"/>
    <w:rsid w:val="009D3ADC"/>
    <w:rsid w:val="009F6BAA"/>
    <w:rsid w:val="00A04399"/>
    <w:rsid w:val="00A05E2D"/>
    <w:rsid w:val="00A17838"/>
    <w:rsid w:val="00A233DB"/>
    <w:rsid w:val="00A3611E"/>
    <w:rsid w:val="00A4093F"/>
    <w:rsid w:val="00A5276B"/>
    <w:rsid w:val="00A533C6"/>
    <w:rsid w:val="00A6240D"/>
    <w:rsid w:val="00A73796"/>
    <w:rsid w:val="00A8181F"/>
    <w:rsid w:val="00A86C14"/>
    <w:rsid w:val="00AC2DEE"/>
    <w:rsid w:val="00AC7253"/>
    <w:rsid w:val="00AE64B9"/>
    <w:rsid w:val="00B009BA"/>
    <w:rsid w:val="00B241BC"/>
    <w:rsid w:val="00B41B27"/>
    <w:rsid w:val="00B532B8"/>
    <w:rsid w:val="00B60DD3"/>
    <w:rsid w:val="00B96369"/>
    <w:rsid w:val="00BA12BB"/>
    <w:rsid w:val="00BA5F90"/>
    <w:rsid w:val="00BA618F"/>
    <w:rsid w:val="00BB3C6D"/>
    <w:rsid w:val="00BC28D4"/>
    <w:rsid w:val="00BC74E8"/>
    <w:rsid w:val="00BF3EA0"/>
    <w:rsid w:val="00C20694"/>
    <w:rsid w:val="00C3415E"/>
    <w:rsid w:val="00C67DF9"/>
    <w:rsid w:val="00CB13F0"/>
    <w:rsid w:val="00CB7AC6"/>
    <w:rsid w:val="00CC152E"/>
    <w:rsid w:val="00CC25D0"/>
    <w:rsid w:val="00CC299B"/>
    <w:rsid w:val="00CF6C54"/>
    <w:rsid w:val="00CF6EF4"/>
    <w:rsid w:val="00D12021"/>
    <w:rsid w:val="00D30D04"/>
    <w:rsid w:val="00D341E5"/>
    <w:rsid w:val="00D5134C"/>
    <w:rsid w:val="00D7099F"/>
    <w:rsid w:val="00D71C07"/>
    <w:rsid w:val="00D77622"/>
    <w:rsid w:val="00DB44C1"/>
    <w:rsid w:val="00DC1AB4"/>
    <w:rsid w:val="00DD3432"/>
    <w:rsid w:val="00DF28E3"/>
    <w:rsid w:val="00DF51A3"/>
    <w:rsid w:val="00E4223C"/>
    <w:rsid w:val="00E52B9E"/>
    <w:rsid w:val="00E613C8"/>
    <w:rsid w:val="00EC5046"/>
    <w:rsid w:val="00ED73DD"/>
    <w:rsid w:val="00EE1BEA"/>
    <w:rsid w:val="00EE3644"/>
    <w:rsid w:val="00F058CD"/>
    <w:rsid w:val="00F10F21"/>
    <w:rsid w:val="00F36C0A"/>
    <w:rsid w:val="00F5103F"/>
    <w:rsid w:val="00F537D4"/>
    <w:rsid w:val="00F63103"/>
    <w:rsid w:val="00F71183"/>
    <w:rsid w:val="00FC5C13"/>
    <w:rsid w:val="00FF3BFB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1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B7A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10</cp:revision>
  <dcterms:created xsi:type="dcterms:W3CDTF">2021-05-05T14:16:00Z</dcterms:created>
  <dcterms:modified xsi:type="dcterms:W3CDTF">2021-05-14T11:03:00Z</dcterms:modified>
</cp:coreProperties>
</file>