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E20EE" w14:textId="006350AB" w:rsidR="00412C63" w:rsidRPr="009F6DFC" w:rsidRDefault="0047380E">
      <w:pPr>
        <w:jc w:val="center"/>
        <w:rPr>
          <w:b/>
        </w:rPr>
      </w:pPr>
      <w:r>
        <w:rPr>
          <w:b/>
        </w:rPr>
        <w:t>\</w:t>
      </w:r>
    </w:p>
    <w:p w14:paraId="05620788" w14:textId="77777777" w:rsidR="004F6CE9" w:rsidRPr="009F6DFC" w:rsidRDefault="00263617">
      <w:pPr>
        <w:jc w:val="center"/>
        <w:rPr>
          <w:b/>
        </w:rPr>
      </w:pPr>
      <w:r w:rsidRPr="009F6DFC">
        <w:rPr>
          <w:noProof/>
          <w:lang w:eastAsia="zh-CN"/>
        </w:rPr>
        <w:drawing>
          <wp:inline distT="0" distB="0" distL="0" distR="0" wp14:anchorId="073C0E36" wp14:editId="25F9D029">
            <wp:extent cx="2552700" cy="971550"/>
            <wp:effectExtent l="1905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7" r:link="rId8" cstate="print"/>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14:paraId="1CC7A14F" w14:textId="77777777" w:rsidR="004F6CE9" w:rsidRPr="009F6DFC" w:rsidRDefault="004F6CE9">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92"/>
      </w:tblGrid>
      <w:tr w:rsidR="00412C63" w:rsidRPr="009F6DFC" w14:paraId="78EBDEDD" w14:textId="77777777" w:rsidTr="00B073C8">
        <w:tc>
          <w:tcPr>
            <w:tcW w:w="9018" w:type="dxa"/>
            <w:shd w:val="clear" w:color="auto" w:fill="auto"/>
          </w:tcPr>
          <w:p w14:paraId="31841051" w14:textId="77777777" w:rsidR="00B63DAA" w:rsidRPr="009F6DFC" w:rsidRDefault="00B63DAA" w:rsidP="00D32B62">
            <w:pPr>
              <w:jc w:val="center"/>
              <w:rPr>
                <w:b/>
                <w:bCs/>
                <w:color w:val="000000"/>
              </w:rPr>
            </w:pPr>
            <w:r w:rsidRPr="009F6DFC">
              <w:rPr>
                <w:b/>
                <w:bCs/>
                <w:color w:val="000000"/>
              </w:rPr>
              <w:t>Database Design</w:t>
            </w:r>
          </w:p>
          <w:p w14:paraId="3272CB3E" w14:textId="7DC65ED5" w:rsidR="00412C63" w:rsidRPr="009F6DFC" w:rsidRDefault="00B63DAA" w:rsidP="00FD6B2A">
            <w:pPr>
              <w:jc w:val="center"/>
              <w:rPr>
                <w:b/>
                <w:bCs/>
                <w:color w:val="000000"/>
              </w:rPr>
            </w:pPr>
            <w:r w:rsidRPr="009F6DFC">
              <w:rPr>
                <w:b/>
                <w:bCs/>
                <w:color w:val="000000"/>
              </w:rPr>
              <w:t>CIS 310-</w:t>
            </w:r>
            <w:r w:rsidR="00F23442" w:rsidRPr="009F6DFC">
              <w:rPr>
                <w:b/>
                <w:bCs/>
                <w:color w:val="000000"/>
              </w:rPr>
              <w:t>02</w:t>
            </w:r>
          </w:p>
        </w:tc>
      </w:tr>
      <w:tr w:rsidR="00412C63" w:rsidRPr="009F6DFC" w14:paraId="08C7E89B" w14:textId="77777777" w:rsidTr="00B073C8">
        <w:tc>
          <w:tcPr>
            <w:tcW w:w="9018" w:type="dxa"/>
            <w:shd w:val="clear" w:color="auto" w:fill="auto"/>
          </w:tcPr>
          <w:p w14:paraId="0BD1C038" w14:textId="0A8FDC06" w:rsidR="00412C63" w:rsidRPr="009F6DFC" w:rsidRDefault="00E663C9" w:rsidP="00D32B62">
            <w:pPr>
              <w:jc w:val="center"/>
              <w:rPr>
                <w:b/>
              </w:rPr>
            </w:pPr>
            <w:r>
              <w:rPr>
                <w:b/>
              </w:rPr>
              <w:t>Fall</w:t>
            </w:r>
            <w:r w:rsidR="00B63DAA" w:rsidRPr="009F6DFC">
              <w:rPr>
                <w:b/>
              </w:rPr>
              <w:t xml:space="preserve"> 20</w:t>
            </w:r>
            <w:r w:rsidR="004335E8" w:rsidRPr="009F6DFC">
              <w:rPr>
                <w:b/>
              </w:rPr>
              <w:t>20</w:t>
            </w:r>
          </w:p>
        </w:tc>
      </w:tr>
    </w:tbl>
    <w:p w14:paraId="783347FD" w14:textId="77777777" w:rsidR="00B41908" w:rsidRPr="009F6DFC" w:rsidRDefault="00B41908">
      <w:pPr>
        <w:jc w:val="center"/>
      </w:pPr>
    </w:p>
    <w:p w14:paraId="625DB243" w14:textId="77777777" w:rsidR="00A665A0" w:rsidRPr="009F6DFC"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50"/>
        <w:gridCol w:w="6242"/>
      </w:tblGrid>
      <w:tr w:rsidR="00412C63" w:rsidRPr="009F6DFC" w14:paraId="135051AC" w14:textId="77777777" w:rsidTr="00B073C8">
        <w:tc>
          <w:tcPr>
            <w:tcW w:w="9018" w:type="dxa"/>
            <w:gridSpan w:val="2"/>
            <w:tcBorders>
              <w:bottom w:val="single" w:sz="4" w:space="0" w:color="auto"/>
            </w:tcBorders>
            <w:shd w:val="clear" w:color="auto" w:fill="auto"/>
          </w:tcPr>
          <w:p w14:paraId="3F8CB032" w14:textId="4E485023" w:rsidR="00412C63" w:rsidRPr="009F6DFC" w:rsidRDefault="008E20ED" w:rsidP="003F405F">
            <w:pPr>
              <w:jc w:val="center"/>
              <w:rPr>
                <w:b/>
              </w:rPr>
            </w:pPr>
            <w:r w:rsidRPr="009F6DFC">
              <w:rPr>
                <w:b/>
              </w:rPr>
              <w:t>I. Instructor</w:t>
            </w:r>
          </w:p>
        </w:tc>
      </w:tr>
      <w:tr w:rsidR="00412C63" w:rsidRPr="009F6DFC" w14:paraId="7D46D5C6" w14:textId="77777777" w:rsidTr="00B073C8">
        <w:trPr>
          <w:trHeight w:val="170"/>
        </w:trPr>
        <w:tc>
          <w:tcPr>
            <w:tcW w:w="2610" w:type="dxa"/>
            <w:tcBorders>
              <w:top w:val="single" w:sz="4" w:space="0" w:color="auto"/>
            </w:tcBorders>
            <w:shd w:val="clear" w:color="auto" w:fill="auto"/>
          </w:tcPr>
          <w:p w14:paraId="0B59EF5B" w14:textId="77777777" w:rsidR="00412C63" w:rsidRPr="009F6DFC" w:rsidRDefault="00412C63" w:rsidP="00412C63">
            <w:pPr>
              <w:rPr>
                <w:b/>
              </w:rPr>
            </w:pPr>
            <w:r w:rsidRPr="009F6DFC">
              <w:rPr>
                <w:b/>
              </w:rPr>
              <w:t>Instructor</w:t>
            </w:r>
          </w:p>
        </w:tc>
        <w:tc>
          <w:tcPr>
            <w:tcW w:w="6408" w:type="dxa"/>
            <w:tcBorders>
              <w:top w:val="single" w:sz="4" w:space="0" w:color="auto"/>
            </w:tcBorders>
            <w:shd w:val="clear" w:color="auto" w:fill="auto"/>
          </w:tcPr>
          <w:p w14:paraId="14402E8F" w14:textId="5862DCB1" w:rsidR="00412C63" w:rsidRPr="009F6DFC" w:rsidRDefault="00D47763" w:rsidP="00412C63">
            <w:r w:rsidRPr="009F6DFC">
              <w:t xml:space="preserve">Dr. </w:t>
            </w:r>
            <w:r w:rsidR="004335E8" w:rsidRPr="009F6DFC">
              <w:t>Sandeep Goyal</w:t>
            </w:r>
          </w:p>
        </w:tc>
      </w:tr>
      <w:tr w:rsidR="00412C63" w:rsidRPr="009F6DFC" w14:paraId="2A9F357F" w14:textId="77777777" w:rsidTr="00B073C8">
        <w:tc>
          <w:tcPr>
            <w:tcW w:w="2610" w:type="dxa"/>
            <w:shd w:val="clear" w:color="auto" w:fill="auto"/>
          </w:tcPr>
          <w:p w14:paraId="2184051E" w14:textId="77777777" w:rsidR="00412C63" w:rsidRPr="009F6DFC" w:rsidRDefault="00412C63" w:rsidP="00412C63">
            <w:pPr>
              <w:rPr>
                <w:b/>
              </w:rPr>
            </w:pPr>
            <w:r w:rsidRPr="009F6DFC">
              <w:rPr>
                <w:b/>
              </w:rPr>
              <w:t>Contact information</w:t>
            </w:r>
          </w:p>
        </w:tc>
        <w:tc>
          <w:tcPr>
            <w:tcW w:w="6408" w:type="dxa"/>
            <w:shd w:val="clear" w:color="auto" w:fill="auto"/>
          </w:tcPr>
          <w:p w14:paraId="60C510DC" w14:textId="5AAA3BB6" w:rsidR="007A781E" w:rsidRPr="009F6DFC" w:rsidRDefault="007A781E" w:rsidP="007A781E">
            <w:r w:rsidRPr="009F6DFC">
              <w:t>Office:</w:t>
            </w:r>
            <w:r w:rsidRPr="009F6DFC">
              <w:rPr>
                <w:color w:val="000000"/>
              </w:rPr>
              <w:t xml:space="preserve"> </w:t>
            </w:r>
            <w:r w:rsidR="00B63DAA" w:rsidRPr="009F6DFC">
              <w:rPr>
                <w:color w:val="000000"/>
              </w:rPr>
              <w:t>30</w:t>
            </w:r>
            <w:r w:rsidR="004335E8" w:rsidRPr="009F6DFC">
              <w:rPr>
                <w:color w:val="000000"/>
              </w:rPr>
              <w:t>1</w:t>
            </w:r>
            <w:r w:rsidR="00B63DAA" w:rsidRPr="009F6DFC">
              <w:rPr>
                <w:color w:val="000000"/>
              </w:rPr>
              <w:t xml:space="preserve"> College of Business</w:t>
            </w:r>
          </w:p>
          <w:p w14:paraId="0324B446" w14:textId="30FA2B07" w:rsidR="007A781E" w:rsidRPr="009F6DFC" w:rsidRDefault="007A781E" w:rsidP="007A781E">
            <w:pPr>
              <w:rPr>
                <w:color w:val="000000"/>
              </w:rPr>
            </w:pPr>
            <w:r w:rsidRPr="009F6DFC">
              <w:t>Telephone:</w:t>
            </w:r>
            <w:r w:rsidRPr="009F6DFC">
              <w:rPr>
                <w:color w:val="000000"/>
              </w:rPr>
              <w:t xml:space="preserve"> </w:t>
            </w:r>
            <w:r w:rsidR="00B63DAA" w:rsidRPr="009F6DFC">
              <w:rPr>
                <w:color w:val="000000"/>
              </w:rPr>
              <w:t>502-852-</w:t>
            </w:r>
            <w:r w:rsidR="004335E8" w:rsidRPr="009F6DFC">
              <w:rPr>
                <w:color w:val="000000"/>
              </w:rPr>
              <w:t>4780</w:t>
            </w:r>
          </w:p>
          <w:p w14:paraId="32248792" w14:textId="77777777" w:rsidR="007A781E" w:rsidRPr="009F6DFC" w:rsidRDefault="007A781E" w:rsidP="007A781E">
            <w:r w:rsidRPr="009F6DFC">
              <w:t xml:space="preserve">Fax: </w:t>
            </w:r>
            <w:r w:rsidR="00B63DAA" w:rsidRPr="009F6DFC">
              <w:t>502-852-4799</w:t>
            </w:r>
          </w:p>
          <w:p w14:paraId="3E71B0FA" w14:textId="438EC8CE" w:rsidR="00412C63" w:rsidRPr="009F6DFC" w:rsidRDefault="007A781E" w:rsidP="00D32B62">
            <w:r w:rsidRPr="009F6DFC">
              <w:t>Email:</w:t>
            </w:r>
            <w:r w:rsidRPr="009F6DFC">
              <w:rPr>
                <w:color w:val="000000"/>
              </w:rPr>
              <w:t xml:space="preserve"> </w:t>
            </w:r>
            <w:r w:rsidR="004335E8" w:rsidRPr="009F6DFC">
              <w:rPr>
                <w:color w:val="000000"/>
              </w:rPr>
              <w:t>Sandeep</w:t>
            </w:r>
            <w:r w:rsidR="00214454" w:rsidRPr="009F6DFC">
              <w:rPr>
                <w:color w:val="000000"/>
              </w:rPr>
              <w:t>.</w:t>
            </w:r>
            <w:r w:rsidR="004335E8" w:rsidRPr="009F6DFC">
              <w:rPr>
                <w:color w:val="000000"/>
              </w:rPr>
              <w:t>Goyal</w:t>
            </w:r>
            <w:r w:rsidR="00B63DAA" w:rsidRPr="009F6DFC">
              <w:rPr>
                <w:color w:val="000000"/>
              </w:rPr>
              <w:t>@louisville.edu</w:t>
            </w:r>
          </w:p>
        </w:tc>
      </w:tr>
      <w:tr w:rsidR="00412C63" w:rsidRPr="009F6DFC" w14:paraId="655EBDB0" w14:textId="77777777" w:rsidTr="00B073C8">
        <w:tc>
          <w:tcPr>
            <w:tcW w:w="2610" w:type="dxa"/>
            <w:shd w:val="clear" w:color="auto" w:fill="auto"/>
          </w:tcPr>
          <w:p w14:paraId="38D41856" w14:textId="77777777" w:rsidR="00412C63" w:rsidRPr="009F6DFC" w:rsidRDefault="00412C63" w:rsidP="00412C63">
            <w:pPr>
              <w:rPr>
                <w:b/>
              </w:rPr>
            </w:pPr>
            <w:r w:rsidRPr="009F6DFC">
              <w:rPr>
                <w:b/>
              </w:rPr>
              <w:t>Office hours</w:t>
            </w:r>
          </w:p>
        </w:tc>
        <w:tc>
          <w:tcPr>
            <w:tcW w:w="6408" w:type="dxa"/>
            <w:shd w:val="clear" w:color="auto" w:fill="auto"/>
          </w:tcPr>
          <w:p w14:paraId="61ADD8B0" w14:textId="26660424" w:rsidR="00B63DAA" w:rsidRPr="009F6DFC" w:rsidRDefault="004335E8" w:rsidP="00412C63">
            <w:r w:rsidRPr="009F6DFC">
              <w:t>B</w:t>
            </w:r>
            <w:r w:rsidR="00B63DAA" w:rsidRPr="009F6DFC">
              <w:t>y appointment</w:t>
            </w:r>
          </w:p>
        </w:tc>
      </w:tr>
    </w:tbl>
    <w:p w14:paraId="7E9FFC66" w14:textId="77777777" w:rsidR="00412C63" w:rsidRPr="009F6DFC" w:rsidRDefault="00412C63" w:rsidP="00412C63"/>
    <w:p w14:paraId="5AA2D1BC" w14:textId="77777777" w:rsidR="00A665A0" w:rsidRPr="009F6DFC" w:rsidRDefault="00A665A0" w:rsidP="00412C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5922"/>
      </w:tblGrid>
      <w:tr w:rsidR="00412C63" w:rsidRPr="009F6DFC" w14:paraId="5E7046D5" w14:textId="77777777" w:rsidTr="004C0247">
        <w:tc>
          <w:tcPr>
            <w:tcW w:w="8792" w:type="dxa"/>
            <w:gridSpan w:val="2"/>
            <w:shd w:val="clear" w:color="auto" w:fill="auto"/>
          </w:tcPr>
          <w:p w14:paraId="3354FCBA" w14:textId="77777777" w:rsidR="00412C63" w:rsidRPr="009F6DFC" w:rsidRDefault="00412C63" w:rsidP="003F405F">
            <w:pPr>
              <w:jc w:val="center"/>
              <w:rPr>
                <w:b/>
              </w:rPr>
            </w:pPr>
            <w:r w:rsidRPr="009F6DFC">
              <w:rPr>
                <w:b/>
              </w:rPr>
              <w:t>II. Course Information</w:t>
            </w:r>
          </w:p>
        </w:tc>
      </w:tr>
      <w:tr w:rsidR="00B87EC5" w:rsidRPr="009F6DFC" w14:paraId="1D7A346F" w14:textId="77777777" w:rsidTr="004C0247">
        <w:tc>
          <w:tcPr>
            <w:tcW w:w="2870" w:type="dxa"/>
            <w:shd w:val="clear" w:color="auto" w:fill="auto"/>
          </w:tcPr>
          <w:p w14:paraId="145A3C5D" w14:textId="5B05DAC0" w:rsidR="00B87EC5" w:rsidRPr="009F6DFC" w:rsidRDefault="00B87EC5" w:rsidP="00B47E3E">
            <w:pPr>
              <w:rPr>
                <w:b/>
              </w:rPr>
            </w:pPr>
            <w:r w:rsidRPr="009F6DFC">
              <w:rPr>
                <w:b/>
              </w:rPr>
              <w:t xml:space="preserve">Class time </w:t>
            </w:r>
          </w:p>
        </w:tc>
        <w:tc>
          <w:tcPr>
            <w:tcW w:w="5922" w:type="dxa"/>
            <w:shd w:val="clear" w:color="auto" w:fill="auto"/>
          </w:tcPr>
          <w:p w14:paraId="44CD9281" w14:textId="7C50FCED" w:rsidR="00EA39D8" w:rsidRPr="009F6DFC" w:rsidRDefault="007567F5" w:rsidP="00EA39D8">
            <w:pPr>
              <w:ind w:left="-18" w:firstLine="18"/>
              <w:rPr>
                <w:lang w:eastAsia="zh-CN"/>
              </w:rPr>
            </w:pPr>
            <w:r w:rsidRPr="009F6DFC">
              <w:t>Fully Online class</w:t>
            </w:r>
          </w:p>
        </w:tc>
      </w:tr>
      <w:tr w:rsidR="00553356" w:rsidRPr="009F6DFC" w14:paraId="7BA8A072" w14:textId="77777777" w:rsidTr="004C0247">
        <w:tc>
          <w:tcPr>
            <w:tcW w:w="2870" w:type="dxa"/>
            <w:shd w:val="clear" w:color="auto" w:fill="auto"/>
          </w:tcPr>
          <w:p w14:paraId="08BC9DDA" w14:textId="77777777" w:rsidR="00553356" w:rsidRPr="009F6DFC" w:rsidRDefault="00AC6B5A" w:rsidP="00AC6B5A">
            <w:pPr>
              <w:rPr>
                <w:b/>
              </w:rPr>
            </w:pPr>
            <w:r w:rsidRPr="009F6DFC">
              <w:rPr>
                <w:b/>
              </w:rPr>
              <w:t>Required text</w:t>
            </w:r>
          </w:p>
        </w:tc>
        <w:tc>
          <w:tcPr>
            <w:tcW w:w="5922" w:type="dxa"/>
            <w:shd w:val="clear" w:color="auto" w:fill="auto"/>
          </w:tcPr>
          <w:p w14:paraId="747E8D0D" w14:textId="4CFFCBED" w:rsidR="008E20ED" w:rsidRPr="009F6DFC" w:rsidRDefault="00B63DAA" w:rsidP="00D5483D">
            <w:pPr>
              <w:rPr>
                <w:bCs/>
              </w:rPr>
            </w:pPr>
            <w:r w:rsidRPr="009F6DFC">
              <w:rPr>
                <w:i/>
              </w:rPr>
              <w:t>Database Systems: Design, Im</w:t>
            </w:r>
            <w:r w:rsidR="00222E4F" w:rsidRPr="009F6DFC">
              <w:rPr>
                <w:i/>
              </w:rPr>
              <w:t>plementation, and Management, 1</w:t>
            </w:r>
            <w:r w:rsidR="007567F5" w:rsidRPr="009F6DFC">
              <w:rPr>
                <w:i/>
              </w:rPr>
              <w:t>3</w:t>
            </w:r>
            <w:r w:rsidRPr="009F6DFC">
              <w:rPr>
                <w:i/>
              </w:rPr>
              <w:t>th Edition</w:t>
            </w:r>
            <w:r w:rsidRPr="009F6DFC">
              <w:t xml:space="preserve"> </w:t>
            </w:r>
            <w:r w:rsidRPr="009F6DFC">
              <w:rPr>
                <w:bCs/>
              </w:rPr>
              <w:t>Carlos Coronel</w:t>
            </w:r>
            <w:r w:rsidR="000010D4" w:rsidRPr="009F6DFC">
              <w:rPr>
                <w:bCs/>
              </w:rPr>
              <w:t>, Steven Morris, Cengage Learning, 201</w:t>
            </w:r>
            <w:r w:rsidR="007567F5" w:rsidRPr="009F6DFC">
              <w:rPr>
                <w:bCs/>
              </w:rPr>
              <w:t>8</w:t>
            </w:r>
            <w:r w:rsidR="008E20ED" w:rsidRPr="009F6DFC">
              <w:rPr>
                <w:bCs/>
              </w:rPr>
              <w:t>.</w:t>
            </w:r>
          </w:p>
          <w:p w14:paraId="180C85A8" w14:textId="77777777" w:rsidR="00553356" w:rsidRPr="009F6DFC" w:rsidRDefault="00553356" w:rsidP="00D5483D">
            <w:pPr>
              <w:rPr>
                <w:bCs/>
              </w:rPr>
            </w:pPr>
          </w:p>
          <w:p w14:paraId="276DBAC4" w14:textId="77777777" w:rsidR="00D5483D" w:rsidRPr="009F6DFC" w:rsidRDefault="00D5483D" w:rsidP="00D5483D">
            <w:pPr>
              <w:rPr>
                <w:bCs/>
              </w:rPr>
            </w:pPr>
            <w:r w:rsidRPr="009F6DFC">
              <w:rPr>
                <w:bCs/>
              </w:rPr>
              <w:t>Used textbooks are okay.  You do not need any access code to work on exercises or homework problems.</w:t>
            </w:r>
          </w:p>
          <w:p w14:paraId="37A2C0C7" w14:textId="77777777" w:rsidR="00D5483D" w:rsidRPr="009F6DFC" w:rsidRDefault="00D5483D" w:rsidP="00D5483D">
            <w:pPr>
              <w:rPr>
                <w:bCs/>
              </w:rPr>
            </w:pPr>
          </w:p>
          <w:p w14:paraId="3445FA85" w14:textId="79CA6862" w:rsidR="00D5483D" w:rsidRPr="009F6DFC" w:rsidRDefault="00D5483D" w:rsidP="00D5483D">
            <w:pPr>
              <w:rPr>
                <w:bCs/>
              </w:rPr>
            </w:pPr>
            <w:r w:rsidRPr="009F6DFC">
              <w:rPr>
                <w:bCs/>
              </w:rPr>
              <w:t>Other resources to be provided by the instructor such as data files and additional problems/cases.</w:t>
            </w:r>
          </w:p>
        </w:tc>
      </w:tr>
      <w:tr w:rsidR="00553356" w:rsidRPr="009F6DFC" w14:paraId="33F79AE4" w14:textId="77777777" w:rsidTr="004C0247">
        <w:tc>
          <w:tcPr>
            <w:tcW w:w="2870" w:type="dxa"/>
            <w:shd w:val="clear" w:color="auto" w:fill="auto"/>
          </w:tcPr>
          <w:p w14:paraId="0F203758" w14:textId="20259B2F" w:rsidR="00553356" w:rsidRPr="009F6DFC" w:rsidRDefault="00553356" w:rsidP="00412C63">
            <w:r w:rsidRPr="009F6DFC">
              <w:rPr>
                <w:b/>
                <w:bCs/>
              </w:rPr>
              <w:t>Course description</w:t>
            </w:r>
          </w:p>
        </w:tc>
        <w:tc>
          <w:tcPr>
            <w:tcW w:w="5922" w:type="dxa"/>
            <w:shd w:val="clear" w:color="auto" w:fill="auto"/>
          </w:tcPr>
          <w:p w14:paraId="2F1523D2" w14:textId="4E0DE7BA" w:rsidR="0009039E" w:rsidRPr="009F6DFC" w:rsidRDefault="0009039E" w:rsidP="002B5B2B">
            <w:pPr>
              <w:rPr>
                <w:color w:val="000000"/>
              </w:rPr>
            </w:pPr>
            <w:r w:rsidRPr="009F6DFC">
              <w:rPr>
                <w:b/>
                <w:color w:val="000000"/>
                <w:u w:val="single"/>
              </w:rPr>
              <w:t>This is a fully online class</w:t>
            </w:r>
            <w:r w:rsidRPr="009F6DFC">
              <w:rPr>
                <w:color w:val="000000"/>
              </w:rPr>
              <w:t>.  That means you are required to have reliable technology (see list below) to complete all course requirements or be willing to travel to campus to use an open lab.  This class is not self-paced.  There are weekly assignments with deadline dates and times.  This class has the same amount of work as the on</w:t>
            </w:r>
            <w:r w:rsidR="004C0247" w:rsidRPr="009F6DFC">
              <w:rPr>
                <w:color w:val="000000"/>
              </w:rPr>
              <w:t>-</w:t>
            </w:r>
            <w:r w:rsidRPr="009F6DFC">
              <w:rPr>
                <w:color w:val="000000"/>
              </w:rPr>
              <w:t xml:space="preserve">campus section.  Please make sure you set aside enough time for this course.  While we will not “meet” you will still need to fulfill all of the course requirements as spelled out in this syllabus.  </w:t>
            </w:r>
          </w:p>
          <w:p w14:paraId="3B6883F3" w14:textId="77777777" w:rsidR="0009039E" w:rsidRPr="009F6DFC" w:rsidRDefault="0009039E" w:rsidP="002B5B2B">
            <w:pPr>
              <w:rPr>
                <w:color w:val="000000"/>
              </w:rPr>
            </w:pPr>
          </w:p>
          <w:p w14:paraId="61F7DD3E" w14:textId="590BF951" w:rsidR="002B5B2B" w:rsidRPr="009F6DFC" w:rsidRDefault="00B81D97" w:rsidP="002B5B2B">
            <w:pPr>
              <w:rPr>
                <w:color w:val="000000"/>
              </w:rPr>
            </w:pPr>
            <w:r w:rsidRPr="009F6DFC">
              <w:rPr>
                <w:color w:val="000000"/>
              </w:rPr>
              <w:t xml:space="preserve">This course will provide a solid and practical foundation for the design and implementation of database systems. </w:t>
            </w:r>
            <w:r w:rsidRPr="009F6DFC">
              <w:rPr>
                <w:color w:val="000000"/>
              </w:rPr>
              <w:lastRenderedPageBreak/>
              <w:t>Emphasis will be on the relational database model, with significant coverage of basic relational database concepts, normalization, E-R modeling, and SQL. Additional topics may include fundamental transaction management concepts</w:t>
            </w:r>
            <w:r w:rsidR="009054E6" w:rsidRPr="009F6DFC">
              <w:rPr>
                <w:color w:val="000000"/>
              </w:rPr>
              <w:t>, and more recent data storage technologies</w:t>
            </w:r>
            <w:r w:rsidRPr="009F6DFC">
              <w:rPr>
                <w:color w:val="000000"/>
              </w:rPr>
              <w:t xml:space="preserve"> if time permits. Cour</w:t>
            </w:r>
            <w:r w:rsidR="002B5B2B" w:rsidRPr="009F6DFC">
              <w:rPr>
                <w:color w:val="000000"/>
              </w:rPr>
              <w:t>se software includes SQL server. </w:t>
            </w:r>
          </w:p>
          <w:p w14:paraId="7CEF8F27" w14:textId="77777777" w:rsidR="002B5B2B" w:rsidRPr="009F6DFC" w:rsidRDefault="002B5B2B" w:rsidP="002B5B2B">
            <w:r w:rsidRPr="009F6DFC">
              <w:rPr>
                <w:color w:val="000000"/>
              </w:rPr>
              <w:t>Main features of the course are</w:t>
            </w:r>
          </w:p>
          <w:p w14:paraId="0D53C022" w14:textId="5D4BC45C" w:rsidR="002B5B2B" w:rsidRPr="009F6DFC" w:rsidRDefault="002B5B2B" w:rsidP="00D5483D">
            <w:pPr>
              <w:pStyle w:val="ListParagraph"/>
              <w:numPr>
                <w:ilvl w:val="0"/>
                <w:numId w:val="33"/>
              </w:numPr>
              <w:tabs>
                <w:tab w:val="left" w:pos="1107"/>
              </w:tabs>
              <w:ind w:left="327" w:hanging="270"/>
            </w:pPr>
            <w:r w:rsidRPr="009F6DFC">
              <w:rPr>
                <w:color w:val="000000"/>
              </w:rPr>
              <w:t>A hands-on approach to database design, implementation, and use</w:t>
            </w:r>
          </w:p>
          <w:p w14:paraId="60FEA0A8" w14:textId="3EB8F263" w:rsidR="002B5B2B" w:rsidRPr="009F6DFC" w:rsidRDefault="002B5B2B" w:rsidP="00D5483D">
            <w:pPr>
              <w:pStyle w:val="ListParagraph"/>
              <w:numPr>
                <w:ilvl w:val="0"/>
                <w:numId w:val="33"/>
              </w:numPr>
              <w:tabs>
                <w:tab w:val="left" w:pos="1107"/>
              </w:tabs>
              <w:ind w:left="327" w:hanging="270"/>
            </w:pPr>
            <w:r w:rsidRPr="009F6DFC">
              <w:rPr>
                <w:color w:val="000000"/>
              </w:rPr>
              <w:t>Detailed coverage of E-R modeling as the basis for database design</w:t>
            </w:r>
          </w:p>
          <w:p w14:paraId="236631BD" w14:textId="77777777" w:rsidR="002B5B2B" w:rsidRPr="009F6DFC" w:rsidRDefault="002B5B2B" w:rsidP="00D5483D">
            <w:pPr>
              <w:pStyle w:val="ListParagraph"/>
              <w:numPr>
                <w:ilvl w:val="0"/>
                <w:numId w:val="33"/>
              </w:numPr>
              <w:tabs>
                <w:tab w:val="left" w:pos="1107"/>
              </w:tabs>
              <w:ind w:left="327" w:hanging="270"/>
            </w:pPr>
            <w:r w:rsidRPr="009F6DFC">
              <w:rPr>
                <w:color w:val="000000"/>
              </w:rPr>
              <w:t>Extensive coverage of the relational model, normalization, and SQL</w:t>
            </w:r>
          </w:p>
          <w:p w14:paraId="228ED7EF" w14:textId="58378832" w:rsidR="002B5B2B" w:rsidRPr="009F6DFC" w:rsidRDefault="002B5B2B" w:rsidP="00D5483D">
            <w:pPr>
              <w:pStyle w:val="ListParagraph"/>
              <w:numPr>
                <w:ilvl w:val="0"/>
                <w:numId w:val="33"/>
              </w:numPr>
              <w:tabs>
                <w:tab w:val="left" w:pos="1107"/>
              </w:tabs>
              <w:ind w:left="327" w:hanging="270"/>
            </w:pPr>
            <w:r w:rsidRPr="009F6DFC">
              <w:rPr>
                <w:color w:val="000000"/>
              </w:rPr>
              <w:t>Coverage of current topics such as</w:t>
            </w:r>
            <w:r w:rsidR="009054E6" w:rsidRPr="009F6DFC">
              <w:rPr>
                <w:color w:val="000000"/>
              </w:rPr>
              <w:t xml:space="preserve"> </w:t>
            </w:r>
            <w:r w:rsidR="00C65B1E" w:rsidRPr="009F6DFC">
              <w:rPr>
                <w:color w:val="000000"/>
              </w:rPr>
              <w:t>big data</w:t>
            </w:r>
            <w:r w:rsidRPr="009F6DFC">
              <w:rPr>
                <w:color w:val="000000"/>
              </w:rPr>
              <w:t xml:space="preserve"> (as time permits)</w:t>
            </w:r>
          </w:p>
          <w:p w14:paraId="5CFEAF1C" w14:textId="6570C3E6" w:rsidR="002B5B2B" w:rsidRPr="009F6DFC" w:rsidRDefault="002B5B2B" w:rsidP="00D5483D">
            <w:pPr>
              <w:pStyle w:val="ListParagraph"/>
              <w:numPr>
                <w:ilvl w:val="0"/>
                <w:numId w:val="33"/>
              </w:numPr>
              <w:tabs>
                <w:tab w:val="left" w:pos="1107"/>
              </w:tabs>
              <w:ind w:left="327" w:hanging="270"/>
            </w:pPr>
            <w:r w:rsidRPr="009F6DFC">
              <w:rPr>
                <w:color w:val="000000"/>
              </w:rPr>
              <w:t>Coverage of the database life cycle as an integral part of the systems development life cycle</w:t>
            </w:r>
          </w:p>
          <w:p w14:paraId="14D7C044" w14:textId="32183150" w:rsidR="002B5B2B" w:rsidRPr="009F6DFC" w:rsidRDefault="002B5B2B" w:rsidP="00D5483D">
            <w:pPr>
              <w:pStyle w:val="ListParagraph"/>
              <w:numPr>
                <w:ilvl w:val="0"/>
                <w:numId w:val="33"/>
              </w:numPr>
              <w:tabs>
                <w:tab w:val="left" w:pos="1107"/>
              </w:tabs>
              <w:ind w:left="327" w:hanging="270"/>
            </w:pPr>
            <w:r w:rsidRPr="009F6DFC">
              <w:rPr>
                <w:color w:val="000000"/>
              </w:rPr>
              <w:t>An excellent starting point for a successful career in the database field</w:t>
            </w:r>
          </w:p>
        </w:tc>
      </w:tr>
      <w:tr w:rsidR="00553356" w:rsidRPr="009F6DFC" w14:paraId="333A875B" w14:textId="77777777" w:rsidTr="004C0247">
        <w:tc>
          <w:tcPr>
            <w:tcW w:w="2870" w:type="dxa"/>
            <w:shd w:val="clear" w:color="auto" w:fill="auto"/>
          </w:tcPr>
          <w:p w14:paraId="3CFDDA6B" w14:textId="77777777" w:rsidR="00553356" w:rsidRPr="009F6DFC" w:rsidRDefault="00553356" w:rsidP="00553356">
            <w:pPr>
              <w:rPr>
                <w:b/>
                <w:bCs/>
              </w:rPr>
            </w:pPr>
            <w:r w:rsidRPr="009F6DFC">
              <w:rPr>
                <w:b/>
                <w:bCs/>
              </w:rPr>
              <w:lastRenderedPageBreak/>
              <w:t>Prerequisites</w:t>
            </w:r>
          </w:p>
        </w:tc>
        <w:tc>
          <w:tcPr>
            <w:tcW w:w="5922" w:type="dxa"/>
            <w:shd w:val="clear" w:color="auto" w:fill="auto"/>
          </w:tcPr>
          <w:p w14:paraId="71B1208C" w14:textId="261A70B2" w:rsidR="00553356" w:rsidRPr="009F6DFC" w:rsidRDefault="00B63DAA" w:rsidP="003D1F47">
            <w:pPr>
              <w:spacing w:before="100" w:beforeAutospacing="1" w:after="100" w:afterAutospacing="1"/>
            </w:pPr>
            <w:r w:rsidRPr="009F6DFC">
              <w:t>CIS 199, CIS 3</w:t>
            </w:r>
            <w:r w:rsidR="0003798D" w:rsidRPr="009F6DFC">
              <w:t>00/CIS 305</w:t>
            </w:r>
            <w:r w:rsidRPr="009F6DFC">
              <w:br/>
            </w:r>
            <w:r w:rsidRPr="009F6DFC">
              <w:rPr>
                <w:iCs/>
              </w:rPr>
              <w:t xml:space="preserve">Please note that the prerequisites will be strictly enforced. Enrolled students who do not have the prerequisites will be administratively removed from the class. </w:t>
            </w:r>
          </w:p>
        </w:tc>
      </w:tr>
      <w:tr w:rsidR="00553356" w:rsidRPr="009F6DFC" w14:paraId="2CAE7A75" w14:textId="77777777" w:rsidTr="004C0247">
        <w:tc>
          <w:tcPr>
            <w:tcW w:w="2870" w:type="dxa"/>
            <w:shd w:val="clear" w:color="auto" w:fill="auto"/>
          </w:tcPr>
          <w:p w14:paraId="6767887F" w14:textId="77777777" w:rsidR="00553356" w:rsidRPr="009F6DFC" w:rsidRDefault="00553356" w:rsidP="00412C63">
            <w:pPr>
              <w:rPr>
                <w:b/>
                <w:bCs/>
              </w:rPr>
            </w:pPr>
            <w:r w:rsidRPr="009F6DFC">
              <w:rPr>
                <w:b/>
                <w:bCs/>
              </w:rPr>
              <w:t>Learning objectives</w:t>
            </w:r>
          </w:p>
        </w:tc>
        <w:tc>
          <w:tcPr>
            <w:tcW w:w="5922" w:type="dxa"/>
            <w:shd w:val="clear" w:color="auto" w:fill="auto"/>
          </w:tcPr>
          <w:p w14:paraId="025FFB0C" w14:textId="77777777" w:rsidR="008E20ED" w:rsidRPr="009F6DFC" w:rsidRDefault="00B63DAA" w:rsidP="008E20ED">
            <w:pPr>
              <w:pStyle w:val="ListParagraph"/>
              <w:numPr>
                <w:ilvl w:val="0"/>
                <w:numId w:val="35"/>
              </w:numPr>
            </w:pPr>
            <w:r w:rsidRPr="009F6DFC">
              <w:rPr>
                <w:color w:val="000000"/>
              </w:rPr>
              <w:t>Introduce the fundamentals of relational database design and implementation</w:t>
            </w:r>
          </w:p>
          <w:p w14:paraId="2909DFD1" w14:textId="77777777" w:rsidR="008E20ED" w:rsidRPr="009F6DFC" w:rsidRDefault="00B63DAA" w:rsidP="008E20ED">
            <w:pPr>
              <w:pStyle w:val="ListParagraph"/>
              <w:numPr>
                <w:ilvl w:val="0"/>
                <w:numId w:val="35"/>
              </w:numPr>
            </w:pPr>
            <w:r w:rsidRPr="009F6DFC">
              <w:rPr>
                <w:color w:val="000000"/>
              </w:rPr>
              <w:t>Introduce entity relationship modeling concepts and techniques</w:t>
            </w:r>
          </w:p>
          <w:p w14:paraId="5C9E0831" w14:textId="067FB75F" w:rsidR="008E20ED" w:rsidRPr="009F6DFC" w:rsidRDefault="00B63DAA" w:rsidP="004C0247">
            <w:pPr>
              <w:pStyle w:val="ListParagraph"/>
              <w:numPr>
                <w:ilvl w:val="0"/>
                <w:numId w:val="35"/>
              </w:numPr>
            </w:pPr>
            <w:r w:rsidRPr="009F6DFC">
              <w:rPr>
                <w:color w:val="000000"/>
              </w:rPr>
              <w:t>Introduce the basic features of the current version of SQL</w:t>
            </w:r>
          </w:p>
          <w:p w14:paraId="0FC49E83" w14:textId="77777777" w:rsidR="008E20ED" w:rsidRPr="009F6DFC" w:rsidRDefault="00B63DAA" w:rsidP="008E20ED">
            <w:pPr>
              <w:pStyle w:val="ListParagraph"/>
              <w:numPr>
                <w:ilvl w:val="0"/>
                <w:numId w:val="35"/>
              </w:numPr>
            </w:pPr>
            <w:r w:rsidRPr="009F6DFC">
              <w:rPr>
                <w:color w:val="000000"/>
              </w:rPr>
              <w:t>Introduce the fundamentals of database administration</w:t>
            </w:r>
          </w:p>
          <w:p w14:paraId="69DBB4A8" w14:textId="47AE668C" w:rsidR="00553356" w:rsidRPr="009F6DFC" w:rsidRDefault="00B63DAA" w:rsidP="00075099">
            <w:pPr>
              <w:pStyle w:val="ListParagraph"/>
              <w:numPr>
                <w:ilvl w:val="0"/>
                <w:numId w:val="35"/>
              </w:numPr>
            </w:pPr>
            <w:r w:rsidRPr="009F6DFC">
              <w:rPr>
                <w:color w:val="000000"/>
              </w:rPr>
              <w:t xml:space="preserve">Introduction to </w:t>
            </w:r>
            <w:r w:rsidR="00075099" w:rsidRPr="009F6DFC">
              <w:rPr>
                <w:color w:val="000000"/>
              </w:rPr>
              <w:t>current topics if time permits</w:t>
            </w:r>
          </w:p>
        </w:tc>
      </w:tr>
      <w:tr w:rsidR="00553356" w:rsidRPr="009F6DFC" w14:paraId="30E1B422" w14:textId="77777777" w:rsidTr="004C0247">
        <w:tc>
          <w:tcPr>
            <w:tcW w:w="2870" w:type="dxa"/>
            <w:shd w:val="clear" w:color="auto" w:fill="auto"/>
          </w:tcPr>
          <w:p w14:paraId="3C9CA3C9" w14:textId="77777777" w:rsidR="00553356" w:rsidRPr="009F6DFC" w:rsidRDefault="00553356" w:rsidP="003F405F">
            <w:pPr>
              <w:ind w:left="2160" w:hanging="2160"/>
              <w:rPr>
                <w:b/>
              </w:rPr>
            </w:pPr>
            <w:r w:rsidRPr="009F6DFC">
              <w:rPr>
                <w:b/>
              </w:rPr>
              <w:t>Final drop date</w:t>
            </w:r>
          </w:p>
        </w:tc>
        <w:tc>
          <w:tcPr>
            <w:tcW w:w="5922" w:type="dxa"/>
            <w:shd w:val="clear" w:color="auto" w:fill="auto"/>
          </w:tcPr>
          <w:p w14:paraId="60442238" w14:textId="77777777" w:rsidR="00553356" w:rsidRPr="009F6DFC" w:rsidRDefault="002F549F" w:rsidP="00C65B1E">
            <w:pPr>
              <w:pStyle w:val="NormalWeb"/>
              <w:rPr>
                <w:color w:val="000000"/>
              </w:rPr>
            </w:pPr>
            <w:r w:rsidRPr="009F6DFC">
              <w:rPr>
                <w:color w:val="000000"/>
              </w:rPr>
              <w:t xml:space="preserve">See: </w:t>
            </w:r>
            <w:hyperlink r:id="rId9" w:history="1">
              <w:r w:rsidRPr="009F6DFC">
                <w:rPr>
                  <w:rStyle w:val="Hyperlink"/>
                </w:rPr>
                <w:t>http://louisville.edu/calendars/academic/undergrad-grad.html</w:t>
              </w:r>
            </w:hyperlink>
          </w:p>
        </w:tc>
      </w:tr>
      <w:tr w:rsidR="00553356" w:rsidRPr="009F6DFC" w14:paraId="7A67C826" w14:textId="77777777" w:rsidTr="004C0247">
        <w:trPr>
          <w:trHeight w:val="783"/>
        </w:trPr>
        <w:tc>
          <w:tcPr>
            <w:tcW w:w="2870" w:type="dxa"/>
            <w:shd w:val="clear" w:color="auto" w:fill="auto"/>
          </w:tcPr>
          <w:p w14:paraId="5DC84482" w14:textId="77777777" w:rsidR="00553356" w:rsidRPr="009F6DFC" w:rsidRDefault="00553356" w:rsidP="00DF17E7">
            <w:pPr>
              <w:pStyle w:val="Heading3"/>
              <w:spacing w:before="0" w:after="0"/>
              <w:rPr>
                <w:rFonts w:ascii="Times New Roman" w:hAnsi="Times New Roman"/>
                <w:sz w:val="24"/>
                <w:szCs w:val="24"/>
              </w:rPr>
            </w:pPr>
            <w:r w:rsidRPr="009F6DFC">
              <w:rPr>
                <w:rFonts w:ascii="Times New Roman" w:hAnsi="Times New Roman"/>
                <w:sz w:val="24"/>
                <w:szCs w:val="24"/>
              </w:rPr>
              <w:lastRenderedPageBreak/>
              <w:t>Expectations of outside time required for class</w:t>
            </w:r>
          </w:p>
        </w:tc>
        <w:tc>
          <w:tcPr>
            <w:tcW w:w="5922" w:type="dxa"/>
            <w:shd w:val="clear" w:color="auto" w:fill="auto"/>
          </w:tcPr>
          <w:p w14:paraId="66F905FE" w14:textId="0DC4D2AC" w:rsidR="006C7EDF" w:rsidRPr="009F6DFC" w:rsidRDefault="00B81D97" w:rsidP="00B81D97">
            <w:pPr>
              <w:rPr>
                <w:bCs/>
                <w:color w:val="000000"/>
              </w:rPr>
            </w:pPr>
            <w:r w:rsidRPr="009F6DFC">
              <w:rPr>
                <w:bCs/>
                <w:color w:val="000000"/>
              </w:rPr>
              <w:t xml:space="preserve">You are expected to spend a minimum of </w:t>
            </w:r>
            <w:r w:rsidR="004C0247" w:rsidRPr="009F6DFC">
              <w:rPr>
                <w:bCs/>
                <w:color w:val="000000"/>
              </w:rPr>
              <w:t>10</w:t>
            </w:r>
            <w:r w:rsidRPr="009F6DFC">
              <w:rPr>
                <w:bCs/>
                <w:color w:val="000000"/>
              </w:rPr>
              <w:t xml:space="preserve"> hours a week on course related activities such as working on assignments, preparation for class, </w:t>
            </w:r>
            <w:r w:rsidR="004C0247" w:rsidRPr="009F6DFC">
              <w:rPr>
                <w:bCs/>
                <w:color w:val="000000"/>
              </w:rPr>
              <w:t xml:space="preserve">listening to video recordings </w:t>
            </w:r>
            <w:r w:rsidRPr="009F6DFC">
              <w:rPr>
                <w:bCs/>
                <w:color w:val="000000"/>
              </w:rPr>
              <w:t xml:space="preserve">etc. </w:t>
            </w:r>
          </w:p>
        </w:tc>
      </w:tr>
      <w:tr w:rsidR="004C0247" w:rsidRPr="009F6DFC" w14:paraId="3B73CE6A" w14:textId="77777777" w:rsidTr="004C0247">
        <w:trPr>
          <w:trHeight w:val="783"/>
        </w:trPr>
        <w:tc>
          <w:tcPr>
            <w:tcW w:w="2870" w:type="dxa"/>
            <w:shd w:val="clear" w:color="auto" w:fill="auto"/>
          </w:tcPr>
          <w:p w14:paraId="1C518965" w14:textId="34492EA9" w:rsidR="004C0247" w:rsidRPr="009F6DFC" w:rsidRDefault="004C0247" w:rsidP="004C0247">
            <w:pPr>
              <w:pStyle w:val="Heading3"/>
              <w:spacing w:before="0" w:after="0"/>
              <w:rPr>
                <w:rFonts w:ascii="Times New Roman" w:hAnsi="Times New Roman"/>
                <w:sz w:val="24"/>
                <w:szCs w:val="24"/>
              </w:rPr>
            </w:pPr>
            <w:r w:rsidRPr="009F6DFC">
              <w:rPr>
                <w:rFonts w:ascii="Times New Roman" w:hAnsi="Times New Roman"/>
                <w:sz w:val="24"/>
                <w:szCs w:val="24"/>
              </w:rPr>
              <w:t>Other utilities</w:t>
            </w:r>
          </w:p>
        </w:tc>
        <w:tc>
          <w:tcPr>
            <w:tcW w:w="5922" w:type="dxa"/>
            <w:shd w:val="clear" w:color="auto" w:fill="auto"/>
          </w:tcPr>
          <w:p w14:paraId="7F109D69" w14:textId="768FC915" w:rsidR="004C0247" w:rsidRPr="009F6DFC" w:rsidRDefault="004C0247" w:rsidP="004C0247">
            <w:pPr>
              <w:rPr>
                <w:bCs/>
                <w:color w:val="000000"/>
              </w:rPr>
            </w:pPr>
            <w:r w:rsidRPr="009F6DFC">
              <w:t xml:space="preserve">You would be required to use a Windows or a Mac laptop to watch video recordings in </w:t>
            </w:r>
            <w:proofErr w:type="spellStart"/>
            <w:r w:rsidRPr="009F6DFC">
              <w:t>Panopto</w:t>
            </w:r>
            <w:proofErr w:type="spellEnd"/>
            <w:r w:rsidRPr="009F6DFC">
              <w:t xml:space="preserve">.  </w:t>
            </w:r>
            <w:proofErr w:type="spellStart"/>
            <w:r w:rsidRPr="009F6DFC">
              <w:t>Panopto</w:t>
            </w:r>
            <w:proofErr w:type="spellEnd"/>
            <w:r w:rsidRPr="009F6DFC">
              <w:t xml:space="preserve"> recordings are available via blackboard and do not require anything other than a web browser and access to high-speed internet.</w:t>
            </w:r>
          </w:p>
        </w:tc>
      </w:tr>
      <w:tr w:rsidR="004C0247" w:rsidRPr="009F6DFC" w14:paraId="56015593" w14:textId="77777777" w:rsidTr="004C0247">
        <w:trPr>
          <w:trHeight w:val="783"/>
        </w:trPr>
        <w:tc>
          <w:tcPr>
            <w:tcW w:w="2870" w:type="dxa"/>
            <w:shd w:val="clear" w:color="auto" w:fill="auto"/>
          </w:tcPr>
          <w:p w14:paraId="0D31FD6F" w14:textId="4E0F88E6" w:rsidR="004C0247" w:rsidRPr="009F6DFC" w:rsidRDefault="004C0247" w:rsidP="004C0247">
            <w:pPr>
              <w:pStyle w:val="Heading3"/>
              <w:spacing w:before="0" w:after="0"/>
              <w:rPr>
                <w:rFonts w:ascii="Times New Roman" w:hAnsi="Times New Roman"/>
                <w:sz w:val="24"/>
                <w:szCs w:val="24"/>
              </w:rPr>
            </w:pPr>
            <w:r w:rsidRPr="009F6DFC">
              <w:rPr>
                <w:rFonts w:ascii="Times New Roman" w:hAnsi="Times New Roman"/>
                <w:sz w:val="24"/>
                <w:szCs w:val="24"/>
              </w:rPr>
              <w:t>Course Expectations</w:t>
            </w:r>
          </w:p>
        </w:tc>
        <w:tc>
          <w:tcPr>
            <w:tcW w:w="5922" w:type="dxa"/>
            <w:shd w:val="clear" w:color="auto" w:fill="auto"/>
          </w:tcPr>
          <w:p w14:paraId="13B7DD22" w14:textId="77777777" w:rsidR="004C0247" w:rsidRPr="009F6DFC" w:rsidRDefault="004C0247" w:rsidP="004C0247">
            <w:r w:rsidRPr="009F6DFC">
              <w:t>Check Blackboard Announcements every day for important communications.  Even better, subscribe to them.  Instructions are posted on Blackboard.</w:t>
            </w:r>
          </w:p>
          <w:p w14:paraId="31F752EE" w14:textId="77777777" w:rsidR="004C0247" w:rsidRPr="009F6DFC" w:rsidRDefault="004C0247" w:rsidP="004C0247"/>
          <w:p w14:paraId="44DDDCB4" w14:textId="77777777" w:rsidR="004C0247" w:rsidRPr="009F6DFC" w:rsidRDefault="004C0247" w:rsidP="004C0247">
            <w:r w:rsidRPr="009F6DFC">
              <w:t>Review the Course Schedule frequently to ensure that you are aware of what topics will be covered each week and when assignments are due.</w:t>
            </w:r>
          </w:p>
          <w:p w14:paraId="64B93DE1" w14:textId="77777777" w:rsidR="004C0247" w:rsidRPr="009F6DFC" w:rsidRDefault="004C0247" w:rsidP="004C0247"/>
          <w:p w14:paraId="1E9603D9" w14:textId="77777777" w:rsidR="004C0247" w:rsidRPr="009F6DFC" w:rsidRDefault="004C0247" w:rsidP="004C0247">
            <w:r w:rsidRPr="009F6DFC">
              <w:t>Collaborate with other students (when appropriate) to enhance your understanding of the material but do not plagiarize. Cases of plagiarism are reported to the Dean’s office in the College of Business without prejudice and all students involved will face the consequences of their actions.</w:t>
            </w:r>
          </w:p>
          <w:p w14:paraId="0FDD884B" w14:textId="77777777" w:rsidR="004C0247" w:rsidRPr="009F6DFC" w:rsidRDefault="004C0247" w:rsidP="004C0247"/>
          <w:p w14:paraId="488D651F" w14:textId="77777777" w:rsidR="004C0247" w:rsidRPr="009F6DFC" w:rsidRDefault="004C0247" w:rsidP="004C0247">
            <w:r w:rsidRPr="009F6DFC">
              <w:t>Do not procrastinate! Keep up with the flow of all course-related activities and assignments or your final grade will indeed suffer.</w:t>
            </w:r>
          </w:p>
          <w:p w14:paraId="7120F6B9" w14:textId="77777777" w:rsidR="004C0247" w:rsidRPr="009F6DFC" w:rsidRDefault="004C0247" w:rsidP="004C0247"/>
          <w:p w14:paraId="540409E1" w14:textId="77777777" w:rsidR="004C0247" w:rsidRPr="009F6DFC" w:rsidRDefault="004C0247" w:rsidP="004C0247">
            <w:r w:rsidRPr="009F6DFC">
              <w:t>Since this is an online course, you are responsible for managing your time wisely. I would strongly recommend you devote at least an hour at the same time of day, several days a week just as if you were in a traditional classroom to engage in the online course.</w:t>
            </w:r>
          </w:p>
          <w:p w14:paraId="01772E03" w14:textId="77777777" w:rsidR="004C0247" w:rsidRPr="009F6DFC" w:rsidRDefault="004C0247" w:rsidP="004C0247"/>
          <w:p w14:paraId="51D43BA7" w14:textId="25C4C6FE" w:rsidR="004C0247" w:rsidRPr="009F6DFC" w:rsidRDefault="004C0247" w:rsidP="004C0247">
            <w:r w:rsidRPr="009F6DFC">
              <w:t>Work hard. Play harder. And, have a whole bunch of fun while working with Data!</w:t>
            </w:r>
          </w:p>
        </w:tc>
      </w:tr>
      <w:tr w:rsidR="004C0247" w:rsidRPr="009F6DFC" w14:paraId="5FFCEB8C" w14:textId="77777777" w:rsidTr="004C0247">
        <w:trPr>
          <w:trHeight w:val="783"/>
        </w:trPr>
        <w:tc>
          <w:tcPr>
            <w:tcW w:w="2870" w:type="dxa"/>
            <w:shd w:val="clear" w:color="auto" w:fill="auto"/>
          </w:tcPr>
          <w:p w14:paraId="20FD3813" w14:textId="2AA58F66" w:rsidR="004C0247" w:rsidRPr="009F6DFC" w:rsidRDefault="00FA5180" w:rsidP="004C0247">
            <w:pPr>
              <w:pStyle w:val="Heading3"/>
              <w:spacing w:before="0" w:after="0"/>
              <w:rPr>
                <w:rFonts w:ascii="Times New Roman" w:hAnsi="Times New Roman"/>
                <w:sz w:val="24"/>
                <w:szCs w:val="24"/>
              </w:rPr>
            </w:pPr>
            <w:r w:rsidRPr="009F6DFC">
              <w:rPr>
                <w:rFonts w:ascii="Times New Roman" w:hAnsi="Times New Roman"/>
                <w:sz w:val="24"/>
                <w:szCs w:val="24"/>
              </w:rPr>
              <w:lastRenderedPageBreak/>
              <w:t>Late assignment policy</w:t>
            </w:r>
          </w:p>
        </w:tc>
        <w:tc>
          <w:tcPr>
            <w:tcW w:w="5922" w:type="dxa"/>
            <w:shd w:val="clear" w:color="auto" w:fill="auto"/>
          </w:tcPr>
          <w:p w14:paraId="2D5CE654" w14:textId="15EDBC40" w:rsidR="004C0247" w:rsidRPr="009F6DFC" w:rsidRDefault="00FA5180" w:rsidP="004C0247">
            <w:r w:rsidRPr="009F6DFC">
              <w:t xml:space="preserve">I will not accept assignments as “late” or permit “make-up” tests unless a notable extenuating circumstance occurs and you provide me with sufficient documented proof of the extenuating circumstance preferably before the due date, but no later than two days later. Documented proof includes, but is not limited to, an Athletic Department Excused Absence memo, physician’s note on the practice’s letterhead, hospital discharge paperwork, obituary notice (for a family member), etc. Written documentation must include the phone number of a person who can verify the situation and reason for your tardiness. Prior notification is expected, except in the case of an emergency - please e-mail me as soon as you are aware of any type of extenuating circumstance developing. Remember that an unexpected situation does not excuse you from the responsibility and requirement of assigned work, regardless of course activity type (homework, quiz, etc.). </w:t>
            </w:r>
          </w:p>
        </w:tc>
      </w:tr>
      <w:tr w:rsidR="00FE5D0E" w:rsidRPr="009F6DFC" w14:paraId="4BFE7F40" w14:textId="77777777" w:rsidTr="004C0247">
        <w:trPr>
          <w:trHeight w:val="783"/>
        </w:trPr>
        <w:tc>
          <w:tcPr>
            <w:tcW w:w="2870" w:type="dxa"/>
            <w:shd w:val="clear" w:color="auto" w:fill="auto"/>
          </w:tcPr>
          <w:p w14:paraId="77F58617" w14:textId="2830ED52" w:rsidR="00FE5D0E" w:rsidRPr="009F6DFC" w:rsidRDefault="00FE5D0E" w:rsidP="00FE5D0E">
            <w:pPr>
              <w:pStyle w:val="Heading3"/>
              <w:spacing w:before="0" w:after="0"/>
              <w:rPr>
                <w:rFonts w:ascii="Times New Roman" w:hAnsi="Times New Roman"/>
                <w:sz w:val="24"/>
                <w:szCs w:val="24"/>
              </w:rPr>
            </w:pPr>
            <w:r w:rsidRPr="009F6DFC">
              <w:rPr>
                <w:rFonts w:ascii="Times New Roman" w:hAnsi="Times New Roman"/>
                <w:sz w:val="24"/>
                <w:szCs w:val="24"/>
              </w:rPr>
              <w:t>Email Policy</w:t>
            </w:r>
          </w:p>
        </w:tc>
        <w:tc>
          <w:tcPr>
            <w:tcW w:w="5922" w:type="dxa"/>
            <w:shd w:val="clear" w:color="auto" w:fill="auto"/>
          </w:tcPr>
          <w:p w14:paraId="780D3941" w14:textId="77777777" w:rsidR="00FE5D0E" w:rsidRPr="009F6DFC" w:rsidRDefault="00FE5D0E" w:rsidP="00FE5D0E">
            <w:pPr>
              <w:ind w:left="-18"/>
            </w:pPr>
            <w:r w:rsidRPr="009F6DFC">
              <w:t xml:space="preserve">Barring server reliability, availability, performance, and several other factors, I strive to reply to every email within 24 hours or less.  I reply to </w:t>
            </w:r>
            <w:r w:rsidRPr="009F6DFC">
              <w:rPr>
                <w:b/>
                <w:u w:val="single"/>
              </w:rPr>
              <w:t>EVERY</w:t>
            </w:r>
            <w:r w:rsidRPr="009F6DFC">
              <w:t xml:space="preserve"> email.</w:t>
            </w:r>
          </w:p>
          <w:p w14:paraId="2E5A7AFC" w14:textId="77777777" w:rsidR="00FE5D0E" w:rsidRPr="009F6DFC" w:rsidRDefault="00FE5D0E" w:rsidP="00FE5D0E">
            <w:pPr>
              <w:ind w:left="-18"/>
            </w:pPr>
          </w:p>
          <w:p w14:paraId="602CDF80" w14:textId="77777777" w:rsidR="00FE5D0E" w:rsidRPr="009F6DFC" w:rsidRDefault="00FE5D0E" w:rsidP="00FE5D0E">
            <w:pPr>
              <w:ind w:left="-18"/>
            </w:pPr>
            <w:r w:rsidRPr="009F6DFC">
              <w:t xml:space="preserve">E-mail, by its very nature, is not guaranteed deliverable. </w:t>
            </w:r>
          </w:p>
          <w:p w14:paraId="3487160E" w14:textId="77777777" w:rsidR="00FE5D0E" w:rsidRPr="009F6DFC" w:rsidRDefault="00FE5D0E" w:rsidP="00FE5D0E">
            <w:pPr>
              <w:ind w:left="-18"/>
            </w:pPr>
            <w:r w:rsidRPr="009F6DFC">
              <w:t xml:space="preserve">If you have not received a reply to your email for 48 hours, please assume I did not get it and resend your email.  </w:t>
            </w:r>
          </w:p>
          <w:p w14:paraId="3D65E7C9" w14:textId="77777777" w:rsidR="00FE5D0E" w:rsidRPr="009F6DFC" w:rsidRDefault="00FE5D0E" w:rsidP="00FE5D0E"/>
          <w:p w14:paraId="0979D58D" w14:textId="77777777" w:rsidR="00FE5D0E" w:rsidRPr="009F6DFC" w:rsidRDefault="00FE5D0E" w:rsidP="00FE5D0E">
            <w:pPr>
              <w:ind w:left="-18"/>
            </w:pPr>
            <w:r w:rsidRPr="009F6DFC">
              <w:t xml:space="preserve">You should always include your course name “CIS 310: Database Design” along with a meaningful text topic in the subject line of each message. I get a large number of emails every day from students.  Messages without a properly formatted subject line makes it difficult for me to prioritize your email over other emails.  </w:t>
            </w:r>
          </w:p>
          <w:p w14:paraId="2202394C" w14:textId="77777777" w:rsidR="00FE5D0E" w:rsidRPr="009F6DFC" w:rsidRDefault="00FE5D0E" w:rsidP="00FE5D0E">
            <w:pPr>
              <w:ind w:left="-18"/>
            </w:pPr>
          </w:p>
          <w:p w14:paraId="21260E47" w14:textId="4A5CDF7E" w:rsidR="00FE5D0E" w:rsidRPr="009F6DFC" w:rsidRDefault="00FE5D0E" w:rsidP="00FE5D0E">
            <w:r w:rsidRPr="009F6DFC">
              <w:t xml:space="preserve">Most e-mail services are not secure, so it should not be used for transmitting any type of sensitive, confidential, proprietary, or personal information. </w:t>
            </w:r>
          </w:p>
        </w:tc>
      </w:tr>
      <w:tr w:rsidR="00FE5D0E" w:rsidRPr="009F6DFC" w14:paraId="686BCDDC" w14:textId="77777777" w:rsidTr="004C0247">
        <w:trPr>
          <w:trHeight w:val="783"/>
        </w:trPr>
        <w:tc>
          <w:tcPr>
            <w:tcW w:w="2870" w:type="dxa"/>
            <w:shd w:val="clear" w:color="auto" w:fill="auto"/>
          </w:tcPr>
          <w:p w14:paraId="1BB5B83E" w14:textId="3A2B7069" w:rsidR="00FE5D0E" w:rsidRPr="009F6DFC" w:rsidRDefault="00FE5D0E" w:rsidP="00FE5D0E">
            <w:pPr>
              <w:pStyle w:val="Heading3"/>
              <w:spacing w:before="0" w:after="0"/>
              <w:rPr>
                <w:rFonts w:ascii="Times New Roman" w:hAnsi="Times New Roman"/>
                <w:sz w:val="24"/>
                <w:szCs w:val="24"/>
              </w:rPr>
            </w:pPr>
            <w:r w:rsidRPr="009F6DFC">
              <w:rPr>
                <w:rFonts w:ascii="Times New Roman" w:hAnsi="Times New Roman"/>
                <w:sz w:val="24"/>
                <w:szCs w:val="24"/>
              </w:rPr>
              <w:t>Exams</w:t>
            </w:r>
          </w:p>
        </w:tc>
        <w:tc>
          <w:tcPr>
            <w:tcW w:w="5922" w:type="dxa"/>
            <w:shd w:val="clear" w:color="auto" w:fill="auto"/>
          </w:tcPr>
          <w:p w14:paraId="2569D70D" w14:textId="2F843055" w:rsidR="00FE5D0E" w:rsidRPr="009F6DFC" w:rsidRDefault="00FE5D0E" w:rsidP="00FE5D0E">
            <w:pPr>
              <w:ind w:left="-18"/>
            </w:pPr>
            <w:r w:rsidRPr="009F6DFC">
              <w:t xml:space="preserve">Exam weeks are noted on the </w:t>
            </w:r>
            <w:r w:rsidRPr="009F6DFC">
              <w:rPr>
                <w:b/>
                <w:bCs/>
              </w:rPr>
              <w:t>Course Schedule</w:t>
            </w:r>
            <w:r w:rsidRPr="009F6DFC">
              <w:t xml:space="preserve">. The exam would be available from 8:00am on Monday to 11:59pm on Thursday of the week.  If you cannot take a test for a </w:t>
            </w:r>
            <w:r w:rsidRPr="009F6DFC">
              <w:rPr>
                <w:b/>
                <w:bCs/>
              </w:rPr>
              <w:t xml:space="preserve">valid </w:t>
            </w:r>
            <w:r w:rsidRPr="009F6DFC">
              <w:t xml:space="preserve">reason, you must notify me </w:t>
            </w:r>
            <w:r w:rsidRPr="009F6DFC">
              <w:rPr>
                <w:b/>
                <w:bCs/>
              </w:rPr>
              <w:t xml:space="preserve">PRIOR </w:t>
            </w:r>
            <w:r w:rsidRPr="009F6DFC">
              <w:t xml:space="preserve">to the date of the test. I will only offer a make-up test for unusual and extenuating circumstances and the student is responsible for </w:t>
            </w:r>
            <w:proofErr w:type="gramStart"/>
            <w:r w:rsidRPr="009F6DFC">
              <w:t>making arrangements</w:t>
            </w:r>
            <w:proofErr w:type="gramEnd"/>
            <w:r w:rsidRPr="009F6DFC">
              <w:t xml:space="preserve"> </w:t>
            </w:r>
            <w:r w:rsidRPr="009F6DFC">
              <w:rPr>
                <w:b/>
                <w:bCs/>
              </w:rPr>
              <w:t xml:space="preserve">PRIOR </w:t>
            </w:r>
            <w:r w:rsidRPr="009F6DFC">
              <w:t xml:space="preserve">to the scheduled test week; otherwise, there will be </w:t>
            </w:r>
            <w:r w:rsidRPr="009F6DFC">
              <w:rPr>
                <w:b/>
                <w:bCs/>
              </w:rPr>
              <w:t xml:space="preserve">NO </w:t>
            </w:r>
            <w:r w:rsidRPr="009F6DFC">
              <w:t xml:space="preserve">alternate test dates. Failure to take any test will result in you earning a grade of </w:t>
            </w:r>
            <w:r w:rsidRPr="009F6DFC">
              <w:rPr>
                <w:b/>
                <w:bCs/>
              </w:rPr>
              <w:t xml:space="preserve">zero </w:t>
            </w:r>
            <w:r w:rsidRPr="009F6DFC">
              <w:t xml:space="preserve">for that test unless I have given you </w:t>
            </w:r>
            <w:r w:rsidRPr="009F6DFC">
              <w:rPr>
                <w:b/>
                <w:bCs/>
              </w:rPr>
              <w:t xml:space="preserve">PRIOR </w:t>
            </w:r>
            <w:r w:rsidRPr="009F6DFC">
              <w:t xml:space="preserve">permission to take it late. </w:t>
            </w:r>
          </w:p>
        </w:tc>
      </w:tr>
      <w:tr w:rsidR="00FE5D0E" w:rsidRPr="009F6DFC" w14:paraId="05F4A9BD" w14:textId="77777777" w:rsidTr="004C0247">
        <w:trPr>
          <w:trHeight w:val="783"/>
        </w:trPr>
        <w:tc>
          <w:tcPr>
            <w:tcW w:w="2870" w:type="dxa"/>
            <w:shd w:val="clear" w:color="auto" w:fill="auto"/>
          </w:tcPr>
          <w:p w14:paraId="0A03A87D" w14:textId="67356812" w:rsidR="00FE5D0E" w:rsidRPr="009F6DFC" w:rsidRDefault="00FE5D0E" w:rsidP="00FE5D0E">
            <w:pPr>
              <w:pStyle w:val="Heading3"/>
              <w:spacing w:before="0" w:after="0"/>
              <w:rPr>
                <w:rFonts w:ascii="Times New Roman" w:hAnsi="Times New Roman"/>
                <w:sz w:val="24"/>
                <w:szCs w:val="24"/>
              </w:rPr>
            </w:pPr>
            <w:r w:rsidRPr="009F6DFC">
              <w:rPr>
                <w:rFonts w:ascii="Times New Roman" w:hAnsi="Times New Roman"/>
                <w:sz w:val="24"/>
                <w:szCs w:val="24"/>
              </w:rPr>
              <w:lastRenderedPageBreak/>
              <w:t xml:space="preserve">Weekly assignments </w:t>
            </w:r>
          </w:p>
        </w:tc>
        <w:tc>
          <w:tcPr>
            <w:tcW w:w="5922" w:type="dxa"/>
            <w:shd w:val="clear" w:color="auto" w:fill="auto"/>
          </w:tcPr>
          <w:p w14:paraId="06E663D1" w14:textId="45671B43" w:rsidR="00FE5D0E" w:rsidRPr="009F6DFC" w:rsidRDefault="00FE5D0E" w:rsidP="00FE5D0E">
            <w:pPr>
              <w:ind w:left="-18"/>
            </w:pPr>
            <w:r w:rsidRPr="009F6DFC">
              <w:t xml:space="preserve">Unless I notify you otherwise, </w:t>
            </w:r>
            <w:r w:rsidRPr="009F6DFC">
              <w:rPr>
                <w:b/>
              </w:rPr>
              <w:t xml:space="preserve">every week has a class exercise and a quiz due. </w:t>
            </w:r>
            <w:r w:rsidRPr="009F6DFC">
              <w:t xml:space="preserve">All assigned work is due on the dates noted in the weekly plan posted on blackboard (usually by 11:59pm on Thursday of every week).  Assignments not submitted by the due date and time will not be accepted unless proof of an extenuating circumstance (as previously noted) is provided. I do not consider technology-related issues a sufficient justification for submitting assignments late.  There are no make-up opportunities available for weekly assignments. </w:t>
            </w:r>
          </w:p>
          <w:p w14:paraId="4F900445" w14:textId="4BF8814F" w:rsidR="00FE5D0E" w:rsidRDefault="00FE5D0E" w:rsidP="00FE5D0E"/>
          <w:p w14:paraId="17859735" w14:textId="6A23ECC0" w:rsidR="00FE5D0E" w:rsidRDefault="00FE5D0E" w:rsidP="00FE5D0E">
            <w:r w:rsidRPr="00E663C9">
              <w:t xml:space="preserve">Even though </w:t>
            </w:r>
            <w:r>
              <w:t>SQL assignments are</w:t>
            </w:r>
            <w:r w:rsidRPr="00E663C9">
              <w:t xml:space="preserve"> group assignment</w:t>
            </w:r>
            <w:r>
              <w:t>s</w:t>
            </w:r>
            <w:r w:rsidRPr="00E663C9">
              <w:t>, every group member has to create the DB for th</w:t>
            </w:r>
            <w:r>
              <w:t>e</w:t>
            </w:r>
            <w:r w:rsidRPr="00E663C9">
              <w:t>s</w:t>
            </w:r>
            <w:r>
              <w:t>e</w:t>
            </w:r>
            <w:r w:rsidRPr="00E663C9">
              <w:t xml:space="preserve"> assignment</w:t>
            </w:r>
            <w:r>
              <w:t>s, if required,</w:t>
            </w:r>
            <w:r w:rsidRPr="00E663C9">
              <w:t xml:space="preserve"> in their assigned individual SQL Server account. Failure to do so would result in individual score of zero even if the group score is different.</w:t>
            </w:r>
          </w:p>
          <w:p w14:paraId="19EEAFC0" w14:textId="77777777" w:rsidR="00FE5D0E" w:rsidRPr="009F6DFC" w:rsidRDefault="00FE5D0E" w:rsidP="00FE5D0E"/>
          <w:p w14:paraId="63009F82" w14:textId="77777777" w:rsidR="00FE5D0E" w:rsidRPr="009F6DFC" w:rsidRDefault="00FE5D0E" w:rsidP="00FE5D0E">
            <w:pPr>
              <w:ind w:left="-18"/>
            </w:pPr>
            <w:r w:rsidRPr="009F6DFC">
              <w:t xml:space="preserve">If technical issues preclude you from completing an assignment, </w:t>
            </w:r>
            <w:r w:rsidRPr="009F6DFC">
              <w:rPr>
                <w:b/>
                <w:bCs/>
              </w:rPr>
              <w:t xml:space="preserve">contact the UofL IT Help Desk at (502) 852-7997 </w:t>
            </w:r>
            <w:r w:rsidRPr="009F6DFC">
              <w:t xml:space="preserve">to report any issue you are having. If the Help Desk is unable to assist you or resolve your issue in a timely manner, then you should e-mail me the assignment file(s) with an appropriate explanation and the Help Desk ticket number </w:t>
            </w:r>
            <w:r w:rsidRPr="009F6DFC">
              <w:rPr>
                <w:b/>
                <w:bCs/>
              </w:rPr>
              <w:t xml:space="preserve">PRIOR </w:t>
            </w:r>
            <w:r w:rsidRPr="009F6DFC">
              <w:t xml:space="preserve">to the due date/time published in the Course Schedule. </w:t>
            </w:r>
          </w:p>
          <w:p w14:paraId="29F43344" w14:textId="77777777" w:rsidR="00FE5D0E" w:rsidRPr="009F6DFC" w:rsidRDefault="00FE5D0E" w:rsidP="00FE5D0E">
            <w:pPr>
              <w:ind w:left="-18"/>
            </w:pPr>
          </w:p>
          <w:p w14:paraId="49636A5F" w14:textId="7A7CCDC4" w:rsidR="00FE5D0E" w:rsidRPr="009F6DFC" w:rsidRDefault="00FE5D0E" w:rsidP="00FE5D0E">
            <w:r w:rsidRPr="009F6DFC">
              <w:t xml:space="preserve">Do </w:t>
            </w:r>
            <w:r w:rsidRPr="009F6DFC">
              <w:rPr>
                <w:b/>
                <w:bCs/>
              </w:rPr>
              <w:t xml:space="preserve">NOT </w:t>
            </w:r>
            <w:r w:rsidRPr="009F6DFC">
              <w:t xml:space="preserve">wait until the last minute, as assignment items may automatically close </w:t>
            </w:r>
            <w:r w:rsidRPr="009F6DFC">
              <w:rPr>
                <w:i/>
                <w:iCs/>
              </w:rPr>
              <w:t xml:space="preserve">shortly after </w:t>
            </w:r>
            <w:r w:rsidRPr="009F6DFC">
              <w:t xml:space="preserve">the due date and time. Please note that I get unusually high number of emails close to the deadline for assignments and exams. 24 hours reply policy as specified in the email policy below applies. Not receiving a quick reply does not constitute a valid excuse for late submission. </w:t>
            </w:r>
          </w:p>
        </w:tc>
      </w:tr>
    </w:tbl>
    <w:p w14:paraId="7A7642B3" w14:textId="0B0A3D7A" w:rsidR="00412C63" w:rsidRDefault="00412C63" w:rsidP="00BA4CEA"/>
    <w:p w14:paraId="71E10154" w14:textId="77777777" w:rsidR="00FE5D0E" w:rsidRDefault="00FE5D0E">
      <w:r>
        <w:br w:type="page"/>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200"/>
        <w:gridCol w:w="2200"/>
        <w:gridCol w:w="2202"/>
      </w:tblGrid>
      <w:tr w:rsidR="00D204F6" w:rsidRPr="008730F3" w14:paraId="3FBD3AE8" w14:textId="77777777" w:rsidTr="00FE5D0E">
        <w:tc>
          <w:tcPr>
            <w:tcW w:w="8792" w:type="dxa"/>
            <w:gridSpan w:val="4"/>
            <w:shd w:val="clear" w:color="auto" w:fill="auto"/>
          </w:tcPr>
          <w:p w14:paraId="0EA73587" w14:textId="7D3EEB97" w:rsidR="00D204F6" w:rsidRPr="008730F3" w:rsidRDefault="00D204F6" w:rsidP="00B65742">
            <w:pPr>
              <w:jc w:val="center"/>
              <w:rPr>
                <w:rFonts w:eastAsia="Times New Roman"/>
                <w:b/>
              </w:rPr>
            </w:pPr>
            <w:r w:rsidRPr="008730F3">
              <w:rPr>
                <w:rFonts w:eastAsia="Times New Roman"/>
                <w:b/>
              </w:rPr>
              <w:lastRenderedPageBreak/>
              <w:t>III. Evaluation</w:t>
            </w:r>
          </w:p>
        </w:tc>
      </w:tr>
      <w:tr w:rsidR="00D204F6" w:rsidRPr="008730F3" w14:paraId="3E6AE1D0" w14:textId="77777777" w:rsidTr="00FE5D0E">
        <w:tc>
          <w:tcPr>
            <w:tcW w:w="2190" w:type="dxa"/>
            <w:shd w:val="clear" w:color="auto" w:fill="auto"/>
          </w:tcPr>
          <w:p w14:paraId="5989BF54" w14:textId="77777777" w:rsidR="00D204F6" w:rsidRPr="008730F3" w:rsidRDefault="00D204F6" w:rsidP="00B65742">
            <w:pPr>
              <w:rPr>
                <w:rFonts w:eastAsia="Times New Roman"/>
                <w:b/>
              </w:rPr>
            </w:pPr>
            <w:r w:rsidRPr="008730F3">
              <w:rPr>
                <w:rFonts w:eastAsia="Times New Roman"/>
                <w:b/>
              </w:rPr>
              <w:t>Grading scale</w:t>
            </w:r>
          </w:p>
          <w:p w14:paraId="147DECAF" w14:textId="77777777" w:rsidR="00D204F6" w:rsidRPr="008730F3" w:rsidRDefault="00D204F6" w:rsidP="00B65742">
            <w:pPr>
              <w:rPr>
                <w:rFonts w:eastAsia="Times New Roman"/>
                <w:b/>
              </w:rPr>
            </w:pPr>
          </w:p>
        </w:tc>
        <w:tc>
          <w:tcPr>
            <w:tcW w:w="2200" w:type="dxa"/>
            <w:shd w:val="clear" w:color="auto" w:fill="auto"/>
          </w:tcPr>
          <w:p w14:paraId="3DEDB005" w14:textId="77777777" w:rsidR="00D204F6" w:rsidRPr="008730F3" w:rsidRDefault="00D204F6" w:rsidP="00B65742">
            <w:pPr>
              <w:rPr>
                <w:rFonts w:eastAsia="Times New Roman"/>
              </w:rPr>
            </w:pPr>
            <w:r w:rsidRPr="008730F3">
              <w:rPr>
                <w:rFonts w:eastAsia="Times New Roman"/>
              </w:rPr>
              <w:t>A</w:t>
            </w:r>
            <w:r w:rsidRPr="008730F3">
              <w:rPr>
                <w:rFonts w:eastAsia="Times New Roman"/>
              </w:rPr>
              <w:tab/>
              <w:t>93.0 – 100%</w:t>
            </w:r>
          </w:p>
          <w:p w14:paraId="62867D5E" w14:textId="77777777" w:rsidR="00D204F6" w:rsidRPr="008730F3" w:rsidRDefault="00D204F6" w:rsidP="00B65742">
            <w:pPr>
              <w:rPr>
                <w:rFonts w:eastAsia="Times New Roman"/>
              </w:rPr>
            </w:pPr>
            <w:r w:rsidRPr="008730F3">
              <w:rPr>
                <w:rFonts w:eastAsia="Times New Roman"/>
              </w:rPr>
              <w:t>A-</w:t>
            </w:r>
            <w:r w:rsidRPr="008730F3">
              <w:rPr>
                <w:rFonts w:eastAsia="Times New Roman"/>
              </w:rPr>
              <w:tab/>
              <w:t>90.0 - 92.9%</w:t>
            </w:r>
          </w:p>
          <w:p w14:paraId="5C8458E9" w14:textId="77777777" w:rsidR="00D204F6" w:rsidRPr="008730F3" w:rsidRDefault="00D204F6" w:rsidP="00B65742">
            <w:pPr>
              <w:rPr>
                <w:rFonts w:eastAsia="Times New Roman"/>
              </w:rPr>
            </w:pPr>
            <w:r w:rsidRPr="008730F3">
              <w:rPr>
                <w:rFonts w:eastAsia="Times New Roman"/>
              </w:rPr>
              <w:t>B+</w:t>
            </w:r>
            <w:r w:rsidRPr="008730F3">
              <w:rPr>
                <w:rFonts w:eastAsia="Times New Roman"/>
              </w:rPr>
              <w:tab/>
              <w:t>87.0 - 89.9%</w:t>
            </w:r>
          </w:p>
          <w:p w14:paraId="5C53D3B6" w14:textId="77777777" w:rsidR="00D204F6" w:rsidRPr="008730F3" w:rsidRDefault="00D204F6" w:rsidP="00B65742">
            <w:pPr>
              <w:rPr>
                <w:rFonts w:eastAsia="Times New Roman"/>
              </w:rPr>
            </w:pPr>
            <w:r w:rsidRPr="008730F3">
              <w:rPr>
                <w:rFonts w:eastAsia="Times New Roman"/>
              </w:rPr>
              <w:t>B</w:t>
            </w:r>
            <w:r w:rsidRPr="008730F3">
              <w:rPr>
                <w:rFonts w:eastAsia="Times New Roman"/>
              </w:rPr>
              <w:tab/>
              <w:t>83.0 - 86.9%</w:t>
            </w:r>
          </w:p>
        </w:tc>
        <w:tc>
          <w:tcPr>
            <w:tcW w:w="2200" w:type="dxa"/>
            <w:shd w:val="clear" w:color="auto" w:fill="auto"/>
          </w:tcPr>
          <w:p w14:paraId="16EDCAA1" w14:textId="77777777" w:rsidR="00D204F6" w:rsidRPr="008730F3" w:rsidRDefault="00D204F6" w:rsidP="00B65742">
            <w:pPr>
              <w:rPr>
                <w:rFonts w:eastAsia="Times New Roman"/>
              </w:rPr>
            </w:pPr>
            <w:r w:rsidRPr="008730F3">
              <w:rPr>
                <w:rFonts w:eastAsia="Times New Roman"/>
              </w:rPr>
              <w:t>B-</w:t>
            </w:r>
            <w:r w:rsidRPr="008730F3">
              <w:rPr>
                <w:rFonts w:eastAsia="Times New Roman"/>
              </w:rPr>
              <w:tab/>
              <w:t>80.0 - 82.9%</w:t>
            </w:r>
          </w:p>
          <w:p w14:paraId="3B835057" w14:textId="77777777" w:rsidR="00D204F6" w:rsidRPr="008730F3" w:rsidRDefault="00D204F6" w:rsidP="00B65742">
            <w:pPr>
              <w:rPr>
                <w:rFonts w:eastAsia="Times New Roman"/>
              </w:rPr>
            </w:pPr>
            <w:r w:rsidRPr="008730F3">
              <w:rPr>
                <w:rFonts w:eastAsia="Times New Roman"/>
              </w:rPr>
              <w:t>C+</w:t>
            </w:r>
            <w:r w:rsidRPr="008730F3">
              <w:rPr>
                <w:rFonts w:eastAsia="Times New Roman"/>
              </w:rPr>
              <w:tab/>
              <w:t>77.0 - 79.9%</w:t>
            </w:r>
          </w:p>
          <w:p w14:paraId="37ADE8E1" w14:textId="77777777" w:rsidR="00D204F6" w:rsidRPr="008730F3" w:rsidRDefault="00D204F6" w:rsidP="00B65742">
            <w:pPr>
              <w:rPr>
                <w:rFonts w:eastAsia="Times New Roman"/>
              </w:rPr>
            </w:pPr>
            <w:r w:rsidRPr="008730F3">
              <w:rPr>
                <w:rFonts w:eastAsia="Times New Roman"/>
              </w:rPr>
              <w:t>C</w:t>
            </w:r>
            <w:r w:rsidRPr="008730F3">
              <w:rPr>
                <w:rFonts w:eastAsia="Times New Roman"/>
              </w:rPr>
              <w:tab/>
              <w:t>73.0 - 76.9%</w:t>
            </w:r>
          </w:p>
          <w:p w14:paraId="25CBE053" w14:textId="77777777" w:rsidR="00D204F6" w:rsidRPr="008730F3" w:rsidRDefault="00D204F6" w:rsidP="00B65742">
            <w:pPr>
              <w:rPr>
                <w:rFonts w:eastAsia="Times New Roman"/>
              </w:rPr>
            </w:pPr>
            <w:r w:rsidRPr="008730F3">
              <w:rPr>
                <w:rFonts w:eastAsia="Times New Roman"/>
              </w:rPr>
              <w:t>C-</w:t>
            </w:r>
            <w:r w:rsidRPr="008730F3">
              <w:rPr>
                <w:rFonts w:eastAsia="Times New Roman"/>
              </w:rPr>
              <w:tab/>
              <w:t>70.0 - 72.9%</w:t>
            </w:r>
          </w:p>
          <w:p w14:paraId="196988CD" w14:textId="77777777" w:rsidR="00D204F6" w:rsidRPr="008730F3" w:rsidRDefault="00D204F6" w:rsidP="00B65742">
            <w:pPr>
              <w:rPr>
                <w:rFonts w:eastAsia="Times New Roman"/>
              </w:rPr>
            </w:pPr>
            <w:r w:rsidRPr="008730F3">
              <w:rPr>
                <w:rFonts w:eastAsia="Times New Roman"/>
              </w:rPr>
              <w:t>D+</w:t>
            </w:r>
            <w:r w:rsidRPr="008730F3">
              <w:rPr>
                <w:rFonts w:eastAsia="Times New Roman"/>
              </w:rPr>
              <w:tab/>
              <w:t>67.0 - 69.9%</w:t>
            </w:r>
          </w:p>
        </w:tc>
        <w:tc>
          <w:tcPr>
            <w:tcW w:w="2202" w:type="dxa"/>
            <w:shd w:val="clear" w:color="auto" w:fill="auto"/>
          </w:tcPr>
          <w:p w14:paraId="00B1E03E" w14:textId="77777777" w:rsidR="00D204F6" w:rsidRPr="008730F3" w:rsidRDefault="00D204F6" w:rsidP="00B65742">
            <w:pPr>
              <w:rPr>
                <w:rFonts w:eastAsia="Times New Roman"/>
              </w:rPr>
            </w:pPr>
            <w:r w:rsidRPr="008730F3">
              <w:rPr>
                <w:rFonts w:eastAsia="Times New Roman"/>
              </w:rPr>
              <w:t>D</w:t>
            </w:r>
            <w:r w:rsidRPr="008730F3">
              <w:rPr>
                <w:rFonts w:eastAsia="Times New Roman"/>
              </w:rPr>
              <w:tab/>
              <w:t>63.0 - 66.9%</w:t>
            </w:r>
          </w:p>
          <w:p w14:paraId="42F44DBD" w14:textId="77777777" w:rsidR="00D204F6" w:rsidRPr="008730F3" w:rsidRDefault="00D204F6" w:rsidP="00B65742">
            <w:pPr>
              <w:rPr>
                <w:rFonts w:eastAsia="Times New Roman"/>
              </w:rPr>
            </w:pPr>
            <w:r w:rsidRPr="008730F3">
              <w:rPr>
                <w:rFonts w:eastAsia="Times New Roman"/>
              </w:rPr>
              <w:t>D-</w:t>
            </w:r>
            <w:r w:rsidRPr="008730F3">
              <w:rPr>
                <w:rFonts w:eastAsia="Times New Roman"/>
              </w:rPr>
              <w:tab/>
              <w:t>60.0 - 62.9%</w:t>
            </w:r>
          </w:p>
          <w:p w14:paraId="315733BD" w14:textId="77777777" w:rsidR="00D204F6" w:rsidRPr="008730F3" w:rsidRDefault="00D204F6" w:rsidP="00B65742">
            <w:pPr>
              <w:rPr>
                <w:rFonts w:eastAsia="Times New Roman"/>
              </w:rPr>
            </w:pPr>
            <w:r w:rsidRPr="008730F3">
              <w:rPr>
                <w:rFonts w:eastAsia="Times New Roman"/>
              </w:rPr>
              <w:t>F</w:t>
            </w:r>
            <w:r w:rsidRPr="008730F3">
              <w:rPr>
                <w:rFonts w:eastAsia="Times New Roman"/>
              </w:rPr>
              <w:tab/>
              <w:t>0.00 - 60.0%</w:t>
            </w:r>
          </w:p>
          <w:p w14:paraId="7968A410" w14:textId="77777777" w:rsidR="00D204F6" w:rsidRPr="008730F3" w:rsidRDefault="00D204F6" w:rsidP="00B65742">
            <w:pPr>
              <w:rPr>
                <w:rFonts w:eastAsia="Times New Roman"/>
              </w:rPr>
            </w:pPr>
            <w:r w:rsidRPr="008730F3">
              <w:rPr>
                <w:rFonts w:eastAsia="Times New Roman"/>
                <w:b/>
                <w:u w:val="single"/>
              </w:rPr>
              <w:t>EF</w:t>
            </w:r>
            <w:r w:rsidRPr="008730F3">
              <w:rPr>
                <w:rFonts w:eastAsia="Times New Roman"/>
              </w:rPr>
              <w:t xml:space="preserve"> (Earned </w:t>
            </w:r>
            <w:proofErr w:type="gramStart"/>
            <w:r w:rsidRPr="008730F3">
              <w:rPr>
                <w:rFonts w:eastAsia="Times New Roman"/>
              </w:rPr>
              <w:t xml:space="preserve">Failure)   </w:t>
            </w:r>
            <w:proofErr w:type="gramEnd"/>
            <w:r w:rsidRPr="008730F3">
              <w:rPr>
                <w:rFonts w:eastAsia="Times New Roman"/>
              </w:rPr>
              <w:t xml:space="preserve">      or </w:t>
            </w:r>
            <w:r w:rsidRPr="008730F3">
              <w:rPr>
                <w:rFonts w:eastAsia="Times New Roman"/>
                <w:b/>
                <w:u w:val="single"/>
              </w:rPr>
              <w:t>UF</w:t>
            </w:r>
            <w:r w:rsidRPr="008730F3">
              <w:rPr>
                <w:rFonts w:eastAsia="Times New Roman"/>
              </w:rPr>
              <w:t xml:space="preserve"> (Unearned Failure)</w:t>
            </w:r>
          </w:p>
        </w:tc>
      </w:tr>
      <w:tr w:rsidR="00D204F6" w:rsidRPr="008730F3" w14:paraId="1A75D4E4" w14:textId="77777777" w:rsidTr="00FE5D0E">
        <w:tc>
          <w:tcPr>
            <w:tcW w:w="2190" w:type="dxa"/>
            <w:shd w:val="clear" w:color="auto" w:fill="auto"/>
          </w:tcPr>
          <w:p w14:paraId="2565C6E6" w14:textId="77777777" w:rsidR="00D204F6" w:rsidRPr="008730F3" w:rsidRDefault="00D204F6" w:rsidP="00B65742">
            <w:pPr>
              <w:rPr>
                <w:rFonts w:eastAsia="Times New Roman"/>
                <w:b/>
              </w:rPr>
            </w:pPr>
            <w:r w:rsidRPr="008730F3">
              <w:rPr>
                <w:rFonts w:eastAsia="Times New Roman"/>
                <w:b/>
              </w:rPr>
              <w:t>Grading scheme</w:t>
            </w:r>
          </w:p>
        </w:tc>
        <w:tc>
          <w:tcPr>
            <w:tcW w:w="6602" w:type="dxa"/>
            <w:gridSpan w:val="3"/>
            <w:shd w:val="clear" w:color="auto" w:fill="auto"/>
          </w:tcPr>
          <w:p w14:paraId="4C8C3354" w14:textId="77777777" w:rsidR="00D204F6" w:rsidRPr="008730F3" w:rsidRDefault="00D204F6" w:rsidP="00B65742">
            <w:pPr>
              <w:tabs>
                <w:tab w:val="left" w:pos="2160"/>
              </w:tabs>
              <w:rPr>
                <w:rFonts w:eastAsia="Times New Roman"/>
              </w:rPr>
            </w:pPr>
            <w:r w:rsidRPr="008730F3">
              <w:rPr>
                <w:rFonts w:eastAsia="Times New Roman"/>
              </w:rPr>
              <w:t>The student's course score will be determined as follows:</w:t>
            </w:r>
          </w:p>
          <w:tbl>
            <w:tblPr>
              <w:tblW w:w="0" w:type="auto"/>
              <w:tblLook w:val="04A0" w:firstRow="1" w:lastRow="0" w:firstColumn="1" w:lastColumn="0" w:noHBand="0" w:noVBand="1"/>
            </w:tblPr>
            <w:tblGrid>
              <w:gridCol w:w="4068"/>
              <w:gridCol w:w="1620"/>
            </w:tblGrid>
            <w:tr w:rsidR="00D204F6" w:rsidRPr="008730F3" w14:paraId="4FB1EFED" w14:textId="77777777" w:rsidTr="00B65742">
              <w:trPr>
                <w:trHeight w:val="432"/>
              </w:trPr>
              <w:tc>
                <w:tcPr>
                  <w:tcW w:w="4068" w:type="dxa"/>
                  <w:shd w:val="clear" w:color="auto" w:fill="auto"/>
                </w:tcPr>
                <w:p w14:paraId="399A0C2F" w14:textId="77777777" w:rsidR="00D204F6" w:rsidRPr="008730F3" w:rsidRDefault="00D204F6" w:rsidP="00B65742">
                  <w:pPr>
                    <w:contextualSpacing/>
                    <w:rPr>
                      <w:rFonts w:eastAsia="Times New Roman"/>
                      <w:b/>
                    </w:rPr>
                  </w:pPr>
                  <w:r w:rsidRPr="008730F3">
                    <w:rPr>
                      <w:rFonts w:eastAsia="Times New Roman"/>
                      <w:b/>
                    </w:rPr>
                    <w:t>Component</w:t>
                  </w:r>
                </w:p>
              </w:tc>
              <w:tc>
                <w:tcPr>
                  <w:tcW w:w="1620" w:type="dxa"/>
                  <w:shd w:val="clear" w:color="auto" w:fill="auto"/>
                </w:tcPr>
                <w:p w14:paraId="65D24BC7" w14:textId="77777777" w:rsidR="00D204F6" w:rsidRPr="008730F3" w:rsidRDefault="00D204F6" w:rsidP="00B65742">
                  <w:pPr>
                    <w:contextualSpacing/>
                    <w:rPr>
                      <w:rFonts w:eastAsia="Times New Roman"/>
                      <w:b/>
                    </w:rPr>
                  </w:pPr>
                  <w:r w:rsidRPr="008730F3">
                    <w:rPr>
                      <w:rFonts w:eastAsia="Times New Roman"/>
                      <w:b/>
                    </w:rPr>
                    <w:t>Points</w:t>
                  </w:r>
                </w:p>
              </w:tc>
            </w:tr>
            <w:tr w:rsidR="00D204F6" w:rsidRPr="008730F3" w14:paraId="1C737052" w14:textId="77777777" w:rsidTr="00B65742">
              <w:tc>
                <w:tcPr>
                  <w:tcW w:w="4068" w:type="dxa"/>
                  <w:shd w:val="clear" w:color="auto" w:fill="auto"/>
                </w:tcPr>
                <w:p w14:paraId="784E40BE" w14:textId="77777777" w:rsidR="00D204F6" w:rsidRPr="008730F3" w:rsidRDefault="00D204F6" w:rsidP="00B65742">
                  <w:pPr>
                    <w:contextualSpacing/>
                    <w:rPr>
                      <w:rFonts w:eastAsia="Times New Roman"/>
                    </w:rPr>
                  </w:pPr>
                  <w:r w:rsidRPr="008730F3">
                    <w:rPr>
                      <w:rFonts w:eastAsia="Times New Roman"/>
                      <w:color w:val="000000"/>
                    </w:rPr>
                    <w:t>Final exam</w:t>
                  </w:r>
                </w:p>
              </w:tc>
              <w:tc>
                <w:tcPr>
                  <w:tcW w:w="1620" w:type="dxa"/>
                  <w:shd w:val="clear" w:color="auto" w:fill="auto"/>
                </w:tcPr>
                <w:p w14:paraId="6D16BD92" w14:textId="77777777" w:rsidR="00D204F6" w:rsidRPr="008730F3" w:rsidRDefault="00D204F6" w:rsidP="00B65742">
                  <w:pPr>
                    <w:contextualSpacing/>
                    <w:rPr>
                      <w:rFonts w:eastAsia="Times New Roman"/>
                    </w:rPr>
                  </w:pPr>
                  <w:r w:rsidRPr="008730F3">
                    <w:rPr>
                      <w:rFonts w:eastAsia="Times New Roman"/>
                      <w:color w:val="000000"/>
                    </w:rPr>
                    <w:t>1</w:t>
                  </w:r>
                  <w:r w:rsidRPr="009F6DFC">
                    <w:rPr>
                      <w:rFonts w:eastAsia="Times New Roman"/>
                      <w:color w:val="000000"/>
                    </w:rPr>
                    <w:t>0</w:t>
                  </w:r>
                  <w:r w:rsidRPr="008730F3">
                    <w:rPr>
                      <w:rFonts w:eastAsia="Times New Roman"/>
                      <w:color w:val="000000"/>
                    </w:rPr>
                    <w:t>0 points</w:t>
                  </w:r>
                </w:p>
              </w:tc>
            </w:tr>
            <w:tr w:rsidR="00D204F6" w:rsidRPr="008730F3" w14:paraId="7AAB628B" w14:textId="77777777" w:rsidTr="00B65742">
              <w:tc>
                <w:tcPr>
                  <w:tcW w:w="4068" w:type="dxa"/>
                  <w:shd w:val="clear" w:color="auto" w:fill="auto"/>
                </w:tcPr>
                <w:p w14:paraId="13A8AB05" w14:textId="77777777" w:rsidR="00D204F6" w:rsidRPr="008730F3" w:rsidRDefault="00D204F6" w:rsidP="00B65742">
                  <w:pPr>
                    <w:contextualSpacing/>
                    <w:rPr>
                      <w:rFonts w:eastAsia="Times New Roman"/>
                    </w:rPr>
                  </w:pPr>
                  <w:r w:rsidRPr="008730F3">
                    <w:rPr>
                      <w:rFonts w:eastAsia="Times New Roman"/>
                      <w:color w:val="000000"/>
                    </w:rPr>
                    <w:t>Weekly Quizzes</w:t>
                  </w:r>
                </w:p>
              </w:tc>
              <w:tc>
                <w:tcPr>
                  <w:tcW w:w="1620" w:type="dxa"/>
                  <w:shd w:val="clear" w:color="auto" w:fill="auto"/>
                </w:tcPr>
                <w:p w14:paraId="48B59F41" w14:textId="77777777" w:rsidR="00D204F6" w:rsidRPr="008730F3" w:rsidRDefault="00D204F6" w:rsidP="00B65742">
                  <w:pPr>
                    <w:contextualSpacing/>
                    <w:rPr>
                      <w:rFonts w:eastAsia="Times New Roman"/>
                    </w:rPr>
                  </w:pPr>
                  <w:r w:rsidRPr="008730F3">
                    <w:rPr>
                      <w:rFonts w:eastAsia="Times New Roman"/>
                      <w:color w:val="000000"/>
                    </w:rPr>
                    <w:t>1</w:t>
                  </w:r>
                  <w:r>
                    <w:rPr>
                      <w:rFonts w:eastAsia="Times New Roman"/>
                      <w:color w:val="000000"/>
                    </w:rPr>
                    <w:t>5</w:t>
                  </w:r>
                  <w:r w:rsidRPr="008730F3">
                    <w:rPr>
                      <w:rFonts w:eastAsia="Times New Roman"/>
                      <w:color w:val="000000"/>
                    </w:rPr>
                    <w:t>0 points</w:t>
                  </w:r>
                </w:p>
              </w:tc>
            </w:tr>
            <w:tr w:rsidR="00D204F6" w:rsidRPr="008730F3" w14:paraId="7C043581" w14:textId="77777777" w:rsidTr="00B65742">
              <w:tc>
                <w:tcPr>
                  <w:tcW w:w="4068" w:type="dxa"/>
                  <w:shd w:val="clear" w:color="auto" w:fill="auto"/>
                </w:tcPr>
                <w:p w14:paraId="1BF057D9" w14:textId="77777777" w:rsidR="00D204F6" w:rsidRPr="008730F3" w:rsidRDefault="00D204F6" w:rsidP="00B65742">
                  <w:pPr>
                    <w:contextualSpacing/>
                    <w:rPr>
                      <w:rFonts w:eastAsia="Times New Roman"/>
                    </w:rPr>
                  </w:pPr>
                  <w:r w:rsidRPr="009F6DFC">
                    <w:rPr>
                      <w:rFonts w:eastAsia="Times New Roman"/>
                      <w:color w:val="000000"/>
                    </w:rPr>
                    <w:t>Exercises</w:t>
                  </w:r>
                </w:p>
              </w:tc>
              <w:tc>
                <w:tcPr>
                  <w:tcW w:w="1620" w:type="dxa"/>
                  <w:shd w:val="clear" w:color="auto" w:fill="auto"/>
                </w:tcPr>
                <w:p w14:paraId="6E66E24A" w14:textId="77777777" w:rsidR="00D204F6" w:rsidRPr="008730F3" w:rsidRDefault="00D204F6" w:rsidP="00B65742">
                  <w:pPr>
                    <w:contextualSpacing/>
                    <w:rPr>
                      <w:rFonts w:eastAsia="Times New Roman"/>
                    </w:rPr>
                  </w:pPr>
                  <w:r w:rsidRPr="008730F3">
                    <w:rPr>
                      <w:rFonts w:eastAsia="Times New Roman"/>
                      <w:color w:val="000000"/>
                    </w:rPr>
                    <w:t>1</w:t>
                  </w:r>
                  <w:r>
                    <w:rPr>
                      <w:rFonts w:eastAsia="Times New Roman"/>
                      <w:color w:val="000000"/>
                    </w:rPr>
                    <w:t>0</w:t>
                  </w:r>
                  <w:r w:rsidRPr="008730F3">
                    <w:rPr>
                      <w:rFonts w:eastAsia="Times New Roman"/>
                      <w:color w:val="000000"/>
                    </w:rPr>
                    <w:t>0 points</w:t>
                  </w:r>
                </w:p>
              </w:tc>
            </w:tr>
            <w:tr w:rsidR="00D204F6" w:rsidRPr="008730F3" w14:paraId="24E390A6" w14:textId="77777777" w:rsidTr="00B65742">
              <w:tc>
                <w:tcPr>
                  <w:tcW w:w="4068" w:type="dxa"/>
                  <w:shd w:val="clear" w:color="auto" w:fill="auto"/>
                </w:tcPr>
                <w:p w14:paraId="4885832F" w14:textId="77777777" w:rsidR="00D204F6" w:rsidRPr="008730F3" w:rsidRDefault="00D204F6" w:rsidP="00B65742">
                  <w:pPr>
                    <w:contextualSpacing/>
                    <w:rPr>
                      <w:rFonts w:eastAsia="Times New Roman"/>
                    </w:rPr>
                  </w:pPr>
                  <w:r w:rsidRPr="008730F3">
                    <w:rPr>
                      <w:rFonts w:eastAsia="Times New Roman"/>
                      <w:color w:val="000000"/>
                    </w:rPr>
                    <w:t>Mid-term exams</w:t>
                  </w:r>
                  <w:r>
                    <w:rPr>
                      <w:rFonts w:eastAsia="Times New Roman"/>
                      <w:color w:val="000000"/>
                    </w:rPr>
                    <w:t xml:space="preserve"> (2 X 75 Points each)</w:t>
                  </w:r>
                </w:p>
              </w:tc>
              <w:tc>
                <w:tcPr>
                  <w:tcW w:w="1620" w:type="dxa"/>
                  <w:shd w:val="clear" w:color="auto" w:fill="auto"/>
                </w:tcPr>
                <w:p w14:paraId="45067C83" w14:textId="77777777" w:rsidR="00D204F6" w:rsidRPr="008730F3" w:rsidRDefault="00D204F6" w:rsidP="00B65742">
                  <w:pPr>
                    <w:contextualSpacing/>
                    <w:rPr>
                      <w:rFonts w:eastAsia="Times New Roman"/>
                    </w:rPr>
                  </w:pPr>
                  <w:r w:rsidRPr="008730F3">
                    <w:rPr>
                      <w:rFonts w:eastAsia="Times New Roman"/>
                      <w:color w:val="000000"/>
                    </w:rPr>
                    <w:t>150 points</w:t>
                  </w:r>
                </w:p>
              </w:tc>
            </w:tr>
            <w:tr w:rsidR="00D204F6" w:rsidRPr="008730F3" w14:paraId="2DC159B1" w14:textId="77777777" w:rsidTr="00B65742">
              <w:tc>
                <w:tcPr>
                  <w:tcW w:w="4068" w:type="dxa"/>
                  <w:shd w:val="clear" w:color="auto" w:fill="auto"/>
                </w:tcPr>
                <w:p w14:paraId="4930E8BA" w14:textId="77777777" w:rsidR="00D204F6" w:rsidRPr="008730F3" w:rsidRDefault="00D204F6" w:rsidP="00B65742">
                  <w:pPr>
                    <w:contextualSpacing/>
                    <w:rPr>
                      <w:rFonts w:eastAsia="Times New Roman"/>
                    </w:rPr>
                  </w:pPr>
                </w:p>
              </w:tc>
              <w:tc>
                <w:tcPr>
                  <w:tcW w:w="1620" w:type="dxa"/>
                  <w:shd w:val="clear" w:color="auto" w:fill="auto"/>
                </w:tcPr>
                <w:p w14:paraId="745CF8CA" w14:textId="77777777" w:rsidR="00D204F6" w:rsidRPr="008730F3" w:rsidRDefault="00D204F6" w:rsidP="00B65742">
                  <w:pPr>
                    <w:contextualSpacing/>
                    <w:rPr>
                      <w:rFonts w:eastAsia="Times New Roman"/>
                    </w:rPr>
                  </w:pPr>
                </w:p>
              </w:tc>
            </w:tr>
            <w:tr w:rsidR="00D204F6" w:rsidRPr="008730F3" w14:paraId="39795F07" w14:textId="77777777" w:rsidTr="00B65742">
              <w:tc>
                <w:tcPr>
                  <w:tcW w:w="4068" w:type="dxa"/>
                  <w:shd w:val="clear" w:color="auto" w:fill="auto"/>
                </w:tcPr>
                <w:p w14:paraId="6D9A9BF6" w14:textId="77777777" w:rsidR="00D204F6" w:rsidRPr="008730F3" w:rsidRDefault="00D204F6" w:rsidP="00B65742">
                  <w:pPr>
                    <w:contextualSpacing/>
                    <w:rPr>
                      <w:rFonts w:eastAsia="Times New Roman"/>
                      <w:b/>
                    </w:rPr>
                  </w:pPr>
                  <w:r w:rsidRPr="008730F3">
                    <w:rPr>
                      <w:rFonts w:eastAsia="Times New Roman"/>
                      <w:b/>
                    </w:rPr>
                    <w:t>Total</w:t>
                  </w:r>
                </w:p>
              </w:tc>
              <w:tc>
                <w:tcPr>
                  <w:tcW w:w="1620" w:type="dxa"/>
                  <w:shd w:val="clear" w:color="auto" w:fill="auto"/>
                </w:tcPr>
                <w:p w14:paraId="5F5E2334" w14:textId="77777777" w:rsidR="00D204F6" w:rsidRPr="008730F3" w:rsidRDefault="00D204F6" w:rsidP="00B65742">
                  <w:pPr>
                    <w:contextualSpacing/>
                    <w:rPr>
                      <w:rFonts w:eastAsia="Times New Roman"/>
                      <w:b/>
                    </w:rPr>
                  </w:pPr>
                  <w:r w:rsidRPr="008730F3">
                    <w:rPr>
                      <w:rFonts w:eastAsia="Times New Roman"/>
                      <w:b/>
                    </w:rPr>
                    <w:t>500 points</w:t>
                  </w:r>
                </w:p>
              </w:tc>
            </w:tr>
          </w:tbl>
          <w:p w14:paraId="003F60EB" w14:textId="77777777" w:rsidR="00D204F6" w:rsidRPr="008730F3" w:rsidRDefault="00D204F6" w:rsidP="00B65742">
            <w:pPr>
              <w:tabs>
                <w:tab w:val="right" w:pos="6480"/>
              </w:tabs>
              <w:rPr>
                <w:rFonts w:eastAsia="Times New Roman"/>
              </w:rPr>
            </w:pPr>
          </w:p>
        </w:tc>
      </w:tr>
    </w:tbl>
    <w:p w14:paraId="22E522ED" w14:textId="1B167E85" w:rsidR="00D204F6" w:rsidRDefault="00D204F6" w:rsidP="00BA4CEA"/>
    <w:p w14:paraId="49006505" w14:textId="77777777" w:rsidR="00D204F6" w:rsidRDefault="00D204F6" w:rsidP="00BA4CEA"/>
    <w:p w14:paraId="133CB5C8" w14:textId="77777777" w:rsidR="00D204F6" w:rsidRPr="009F6DFC" w:rsidRDefault="00D204F6" w:rsidP="00BA4CEA"/>
    <w:tbl>
      <w:tblPr>
        <w:tblStyle w:val="TableGrid"/>
        <w:tblW w:w="0" w:type="auto"/>
        <w:tblInd w:w="-185" w:type="dxa"/>
        <w:tblLook w:val="04A0" w:firstRow="1" w:lastRow="0" w:firstColumn="1" w:lastColumn="0" w:noHBand="0" w:noVBand="1"/>
      </w:tblPr>
      <w:tblGrid>
        <w:gridCol w:w="990"/>
        <w:gridCol w:w="7825"/>
      </w:tblGrid>
      <w:tr w:rsidR="004330FF" w:rsidRPr="009F6DFC" w14:paraId="280E4966" w14:textId="77777777" w:rsidTr="004330FF">
        <w:tc>
          <w:tcPr>
            <w:tcW w:w="8815" w:type="dxa"/>
            <w:gridSpan w:val="2"/>
          </w:tcPr>
          <w:p w14:paraId="457B58E6" w14:textId="59FC5290" w:rsidR="004330FF" w:rsidRPr="009F6DFC" w:rsidRDefault="004330FF" w:rsidP="004330FF">
            <w:pPr>
              <w:jc w:val="center"/>
              <w:rPr>
                <w:b/>
              </w:rPr>
            </w:pPr>
            <w:r w:rsidRPr="009F6DFC">
              <w:rPr>
                <w:b/>
              </w:rPr>
              <w:t>IV. Schedule</w:t>
            </w:r>
          </w:p>
        </w:tc>
      </w:tr>
      <w:tr w:rsidR="004330FF" w:rsidRPr="009F6DFC" w14:paraId="6A1FDBD8" w14:textId="77777777" w:rsidTr="004330FF">
        <w:tc>
          <w:tcPr>
            <w:tcW w:w="990" w:type="dxa"/>
          </w:tcPr>
          <w:p w14:paraId="472284D4" w14:textId="2523E877" w:rsidR="004330FF" w:rsidRPr="009F6DFC" w:rsidRDefault="004330FF" w:rsidP="004330FF">
            <w:pPr>
              <w:jc w:val="center"/>
              <w:rPr>
                <w:b/>
              </w:rPr>
            </w:pPr>
            <w:r w:rsidRPr="009F6DFC">
              <w:rPr>
                <w:b/>
              </w:rPr>
              <w:t>Week</w:t>
            </w:r>
          </w:p>
        </w:tc>
        <w:tc>
          <w:tcPr>
            <w:tcW w:w="7825" w:type="dxa"/>
          </w:tcPr>
          <w:p w14:paraId="45BEAD1A" w14:textId="77777777" w:rsidR="004330FF" w:rsidRDefault="004330FF" w:rsidP="004330FF">
            <w:pPr>
              <w:jc w:val="center"/>
              <w:rPr>
                <w:b/>
              </w:rPr>
            </w:pPr>
            <w:r w:rsidRPr="009F6DFC">
              <w:rPr>
                <w:b/>
              </w:rPr>
              <w:t>Topic</w:t>
            </w:r>
          </w:p>
          <w:p w14:paraId="124E8A64" w14:textId="4A2A8C92" w:rsidR="00873D6C" w:rsidRPr="009F6DFC" w:rsidRDefault="00873D6C" w:rsidP="00873D6C">
            <w:pPr>
              <w:rPr>
                <w:b/>
              </w:rPr>
            </w:pPr>
            <w:r>
              <w:rPr>
                <w:b/>
              </w:rPr>
              <w:t xml:space="preserve">Note: Unless </w:t>
            </w:r>
            <w:r w:rsidR="003E20A7">
              <w:rPr>
                <w:b/>
              </w:rPr>
              <w:t xml:space="preserve">explicitly </w:t>
            </w:r>
            <w:r>
              <w:rPr>
                <w:b/>
              </w:rPr>
              <w:t>noted, all assignments are individual and are due 11</w:t>
            </w:r>
            <w:r w:rsidR="006A3284">
              <w:rPr>
                <w:b/>
              </w:rPr>
              <w:t>:</w:t>
            </w:r>
            <w:r>
              <w:rPr>
                <w:b/>
              </w:rPr>
              <w:t>59pm on Thursday of the week it is assigned</w:t>
            </w:r>
          </w:p>
        </w:tc>
      </w:tr>
      <w:tr w:rsidR="004330FF" w:rsidRPr="009F6DFC" w14:paraId="13713FCC" w14:textId="77777777" w:rsidTr="004330FF">
        <w:tc>
          <w:tcPr>
            <w:tcW w:w="990" w:type="dxa"/>
          </w:tcPr>
          <w:p w14:paraId="02CF8E84" w14:textId="5AB4509A" w:rsidR="004330FF" w:rsidRPr="009F6DFC" w:rsidRDefault="00125E64" w:rsidP="00125E64">
            <w:pPr>
              <w:jc w:val="center"/>
            </w:pPr>
            <w:r w:rsidRPr="009F6DFC">
              <w:t>1</w:t>
            </w:r>
          </w:p>
          <w:p w14:paraId="52851D7A" w14:textId="77777777" w:rsidR="00484B4E" w:rsidRPr="009F6DFC" w:rsidRDefault="00484B4E" w:rsidP="00125E64">
            <w:pPr>
              <w:jc w:val="center"/>
            </w:pPr>
          </w:p>
          <w:p w14:paraId="6341CC2D" w14:textId="630D3E22" w:rsidR="00484B4E" w:rsidRPr="009F6DFC" w:rsidRDefault="003E20A7" w:rsidP="00125E64">
            <w:pPr>
              <w:jc w:val="center"/>
            </w:pPr>
            <w:r>
              <w:t>Aug 17</w:t>
            </w:r>
          </w:p>
        </w:tc>
        <w:tc>
          <w:tcPr>
            <w:tcW w:w="7825" w:type="dxa"/>
          </w:tcPr>
          <w:p w14:paraId="119D1FF5" w14:textId="77777777" w:rsidR="00125E64" w:rsidRPr="009F6DFC" w:rsidRDefault="00125E64" w:rsidP="00125E64">
            <w:pPr>
              <w:pStyle w:val="Heading1"/>
              <w:keepNext w:val="0"/>
              <w:jc w:val="left"/>
              <w:rPr>
                <w:b w:val="0"/>
                <w:sz w:val="24"/>
                <w:szCs w:val="24"/>
              </w:rPr>
            </w:pPr>
            <w:r w:rsidRPr="009F6DFC">
              <w:rPr>
                <w:b w:val="0"/>
                <w:sz w:val="24"/>
                <w:szCs w:val="24"/>
              </w:rPr>
              <w:t>Introduction to Class</w:t>
            </w:r>
          </w:p>
          <w:p w14:paraId="53DFA709" w14:textId="77777777" w:rsidR="00125E64" w:rsidRPr="009F6DFC" w:rsidRDefault="00125E64" w:rsidP="00125E64">
            <w:pPr>
              <w:pStyle w:val="Heading1"/>
              <w:keepNext w:val="0"/>
              <w:jc w:val="left"/>
              <w:rPr>
                <w:b w:val="0"/>
                <w:sz w:val="24"/>
                <w:szCs w:val="24"/>
              </w:rPr>
            </w:pPr>
          </w:p>
          <w:p w14:paraId="0BA9A860" w14:textId="77777777" w:rsidR="004330FF" w:rsidRDefault="00125E64" w:rsidP="00125E64">
            <w:r w:rsidRPr="009F6DFC">
              <w:t>Understanding Database Systems</w:t>
            </w:r>
          </w:p>
          <w:p w14:paraId="394461F2" w14:textId="77777777" w:rsidR="00D86508" w:rsidRDefault="00D86508" w:rsidP="00125E64"/>
          <w:p w14:paraId="3C494E0B" w14:textId="62D447A2" w:rsidR="00A073E9" w:rsidRDefault="00D86508" w:rsidP="00125E64">
            <w:pPr>
              <w:rPr>
                <w:b/>
              </w:rPr>
            </w:pPr>
            <w:r>
              <w:rPr>
                <w:b/>
              </w:rPr>
              <w:t xml:space="preserve">Assignments due: </w:t>
            </w:r>
          </w:p>
          <w:p w14:paraId="04CCF6DC" w14:textId="77777777" w:rsidR="00F51C53" w:rsidRDefault="00F51C53" w:rsidP="00125E64">
            <w:pPr>
              <w:rPr>
                <w:b/>
              </w:rPr>
            </w:pPr>
          </w:p>
          <w:p w14:paraId="3D8BD79C" w14:textId="16848A3D" w:rsidR="00D86508" w:rsidRPr="00F51C53" w:rsidRDefault="00D86508" w:rsidP="00125E64">
            <w:r w:rsidRPr="00F51C53">
              <w:t>Exercise 1</w:t>
            </w:r>
            <w:r w:rsidR="00A073E9" w:rsidRPr="00F51C53">
              <w:t>:</w:t>
            </w:r>
            <w:r w:rsidRPr="00F51C53">
              <w:t xml:space="preserve"> </w:t>
            </w:r>
            <w:r w:rsidR="00A073E9" w:rsidRPr="00F51C53">
              <w:t xml:space="preserve">5 multiple choice questions; unlimited attempts; </w:t>
            </w:r>
            <w:r w:rsidR="00CF77A4">
              <w:t>2.</w:t>
            </w:r>
            <w:r w:rsidR="00A073E9" w:rsidRPr="00F51C53">
              <w:t>5 points</w:t>
            </w:r>
          </w:p>
          <w:p w14:paraId="61C5E98E" w14:textId="77777777" w:rsidR="00F51C53" w:rsidRPr="00F51C53" w:rsidRDefault="00F51C53" w:rsidP="00125E64"/>
          <w:p w14:paraId="3B15A3C1" w14:textId="77777777" w:rsidR="00A073E9" w:rsidRDefault="00A073E9" w:rsidP="00125E64">
            <w:r w:rsidRPr="00F51C53">
              <w:t>Quiz 1: 5 multiple choice questions; one attempt; once you start the quiz, you have to complete it; 1</w:t>
            </w:r>
            <w:r w:rsidR="0046538A">
              <w:t>0</w:t>
            </w:r>
            <w:r w:rsidRPr="00F51C53">
              <w:t xml:space="preserve"> points</w:t>
            </w:r>
          </w:p>
          <w:p w14:paraId="278E0734" w14:textId="77777777" w:rsidR="00C9185F" w:rsidRDefault="00C9185F" w:rsidP="00125E64">
            <w:pPr>
              <w:rPr>
                <w:b/>
              </w:rPr>
            </w:pPr>
          </w:p>
          <w:p w14:paraId="6E42CAF6" w14:textId="1CEE3545" w:rsidR="00C9185F" w:rsidRPr="00C9185F" w:rsidRDefault="00C9185F" w:rsidP="00125E64">
            <w:pPr>
              <w:rPr>
                <w:b/>
              </w:rPr>
            </w:pPr>
            <w:r>
              <w:rPr>
                <w:b/>
              </w:rPr>
              <w:t>Sign-up for Groups</w:t>
            </w:r>
            <w:r w:rsidR="000B4FB1">
              <w:rPr>
                <w:b/>
              </w:rPr>
              <w:t>:</w:t>
            </w:r>
            <w:r>
              <w:rPr>
                <w:b/>
              </w:rPr>
              <w:t xml:space="preserve"> </w:t>
            </w:r>
            <w:r w:rsidR="000B4FB1">
              <w:rPr>
                <w:b/>
              </w:rPr>
              <w:t>Sign-up l</w:t>
            </w:r>
            <w:r>
              <w:rPr>
                <w:b/>
              </w:rPr>
              <w:t xml:space="preserve">ink under Weekly </w:t>
            </w:r>
            <w:proofErr w:type="spellStart"/>
            <w:r>
              <w:rPr>
                <w:b/>
              </w:rPr>
              <w:t>Rescordings</w:t>
            </w:r>
            <w:proofErr w:type="spellEnd"/>
            <w:r>
              <w:rPr>
                <w:b/>
              </w:rPr>
              <w:t xml:space="preserve">. </w:t>
            </w:r>
          </w:p>
        </w:tc>
      </w:tr>
      <w:tr w:rsidR="004330FF" w:rsidRPr="009F6DFC" w14:paraId="54D54DFE" w14:textId="77777777" w:rsidTr="004330FF">
        <w:tc>
          <w:tcPr>
            <w:tcW w:w="990" w:type="dxa"/>
          </w:tcPr>
          <w:p w14:paraId="4BED2C71" w14:textId="77777777" w:rsidR="004330FF" w:rsidRPr="009F6DFC" w:rsidRDefault="00484B4E" w:rsidP="00125E64">
            <w:pPr>
              <w:jc w:val="center"/>
            </w:pPr>
            <w:r w:rsidRPr="009F6DFC">
              <w:t>2</w:t>
            </w:r>
          </w:p>
          <w:p w14:paraId="6A673BE1" w14:textId="77777777" w:rsidR="00484B4E" w:rsidRPr="009F6DFC" w:rsidRDefault="00484B4E" w:rsidP="00125E64">
            <w:pPr>
              <w:jc w:val="center"/>
            </w:pPr>
          </w:p>
          <w:p w14:paraId="7AA93578" w14:textId="7B363F1F" w:rsidR="00484B4E" w:rsidRPr="009F6DFC" w:rsidRDefault="00A42849" w:rsidP="00125E64">
            <w:pPr>
              <w:jc w:val="center"/>
            </w:pPr>
            <w:r>
              <w:t>Aug 24</w:t>
            </w:r>
          </w:p>
        </w:tc>
        <w:tc>
          <w:tcPr>
            <w:tcW w:w="7825" w:type="dxa"/>
          </w:tcPr>
          <w:p w14:paraId="45ABE1CC" w14:textId="77777777" w:rsidR="004330FF" w:rsidRPr="009F6DFC" w:rsidRDefault="00484B4E" w:rsidP="00BA4CEA">
            <w:r w:rsidRPr="009F6DFC">
              <w:t>Data Models</w:t>
            </w:r>
          </w:p>
          <w:p w14:paraId="655113C8" w14:textId="77777777" w:rsidR="00484B4E" w:rsidRPr="009F6DFC" w:rsidRDefault="00484B4E" w:rsidP="00BA4CEA"/>
          <w:p w14:paraId="17847ECF" w14:textId="77777777" w:rsidR="00484B4E" w:rsidRDefault="00484B4E" w:rsidP="00BA4CEA">
            <w:r w:rsidRPr="009F6DFC">
              <w:t>The Relational Database Model</w:t>
            </w:r>
          </w:p>
          <w:p w14:paraId="42C7149D" w14:textId="77777777" w:rsidR="00F51C53" w:rsidRDefault="00F51C53" w:rsidP="00BA4CEA"/>
          <w:p w14:paraId="6A6E9C41" w14:textId="77777777" w:rsidR="00F51C53" w:rsidRDefault="00F51C53" w:rsidP="00F51C53">
            <w:pPr>
              <w:rPr>
                <w:b/>
              </w:rPr>
            </w:pPr>
            <w:r>
              <w:rPr>
                <w:b/>
              </w:rPr>
              <w:t xml:space="preserve">Assignments due: </w:t>
            </w:r>
          </w:p>
          <w:p w14:paraId="306D65EC" w14:textId="77777777" w:rsidR="00F51C53" w:rsidRDefault="00F51C53" w:rsidP="00F51C53">
            <w:pPr>
              <w:rPr>
                <w:b/>
              </w:rPr>
            </w:pPr>
          </w:p>
          <w:p w14:paraId="6FEBCF52" w14:textId="2DF0B3E3" w:rsidR="00F51C53" w:rsidRPr="00F51C53" w:rsidRDefault="00F51C53" w:rsidP="00F51C53">
            <w:r w:rsidRPr="00F51C53">
              <w:t xml:space="preserve">Exercise </w:t>
            </w:r>
            <w:r>
              <w:t>2 Multiple Choice</w:t>
            </w:r>
            <w:r w:rsidRPr="00F51C53">
              <w:t xml:space="preserve">: 5 multiple choice questions; unlimited attempts; </w:t>
            </w:r>
            <w:r w:rsidR="00CF77A4">
              <w:t>2.</w:t>
            </w:r>
            <w:r w:rsidRPr="00F51C53">
              <w:t>5 points</w:t>
            </w:r>
          </w:p>
          <w:p w14:paraId="447D6CA8" w14:textId="7926278A" w:rsidR="00F51C53" w:rsidRDefault="00F51C53" w:rsidP="00F51C53"/>
          <w:p w14:paraId="56D5C1FD" w14:textId="2FDE9362" w:rsidR="00F51C53" w:rsidRPr="00F51C53" w:rsidRDefault="00F51C53" w:rsidP="00F51C53">
            <w:r w:rsidRPr="00F51C53">
              <w:t xml:space="preserve">Exercise </w:t>
            </w:r>
            <w:r>
              <w:t>2 Problem Solving</w:t>
            </w:r>
            <w:r w:rsidRPr="00F51C53">
              <w:t xml:space="preserve">: </w:t>
            </w:r>
            <w:r>
              <w:rPr>
                <w:b/>
              </w:rPr>
              <w:t>Group Assignment</w:t>
            </w:r>
            <w:r w:rsidRPr="00F51C53">
              <w:t>; unlimited attempts</w:t>
            </w:r>
            <w:r>
              <w:t xml:space="preserve"> but only last attempt graded</w:t>
            </w:r>
            <w:r w:rsidRPr="00F51C53">
              <w:t xml:space="preserve">; </w:t>
            </w:r>
            <w:r w:rsidR="00A276C8">
              <w:t>5</w:t>
            </w:r>
            <w:r w:rsidRPr="00F51C53">
              <w:t xml:space="preserve"> points</w:t>
            </w:r>
          </w:p>
          <w:p w14:paraId="47C7CB79" w14:textId="77777777" w:rsidR="00F51C53" w:rsidRPr="00F51C53" w:rsidRDefault="00F51C53" w:rsidP="00F51C53"/>
          <w:p w14:paraId="48753DEB" w14:textId="7559ECA4" w:rsidR="00F51C53" w:rsidRPr="009F6DFC" w:rsidRDefault="00F51C53" w:rsidP="00F51C53">
            <w:r w:rsidRPr="00F51C53">
              <w:t xml:space="preserve">Quiz </w:t>
            </w:r>
            <w:r>
              <w:t>2</w:t>
            </w:r>
            <w:r w:rsidRPr="00F51C53">
              <w:t>: 5 multiple choice questions; one attempt; once you start the quiz, you have to complete it; 1</w:t>
            </w:r>
            <w:r w:rsidR="0046538A">
              <w:t>0</w:t>
            </w:r>
            <w:r w:rsidRPr="00F51C53">
              <w:t xml:space="preserve"> points</w:t>
            </w:r>
          </w:p>
        </w:tc>
      </w:tr>
      <w:tr w:rsidR="004330FF" w:rsidRPr="009F6DFC" w14:paraId="7D06442F" w14:textId="77777777" w:rsidTr="004330FF">
        <w:tc>
          <w:tcPr>
            <w:tcW w:w="990" w:type="dxa"/>
          </w:tcPr>
          <w:p w14:paraId="3D398E2B" w14:textId="77777777" w:rsidR="004330FF" w:rsidRPr="009F6DFC" w:rsidRDefault="00484B4E" w:rsidP="00125E64">
            <w:pPr>
              <w:jc w:val="center"/>
            </w:pPr>
            <w:r w:rsidRPr="009F6DFC">
              <w:lastRenderedPageBreak/>
              <w:t>3</w:t>
            </w:r>
          </w:p>
          <w:p w14:paraId="500FC020" w14:textId="77777777" w:rsidR="00484B4E" w:rsidRPr="009F6DFC" w:rsidRDefault="00484B4E" w:rsidP="00125E64">
            <w:pPr>
              <w:jc w:val="center"/>
            </w:pPr>
          </w:p>
          <w:p w14:paraId="161DD926" w14:textId="0C94A3CB" w:rsidR="00484B4E" w:rsidRPr="009F6DFC" w:rsidRDefault="00F128C2" w:rsidP="00125E64">
            <w:pPr>
              <w:jc w:val="center"/>
            </w:pPr>
            <w:r>
              <w:t>Aug 31</w:t>
            </w:r>
          </w:p>
        </w:tc>
        <w:tc>
          <w:tcPr>
            <w:tcW w:w="7825" w:type="dxa"/>
          </w:tcPr>
          <w:p w14:paraId="2AB76E30" w14:textId="77777777" w:rsidR="004330FF" w:rsidRDefault="00484B4E" w:rsidP="00BA4CEA">
            <w:r w:rsidRPr="009F6DFC">
              <w:t>Entity Relationship (ER) Modeling</w:t>
            </w:r>
          </w:p>
          <w:p w14:paraId="6E65EA34" w14:textId="77777777" w:rsidR="005F3633" w:rsidRDefault="005F3633" w:rsidP="00BA4CEA"/>
          <w:p w14:paraId="56D6B1BE" w14:textId="77777777" w:rsidR="005F3633" w:rsidRDefault="005F3633" w:rsidP="005F3633">
            <w:pPr>
              <w:rPr>
                <w:b/>
              </w:rPr>
            </w:pPr>
            <w:r>
              <w:rPr>
                <w:b/>
              </w:rPr>
              <w:t xml:space="preserve">Assignments due: </w:t>
            </w:r>
          </w:p>
          <w:p w14:paraId="056DB2C0" w14:textId="77777777" w:rsidR="005F3633" w:rsidRDefault="005F3633" w:rsidP="005F3633">
            <w:pPr>
              <w:rPr>
                <w:b/>
              </w:rPr>
            </w:pPr>
          </w:p>
          <w:p w14:paraId="5C6F125E" w14:textId="145A8E8B" w:rsidR="005F3633" w:rsidRPr="00F51C53" w:rsidRDefault="005F3633" w:rsidP="005F3633">
            <w:r w:rsidRPr="00F51C53">
              <w:t xml:space="preserve">Exercise </w:t>
            </w:r>
            <w:r>
              <w:t>3 Multiple Choice</w:t>
            </w:r>
            <w:r w:rsidRPr="00F51C53">
              <w:t xml:space="preserve">: 5 multiple choice questions; unlimited attempts; </w:t>
            </w:r>
            <w:r>
              <w:t>2.</w:t>
            </w:r>
            <w:r w:rsidRPr="00F51C53">
              <w:t>5 points</w:t>
            </w:r>
          </w:p>
          <w:p w14:paraId="2C2076D8" w14:textId="77777777" w:rsidR="005F3633" w:rsidRDefault="005F3633" w:rsidP="005F3633"/>
          <w:p w14:paraId="747BF603" w14:textId="1F3E766A" w:rsidR="005F3633" w:rsidRPr="00F51C53" w:rsidRDefault="005F3633" w:rsidP="005F3633">
            <w:r w:rsidRPr="00F51C53">
              <w:t xml:space="preserve">Exercise </w:t>
            </w:r>
            <w:r>
              <w:t>3 Problem Solving</w:t>
            </w:r>
            <w:r w:rsidRPr="00F51C53">
              <w:t xml:space="preserve">: </w:t>
            </w:r>
            <w:r>
              <w:rPr>
                <w:b/>
              </w:rPr>
              <w:t>Group Assignment</w:t>
            </w:r>
            <w:r w:rsidRPr="00F51C53">
              <w:t>; unlimited attempts</w:t>
            </w:r>
            <w:r>
              <w:t xml:space="preserve"> but only last attempt graded</w:t>
            </w:r>
            <w:r w:rsidRPr="00F51C53">
              <w:t xml:space="preserve">; </w:t>
            </w:r>
            <w:r w:rsidR="00DF2CD7">
              <w:t>5</w:t>
            </w:r>
            <w:r w:rsidRPr="00F51C53">
              <w:t xml:space="preserve"> points</w:t>
            </w:r>
          </w:p>
          <w:p w14:paraId="5299BE1C" w14:textId="77777777" w:rsidR="005F3633" w:rsidRPr="00F51C53" w:rsidRDefault="005F3633" w:rsidP="005F3633"/>
          <w:p w14:paraId="12205269" w14:textId="33507774" w:rsidR="005F3633" w:rsidRPr="009F6DFC" w:rsidRDefault="005F3633" w:rsidP="005F3633">
            <w:r w:rsidRPr="00F51C53">
              <w:t xml:space="preserve">Quiz </w:t>
            </w:r>
            <w:r>
              <w:t>3</w:t>
            </w:r>
            <w:r w:rsidRPr="00F51C53">
              <w:t>: 5 multiple choice questions; one attempt; once you start the quiz, you have to complete it; 1</w:t>
            </w:r>
            <w:r w:rsidR="00DF2CD7">
              <w:t>0</w:t>
            </w:r>
            <w:r w:rsidRPr="00F51C53">
              <w:t xml:space="preserve"> points</w:t>
            </w:r>
          </w:p>
        </w:tc>
      </w:tr>
      <w:tr w:rsidR="004330FF" w:rsidRPr="009F6DFC" w14:paraId="6768A03D" w14:textId="77777777" w:rsidTr="004330FF">
        <w:tc>
          <w:tcPr>
            <w:tcW w:w="990" w:type="dxa"/>
          </w:tcPr>
          <w:p w14:paraId="6CE0EA46" w14:textId="77777777" w:rsidR="004330FF" w:rsidRPr="009F6DFC" w:rsidRDefault="00484B4E" w:rsidP="00125E64">
            <w:pPr>
              <w:jc w:val="center"/>
            </w:pPr>
            <w:r w:rsidRPr="009F6DFC">
              <w:t>4</w:t>
            </w:r>
          </w:p>
          <w:p w14:paraId="0A06301C" w14:textId="77777777" w:rsidR="00EC5D37" w:rsidRPr="009F6DFC" w:rsidRDefault="00EC5D37" w:rsidP="00125E64">
            <w:pPr>
              <w:jc w:val="center"/>
            </w:pPr>
          </w:p>
          <w:p w14:paraId="7472A832" w14:textId="3C1B5EF5" w:rsidR="00EC5D37" w:rsidRPr="009F6DFC" w:rsidRDefault="00070CAE" w:rsidP="00125E64">
            <w:pPr>
              <w:jc w:val="center"/>
            </w:pPr>
            <w:r>
              <w:t>Sep 7</w:t>
            </w:r>
          </w:p>
        </w:tc>
        <w:tc>
          <w:tcPr>
            <w:tcW w:w="7825" w:type="dxa"/>
          </w:tcPr>
          <w:p w14:paraId="7844FFE8" w14:textId="77777777" w:rsidR="004330FF" w:rsidRDefault="00484B4E" w:rsidP="00BA4CEA">
            <w:r w:rsidRPr="009F6DFC">
              <w:t>Advanced Data Modeling</w:t>
            </w:r>
          </w:p>
          <w:p w14:paraId="3134BAE7" w14:textId="77777777" w:rsidR="00CF77A4" w:rsidRDefault="00CF77A4" w:rsidP="00BA4CEA"/>
          <w:p w14:paraId="4EF2FAFF" w14:textId="77777777" w:rsidR="00CF77A4" w:rsidRDefault="00CF77A4" w:rsidP="00CF77A4">
            <w:pPr>
              <w:rPr>
                <w:b/>
              </w:rPr>
            </w:pPr>
            <w:r>
              <w:rPr>
                <w:b/>
              </w:rPr>
              <w:t xml:space="preserve">Assignments due: </w:t>
            </w:r>
          </w:p>
          <w:p w14:paraId="5A93E2A0" w14:textId="77777777" w:rsidR="00CF77A4" w:rsidRDefault="00CF77A4" w:rsidP="00CF77A4">
            <w:pPr>
              <w:rPr>
                <w:b/>
              </w:rPr>
            </w:pPr>
          </w:p>
          <w:p w14:paraId="7669F3BB" w14:textId="432B3386" w:rsidR="00CF77A4" w:rsidRPr="00F51C53" w:rsidRDefault="00CF77A4" w:rsidP="00CF77A4">
            <w:r w:rsidRPr="00F51C53">
              <w:t xml:space="preserve">Exercise </w:t>
            </w:r>
            <w:r>
              <w:t>4 Multiple Choice</w:t>
            </w:r>
            <w:r w:rsidRPr="00F51C53">
              <w:t xml:space="preserve">: 5 multiple choice questions; unlimited attempts; </w:t>
            </w:r>
            <w:r>
              <w:t>2.</w:t>
            </w:r>
            <w:r w:rsidRPr="00F51C53">
              <w:t>5 points</w:t>
            </w:r>
          </w:p>
          <w:p w14:paraId="59B84471" w14:textId="77777777" w:rsidR="00CF77A4" w:rsidRDefault="00CF77A4" w:rsidP="00CF77A4"/>
          <w:p w14:paraId="0D269878" w14:textId="2E34CC3F" w:rsidR="00CF77A4" w:rsidRPr="00F51C53" w:rsidRDefault="00CF77A4" w:rsidP="00CF77A4">
            <w:r w:rsidRPr="00F51C53">
              <w:t xml:space="preserve">Exercise </w:t>
            </w:r>
            <w:r>
              <w:t>4 Problem Solving</w:t>
            </w:r>
            <w:r w:rsidRPr="00F51C53">
              <w:t xml:space="preserve">: </w:t>
            </w:r>
            <w:r>
              <w:rPr>
                <w:b/>
              </w:rPr>
              <w:t>Group Assignment</w:t>
            </w:r>
            <w:r w:rsidRPr="00F51C53">
              <w:t>; unlimited attempts</w:t>
            </w:r>
            <w:r>
              <w:t xml:space="preserve"> but only last attempt graded</w:t>
            </w:r>
            <w:r w:rsidRPr="00F51C53">
              <w:t xml:space="preserve">; </w:t>
            </w:r>
            <w:r>
              <w:t>10</w:t>
            </w:r>
            <w:r w:rsidRPr="00F51C53">
              <w:t xml:space="preserve"> points</w:t>
            </w:r>
          </w:p>
          <w:p w14:paraId="1CB3D8E9" w14:textId="77777777" w:rsidR="00CF77A4" w:rsidRPr="00F51C53" w:rsidRDefault="00CF77A4" w:rsidP="00CF77A4"/>
          <w:p w14:paraId="6DAB805F" w14:textId="5B25D8A0" w:rsidR="00CF77A4" w:rsidRPr="009F6DFC" w:rsidRDefault="00CF77A4" w:rsidP="00CF77A4">
            <w:r w:rsidRPr="00F51C53">
              <w:t xml:space="preserve">Quiz </w:t>
            </w:r>
            <w:r w:rsidR="00AD046D">
              <w:t>4</w:t>
            </w:r>
            <w:r w:rsidRPr="00F51C53">
              <w:t xml:space="preserve">: </w:t>
            </w:r>
            <w:r w:rsidR="009042E7">
              <w:t>10</w:t>
            </w:r>
            <w:r w:rsidRPr="00F51C53">
              <w:t xml:space="preserve"> multiple choice questions; one attempt; once you start the quiz, you have to complete it; </w:t>
            </w:r>
            <w:r w:rsidR="00DF2CD7">
              <w:t>20</w:t>
            </w:r>
            <w:r w:rsidRPr="00F51C53">
              <w:t xml:space="preserve"> points</w:t>
            </w:r>
          </w:p>
        </w:tc>
      </w:tr>
      <w:tr w:rsidR="00EC5D37" w:rsidRPr="009F6DFC" w14:paraId="589F5890" w14:textId="77777777" w:rsidTr="004330FF">
        <w:tc>
          <w:tcPr>
            <w:tcW w:w="990" w:type="dxa"/>
          </w:tcPr>
          <w:p w14:paraId="1B2FEAC1" w14:textId="77777777" w:rsidR="00EC5D37" w:rsidRPr="009F6DFC" w:rsidRDefault="00EC5D37" w:rsidP="00125E64">
            <w:pPr>
              <w:jc w:val="center"/>
            </w:pPr>
            <w:r w:rsidRPr="009F6DFC">
              <w:t>5</w:t>
            </w:r>
          </w:p>
          <w:p w14:paraId="79647FAC" w14:textId="77777777" w:rsidR="00EC5D37" w:rsidRPr="009F6DFC" w:rsidRDefault="00EC5D37" w:rsidP="00125E64">
            <w:pPr>
              <w:jc w:val="center"/>
            </w:pPr>
          </w:p>
          <w:p w14:paraId="42F0FA2D" w14:textId="225885DE" w:rsidR="00EC5D37" w:rsidRPr="009F6DFC" w:rsidRDefault="004F71F4" w:rsidP="00125E64">
            <w:pPr>
              <w:jc w:val="center"/>
            </w:pPr>
            <w:r>
              <w:t>Sep 14</w:t>
            </w:r>
          </w:p>
        </w:tc>
        <w:tc>
          <w:tcPr>
            <w:tcW w:w="7825" w:type="dxa"/>
          </w:tcPr>
          <w:p w14:paraId="3602A06E" w14:textId="77777777" w:rsidR="00EC5D37" w:rsidRDefault="00EC5D37" w:rsidP="00BA4CEA">
            <w:r w:rsidRPr="009F6DFC">
              <w:t>Catch-up Week</w:t>
            </w:r>
          </w:p>
          <w:p w14:paraId="05176860" w14:textId="77777777" w:rsidR="009042E7" w:rsidRDefault="009042E7" w:rsidP="00BA4CEA"/>
          <w:p w14:paraId="31BA7175" w14:textId="640D3908" w:rsidR="009042E7" w:rsidRPr="009F6DFC" w:rsidRDefault="003E7714" w:rsidP="00BA4CEA">
            <w:r>
              <w:t xml:space="preserve">No assignments due this week. Use this week to go over the materials in prior week and prepare for the upcoming mid-term exam. </w:t>
            </w:r>
          </w:p>
        </w:tc>
      </w:tr>
      <w:tr w:rsidR="00FD7DC1" w:rsidRPr="009F6DFC" w14:paraId="08620455" w14:textId="77777777" w:rsidTr="004330FF">
        <w:tc>
          <w:tcPr>
            <w:tcW w:w="990" w:type="dxa"/>
          </w:tcPr>
          <w:p w14:paraId="440DEA45" w14:textId="77777777" w:rsidR="00FD7DC1" w:rsidRPr="009F6DFC" w:rsidRDefault="00FD7DC1" w:rsidP="00125E64">
            <w:pPr>
              <w:jc w:val="center"/>
            </w:pPr>
            <w:r w:rsidRPr="009F6DFC">
              <w:t>6</w:t>
            </w:r>
          </w:p>
          <w:p w14:paraId="2F78F3CC" w14:textId="77777777" w:rsidR="00FD7DC1" w:rsidRPr="009F6DFC" w:rsidRDefault="00FD7DC1" w:rsidP="00125E64">
            <w:pPr>
              <w:jc w:val="center"/>
            </w:pPr>
          </w:p>
          <w:p w14:paraId="799A74E4" w14:textId="1E3B7FD8" w:rsidR="00FD7DC1" w:rsidRPr="009F6DFC" w:rsidRDefault="004F71F4" w:rsidP="00125E64">
            <w:pPr>
              <w:jc w:val="center"/>
            </w:pPr>
            <w:r>
              <w:t>Sep 21</w:t>
            </w:r>
          </w:p>
        </w:tc>
        <w:tc>
          <w:tcPr>
            <w:tcW w:w="7825" w:type="dxa"/>
          </w:tcPr>
          <w:p w14:paraId="7B84BEE6" w14:textId="77777777" w:rsidR="00FD7DC1" w:rsidRPr="009F6DFC" w:rsidRDefault="00FD7DC1" w:rsidP="00BA4CEA">
            <w:pPr>
              <w:rPr>
                <w:b/>
              </w:rPr>
            </w:pPr>
            <w:r w:rsidRPr="009F6DFC">
              <w:rPr>
                <w:b/>
              </w:rPr>
              <w:t>Mid-term exam I</w:t>
            </w:r>
          </w:p>
          <w:p w14:paraId="41FC2AF8" w14:textId="77777777" w:rsidR="00FD7DC1" w:rsidRPr="009F6DFC" w:rsidRDefault="00FD7DC1" w:rsidP="00BA4CEA">
            <w:pPr>
              <w:rPr>
                <w:b/>
              </w:rPr>
            </w:pPr>
          </w:p>
          <w:p w14:paraId="35520449" w14:textId="49181041" w:rsidR="00FD7DC1" w:rsidRPr="009F6DFC" w:rsidRDefault="00FD7DC1" w:rsidP="00FD7DC1">
            <w:pPr>
              <w:pStyle w:val="ListParagraph"/>
              <w:numPr>
                <w:ilvl w:val="0"/>
                <w:numId w:val="37"/>
              </w:numPr>
            </w:pPr>
            <w:r w:rsidRPr="009F6DFC">
              <w:t xml:space="preserve">Once you start the exam, you have to finish the exam  </w:t>
            </w:r>
          </w:p>
          <w:p w14:paraId="17BEFA1A" w14:textId="5C29C283" w:rsidR="00FD7DC1" w:rsidRPr="009F6DFC" w:rsidRDefault="00FD7DC1" w:rsidP="00FD7DC1">
            <w:pPr>
              <w:pStyle w:val="ListParagraph"/>
              <w:numPr>
                <w:ilvl w:val="0"/>
                <w:numId w:val="37"/>
              </w:numPr>
            </w:pPr>
            <w:r w:rsidRPr="009F6DFC">
              <w:t xml:space="preserve">You would have </w:t>
            </w:r>
            <w:r w:rsidRPr="009F6DFC">
              <w:rPr>
                <w:b/>
                <w:u w:val="single"/>
              </w:rPr>
              <w:t xml:space="preserve">strict </w:t>
            </w:r>
            <w:r w:rsidR="005120F5" w:rsidRPr="009F6DFC">
              <w:rPr>
                <w:b/>
                <w:u w:val="single"/>
              </w:rPr>
              <w:t>three hours</w:t>
            </w:r>
            <w:r w:rsidR="005120F5" w:rsidRPr="009F6DFC">
              <w:t xml:space="preserve"> to finish the exam</w:t>
            </w:r>
          </w:p>
          <w:p w14:paraId="75FA0C3F" w14:textId="77777777" w:rsidR="005120F5" w:rsidRPr="009F6DFC" w:rsidRDefault="00FD7DC1" w:rsidP="00FD7DC1">
            <w:pPr>
              <w:pStyle w:val="ListParagraph"/>
              <w:numPr>
                <w:ilvl w:val="0"/>
                <w:numId w:val="37"/>
              </w:numPr>
            </w:pPr>
            <w:r w:rsidRPr="009F6DFC">
              <w:t>You cannot leave and come back to the exam</w:t>
            </w:r>
          </w:p>
          <w:p w14:paraId="6835CD5E" w14:textId="363EC38B" w:rsidR="005120F5" w:rsidRPr="009F6DFC" w:rsidRDefault="00FD7DC1" w:rsidP="00FD7DC1">
            <w:pPr>
              <w:pStyle w:val="ListParagraph"/>
              <w:numPr>
                <w:ilvl w:val="0"/>
                <w:numId w:val="37"/>
              </w:numPr>
            </w:pPr>
            <w:r w:rsidRPr="009F6DFC">
              <w:t xml:space="preserve">Exam available </w:t>
            </w:r>
            <w:r w:rsidRPr="009F6DFC">
              <w:rPr>
                <w:b/>
                <w:u w:val="single"/>
              </w:rPr>
              <w:t xml:space="preserve">8am on </w:t>
            </w:r>
            <w:r w:rsidR="00282C27" w:rsidRPr="009F6DFC">
              <w:rPr>
                <w:b/>
                <w:u w:val="single"/>
              </w:rPr>
              <w:t xml:space="preserve">Monday </w:t>
            </w:r>
            <w:r w:rsidRPr="009F6DFC">
              <w:rPr>
                <w:b/>
                <w:u w:val="single"/>
              </w:rPr>
              <w:t xml:space="preserve">of week </w:t>
            </w:r>
            <w:r w:rsidR="005120F5" w:rsidRPr="009F6DFC">
              <w:rPr>
                <w:b/>
                <w:u w:val="single"/>
              </w:rPr>
              <w:t>6</w:t>
            </w:r>
            <w:r w:rsidRPr="009F6DFC">
              <w:t xml:space="preserve"> and is due at </w:t>
            </w:r>
            <w:r w:rsidRPr="009F6DFC">
              <w:rPr>
                <w:b/>
                <w:u w:val="single"/>
              </w:rPr>
              <w:t xml:space="preserve">11:59pm on </w:t>
            </w:r>
            <w:r w:rsidR="005120F5" w:rsidRPr="009F6DFC">
              <w:rPr>
                <w:b/>
                <w:u w:val="single"/>
              </w:rPr>
              <w:t xml:space="preserve">Thursday </w:t>
            </w:r>
            <w:r w:rsidRPr="009F6DFC">
              <w:rPr>
                <w:b/>
                <w:u w:val="single"/>
              </w:rPr>
              <w:t xml:space="preserve">of week </w:t>
            </w:r>
            <w:r w:rsidR="005120F5" w:rsidRPr="009F6DFC">
              <w:rPr>
                <w:b/>
                <w:u w:val="single"/>
              </w:rPr>
              <w:t>6</w:t>
            </w:r>
          </w:p>
          <w:p w14:paraId="358347B0" w14:textId="268D215F" w:rsidR="00FD7DC1" w:rsidRPr="009F6DFC" w:rsidRDefault="005120F5" w:rsidP="00FD7DC1">
            <w:pPr>
              <w:pStyle w:val="ListParagraph"/>
              <w:numPr>
                <w:ilvl w:val="0"/>
                <w:numId w:val="37"/>
              </w:numPr>
            </w:pPr>
            <w:r w:rsidRPr="009F6DFC">
              <w:t xml:space="preserve">Exam is worth </w:t>
            </w:r>
            <w:r w:rsidR="00FD7DC1" w:rsidRPr="009F6DFC">
              <w:t>75 points</w:t>
            </w:r>
          </w:p>
        </w:tc>
      </w:tr>
      <w:tr w:rsidR="00052F42" w:rsidRPr="009F6DFC" w14:paraId="74D23A23" w14:textId="77777777" w:rsidTr="004330FF">
        <w:tc>
          <w:tcPr>
            <w:tcW w:w="990" w:type="dxa"/>
          </w:tcPr>
          <w:p w14:paraId="56346D57" w14:textId="77777777" w:rsidR="00052F42" w:rsidRPr="009F6DFC" w:rsidRDefault="00052F42" w:rsidP="00125E64">
            <w:pPr>
              <w:jc w:val="center"/>
            </w:pPr>
            <w:r w:rsidRPr="009F6DFC">
              <w:t>7</w:t>
            </w:r>
          </w:p>
          <w:p w14:paraId="01CE739B" w14:textId="77777777" w:rsidR="00052F42" w:rsidRPr="009F6DFC" w:rsidRDefault="00052F42" w:rsidP="00125E64">
            <w:pPr>
              <w:jc w:val="center"/>
            </w:pPr>
          </w:p>
          <w:p w14:paraId="635F3EDF" w14:textId="7AF25E12" w:rsidR="00052F42" w:rsidRPr="009F6DFC" w:rsidRDefault="004F71F4" w:rsidP="00125E64">
            <w:pPr>
              <w:jc w:val="center"/>
            </w:pPr>
            <w:r>
              <w:t>Sep 28</w:t>
            </w:r>
          </w:p>
        </w:tc>
        <w:tc>
          <w:tcPr>
            <w:tcW w:w="7825" w:type="dxa"/>
          </w:tcPr>
          <w:p w14:paraId="6ADA744E" w14:textId="77777777" w:rsidR="00873B9B" w:rsidRDefault="00F44971" w:rsidP="00BA4CEA">
            <w:r w:rsidRPr="009F6DFC">
              <w:t>Physical Database Design</w:t>
            </w:r>
          </w:p>
          <w:p w14:paraId="55B8EB6F" w14:textId="77777777" w:rsidR="00AD046D" w:rsidRDefault="00AD046D" w:rsidP="00BA4CEA"/>
          <w:p w14:paraId="322CE7AD" w14:textId="77777777" w:rsidR="00AD046D" w:rsidRDefault="00AD046D" w:rsidP="00AD046D">
            <w:pPr>
              <w:rPr>
                <w:b/>
              </w:rPr>
            </w:pPr>
            <w:r>
              <w:rPr>
                <w:b/>
              </w:rPr>
              <w:t xml:space="preserve">Assignments due: </w:t>
            </w:r>
          </w:p>
          <w:p w14:paraId="7FC0B654" w14:textId="77777777" w:rsidR="00AD046D" w:rsidRDefault="00AD046D" w:rsidP="00AD046D">
            <w:pPr>
              <w:rPr>
                <w:b/>
              </w:rPr>
            </w:pPr>
          </w:p>
          <w:p w14:paraId="604DA09C" w14:textId="3E811D17" w:rsidR="00AD046D" w:rsidRPr="00F51C53" w:rsidRDefault="00AD046D" w:rsidP="00AD046D">
            <w:r w:rsidRPr="00F51C53">
              <w:t xml:space="preserve">Exercise </w:t>
            </w:r>
            <w:r>
              <w:t>5 Problem Solving</w:t>
            </w:r>
            <w:r w:rsidRPr="00F51C53">
              <w:t xml:space="preserve">: </w:t>
            </w:r>
            <w:r>
              <w:rPr>
                <w:b/>
              </w:rPr>
              <w:t>Group Assignment</w:t>
            </w:r>
            <w:r w:rsidRPr="00F51C53">
              <w:t>; unlimited attempts</w:t>
            </w:r>
            <w:r>
              <w:t xml:space="preserve"> but only last attempt graded</w:t>
            </w:r>
            <w:r w:rsidRPr="00F51C53">
              <w:t xml:space="preserve">; </w:t>
            </w:r>
            <w:r>
              <w:t>15</w:t>
            </w:r>
            <w:r w:rsidRPr="00F51C53">
              <w:t xml:space="preserve"> points</w:t>
            </w:r>
          </w:p>
          <w:p w14:paraId="1D175844" w14:textId="77777777" w:rsidR="00AD046D" w:rsidRPr="00F51C53" w:rsidRDefault="00AD046D" w:rsidP="00AD046D"/>
          <w:p w14:paraId="57FBE021" w14:textId="47D390E3" w:rsidR="00AD046D" w:rsidRPr="009F6DFC" w:rsidRDefault="00AD046D" w:rsidP="00AD046D">
            <w:r w:rsidRPr="00F51C53">
              <w:lastRenderedPageBreak/>
              <w:t xml:space="preserve">Quiz </w:t>
            </w:r>
            <w:r w:rsidR="00CB1303">
              <w:t>5</w:t>
            </w:r>
            <w:r w:rsidRPr="00F51C53">
              <w:t xml:space="preserve">: </w:t>
            </w:r>
            <w:r w:rsidR="0000387C">
              <w:t>5</w:t>
            </w:r>
            <w:r w:rsidRPr="00F51C53">
              <w:t xml:space="preserve"> multiple choice questions; one attempt; once you start the quiz, you have to complete it; </w:t>
            </w:r>
            <w:r w:rsidR="0000387C">
              <w:t>1</w:t>
            </w:r>
            <w:r>
              <w:t>0</w:t>
            </w:r>
            <w:r w:rsidRPr="00F51C53">
              <w:t xml:space="preserve"> points</w:t>
            </w:r>
          </w:p>
        </w:tc>
      </w:tr>
      <w:tr w:rsidR="002C46B7" w:rsidRPr="009F6DFC" w14:paraId="679690FB" w14:textId="77777777" w:rsidTr="004330FF">
        <w:tc>
          <w:tcPr>
            <w:tcW w:w="990" w:type="dxa"/>
          </w:tcPr>
          <w:p w14:paraId="62CA1894" w14:textId="729C0ECA" w:rsidR="002C46B7" w:rsidRDefault="009921A7" w:rsidP="00125E64">
            <w:pPr>
              <w:jc w:val="center"/>
            </w:pPr>
            <w:r>
              <w:lastRenderedPageBreak/>
              <w:t>8</w:t>
            </w:r>
          </w:p>
          <w:p w14:paraId="564C6EFB" w14:textId="77777777" w:rsidR="002C46B7" w:rsidRDefault="002C46B7" w:rsidP="00125E64">
            <w:pPr>
              <w:jc w:val="center"/>
            </w:pPr>
          </w:p>
          <w:p w14:paraId="20F1E1A8" w14:textId="45315D1F" w:rsidR="002C46B7" w:rsidRPr="009F6DFC" w:rsidRDefault="002C46B7" w:rsidP="00125E64">
            <w:pPr>
              <w:jc w:val="center"/>
            </w:pPr>
            <w:r>
              <w:t>Oct 5</w:t>
            </w:r>
          </w:p>
        </w:tc>
        <w:tc>
          <w:tcPr>
            <w:tcW w:w="7825" w:type="dxa"/>
          </w:tcPr>
          <w:p w14:paraId="7434C5E3" w14:textId="77777777" w:rsidR="002C46B7" w:rsidRPr="00C25C67" w:rsidRDefault="002C46B7" w:rsidP="00F44971">
            <w:pPr>
              <w:rPr>
                <w:b/>
              </w:rPr>
            </w:pPr>
            <w:r w:rsidRPr="00C25C67">
              <w:rPr>
                <w:b/>
              </w:rPr>
              <w:t>Fall Break</w:t>
            </w:r>
          </w:p>
          <w:p w14:paraId="2798863C" w14:textId="77777777" w:rsidR="002C46B7" w:rsidRDefault="002C46B7" w:rsidP="00F44971"/>
          <w:p w14:paraId="21626D83" w14:textId="77777777" w:rsidR="002C46B7" w:rsidRDefault="002C46B7" w:rsidP="00F44971">
            <w:r w:rsidRPr="009F6DFC">
              <w:t xml:space="preserve">Introduction to </w:t>
            </w:r>
            <w:r>
              <w:t>SQL Server</w:t>
            </w:r>
          </w:p>
          <w:p w14:paraId="580FF987" w14:textId="77777777" w:rsidR="002C46B7" w:rsidRDefault="002C46B7" w:rsidP="00F44971"/>
          <w:p w14:paraId="77E4A00F" w14:textId="77777777" w:rsidR="002C46B7" w:rsidRDefault="002C46B7" w:rsidP="00F44971">
            <w:pPr>
              <w:rPr>
                <w:b/>
              </w:rPr>
            </w:pPr>
            <w:r>
              <w:rPr>
                <w:b/>
              </w:rPr>
              <w:t>Assignment due:</w:t>
            </w:r>
          </w:p>
          <w:p w14:paraId="18DD4E7F" w14:textId="77777777" w:rsidR="002C46B7" w:rsidRDefault="002C46B7" w:rsidP="00F44971">
            <w:pPr>
              <w:rPr>
                <w:b/>
              </w:rPr>
            </w:pPr>
          </w:p>
          <w:p w14:paraId="7A6AA05A" w14:textId="7D19191A" w:rsidR="002C46B7" w:rsidRPr="009F6DFC" w:rsidRDefault="002C46B7" w:rsidP="0000387C">
            <w:r>
              <w:t>Test your SQL Server account to ensure there are no problems. Reach out to me if you do have issues with your individual accounts. No deliverables this week.</w:t>
            </w:r>
          </w:p>
        </w:tc>
      </w:tr>
      <w:tr w:rsidR="002C46B7" w:rsidRPr="009F6DFC" w14:paraId="5A8C512B" w14:textId="77777777" w:rsidTr="004330FF">
        <w:tc>
          <w:tcPr>
            <w:tcW w:w="990" w:type="dxa"/>
          </w:tcPr>
          <w:p w14:paraId="5928A75C" w14:textId="46FF4E98" w:rsidR="002C46B7" w:rsidRPr="009F6DFC" w:rsidRDefault="008611B3" w:rsidP="002C46B7">
            <w:pPr>
              <w:jc w:val="center"/>
            </w:pPr>
            <w:r>
              <w:t>9</w:t>
            </w:r>
          </w:p>
          <w:p w14:paraId="07A94FB0" w14:textId="77777777" w:rsidR="002C46B7" w:rsidRPr="009F6DFC" w:rsidRDefault="002C46B7" w:rsidP="002C46B7">
            <w:pPr>
              <w:jc w:val="center"/>
            </w:pPr>
          </w:p>
          <w:p w14:paraId="5BB58459" w14:textId="72271E22" w:rsidR="002C46B7" w:rsidRPr="009F6DFC" w:rsidRDefault="002C46B7" w:rsidP="00125E64">
            <w:pPr>
              <w:jc w:val="center"/>
            </w:pPr>
            <w:r>
              <w:t xml:space="preserve">Oct </w:t>
            </w:r>
            <w:r w:rsidR="008611B3">
              <w:t>12</w:t>
            </w:r>
          </w:p>
        </w:tc>
        <w:tc>
          <w:tcPr>
            <w:tcW w:w="7825" w:type="dxa"/>
          </w:tcPr>
          <w:p w14:paraId="25830EC3" w14:textId="77777777" w:rsidR="002C46B7" w:rsidRPr="009F6DFC" w:rsidRDefault="002C46B7" w:rsidP="002C46B7">
            <w:r w:rsidRPr="009F6DFC">
              <w:t>Normalization of Database Tables</w:t>
            </w:r>
          </w:p>
          <w:p w14:paraId="2FDA2469" w14:textId="77777777" w:rsidR="002C46B7" w:rsidRPr="009F6DFC" w:rsidRDefault="002C46B7" w:rsidP="002C46B7"/>
          <w:p w14:paraId="5EB39441" w14:textId="77777777" w:rsidR="002C46B7" w:rsidRDefault="002C46B7" w:rsidP="002C46B7">
            <w:r w:rsidRPr="009F6DFC">
              <w:t>Denormalization of Database Tables</w:t>
            </w:r>
          </w:p>
          <w:p w14:paraId="2A4B5FBA" w14:textId="77777777" w:rsidR="002C46B7" w:rsidRDefault="002C46B7" w:rsidP="002C46B7"/>
          <w:p w14:paraId="28A41B71" w14:textId="77777777" w:rsidR="002C46B7" w:rsidRDefault="002C46B7" w:rsidP="002C46B7">
            <w:pPr>
              <w:rPr>
                <w:b/>
              </w:rPr>
            </w:pPr>
            <w:r>
              <w:rPr>
                <w:b/>
              </w:rPr>
              <w:t xml:space="preserve">Assignments due: </w:t>
            </w:r>
          </w:p>
          <w:p w14:paraId="3ABD92B8" w14:textId="77777777" w:rsidR="002C46B7" w:rsidRDefault="002C46B7" w:rsidP="002C46B7">
            <w:pPr>
              <w:rPr>
                <w:b/>
              </w:rPr>
            </w:pPr>
          </w:p>
          <w:p w14:paraId="15B2806D" w14:textId="77777777" w:rsidR="002C46B7" w:rsidRPr="00F51C53" w:rsidRDefault="002C46B7" w:rsidP="002C46B7">
            <w:r w:rsidRPr="00F51C53">
              <w:t xml:space="preserve">Exercise </w:t>
            </w:r>
            <w:r>
              <w:t>6 Problem Solving</w:t>
            </w:r>
            <w:r w:rsidRPr="00F51C53">
              <w:t xml:space="preserve">: </w:t>
            </w:r>
            <w:r>
              <w:rPr>
                <w:b/>
              </w:rPr>
              <w:t>Group Assignment</w:t>
            </w:r>
            <w:r w:rsidRPr="00F51C53">
              <w:t>; unlimited attempts</w:t>
            </w:r>
            <w:r>
              <w:t xml:space="preserve"> but only last attempt graded</w:t>
            </w:r>
            <w:r w:rsidRPr="00F51C53">
              <w:t xml:space="preserve">; </w:t>
            </w:r>
            <w:r>
              <w:t>15</w:t>
            </w:r>
            <w:r w:rsidRPr="00F51C53">
              <w:t xml:space="preserve"> points</w:t>
            </w:r>
          </w:p>
          <w:p w14:paraId="7BF5986E" w14:textId="77777777" w:rsidR="002C46B7" w:rsidRPr="00F51C53" w:rsidRDefault="002C46B7" w:rsidP="002C46B7"/>
          <w:p w14:paraId="5DA33DF2" w14:textId="17E5B511" w:rsidR="002C46B7" w:rsidRPr="0012475E" w:rsidRDefault="002C46B7" w:rsidP="00F44971">
            <w:r w:rsidRPr="00F51C53">
              <w:t xml:space="preserve">Quiz </w:t>
            </w:r>
            <w:r>
              <w:t>6</w:t>
            </w:r>
            <w:r w:rsidRPr="00F51C53">
              <w:t xml:space="preserve">: </w:t>
            </w:r>
            <w:r>
              <w:t>10</w:t>
            </w:r>
            <w:r w:rsidRPr="00F51C53">
              <w:t xml:space="preserve"> multiple choice questions; one attempt; once you start the quiz, you have to complete it; </w:t>
            </w:r>
            <w:r>
              <w:t>20</w:t>
            </w:r>
            <w:r w:rsidRPr="00F51C53">
              <w:t xml:space="preserve"> points</w:t>
            </w:r>
          </w:p>
        </w:tc>
      </w:tr>
      <w:tr w:rsidR="002C46B7" w:rsidRPr="009F6DFC" w14:paraId="58ACE01E" w14:textId="77777777" w:rsidTr="004330FF">
        <w:tc>
          <w:tcPr>
            <w:tcW w:w="990" w:type="dxa"/>
          </w:tcPr>
          <w:p w14:paraId="17D7DA69" w14:textId="77777777" w:rsidR="002C46B7" w:rsidRPr="009F6DFC" w:rsidRDefault="002C46B7" w:rsidP="002C46B7">
            <w:pPr>
              <w:jc w:val="center"/>
            </w:pPr>
            <w:r>
              <w:t>10</w:t>
            </w:r>
          </w:p>
          <w:p w14:paraId="4EE2BCBE" w14:textId="77777777" w:rsidR="002C46B7" w:rsidRPr="009F6DFC" w:rsidRDefault="002C46B7" w:rsidP="002C46B7">
            <w:pPr>
              <w:jc w:val="center"/>
            </w:pPr>
          </w:p>
          <w:p w14:paraId="200E1C02" w14:textId="7C9DE81E" w:rsidR="002C46B7" w:rsidRDefault="00175BF8" w:rsidP="002C46B7">
            <w:pPr>
              <w:jc w:val="center"/>
            </w:pPr>
            <w:r>
              <w:t>Oct 19</w:t>
            </w:r>
          </w:p>
        </w:tc>
        <w:tc>
          <w:tcPr>
            <w:tcW w:w="7825" w:type="dxa"/>
          </w:tcPr>
          <w:p w14:paraId="42D5052F" w14:textId="77777777" w:rsidR="002C46B7" w:rsidRPr="009F6DFC" w:rsidRDefault="002C46B7" w:rsidP="002C46B7">
            <w:pPr>
              <w:rPr>
                <w:b/>
              </w:rPr>
            </w:pPr>
            <w:r w:rsidRPr="009F6DFC">
              <w:rPr>
                <w:b/>
              </w:rPr>
              <w:t>Mid-term exam 2</w:t>
            </w:r>
          </w:p>
          <w:p w14:paraId="0134A5F5" w14:textId="77777777" w:rsidR="002C46B7" w:rsidRPr="009F6DFC" w:rsidRDefault="002C46B7" w:rsidP="002C46B7">
            <w:pPr>
              <w:rPr>
                <w:b/>
              </w:rPr>
            </w:pPr>
          </w:p>
          <w:p w14:paraId="5BCF5F3A" w14:textId="77777777" w:rsidR="002C46B7" w:rsidRPr="009F6DFC" w:rsidRDefault="002C46B7" w:rsidP="002C46B7">
            <w:pPr>
              <w:pStyle w:val="ListParagraph"/>
              <w:numPr>
                <w:ilvl w:val="0"/>
                <w:numId w:val="38"/>
              </w:numPr>
            </w:pPr>
            <w:r w:rsidRPr="009F6DFC">
              <w:t xml:space="preserve">Once you start the exam, you have to finish the exam  </w:t>
            </w:r>
          </w:p>
          <w:p w14:paraId="3D8508E4" w14:textId="77777777" w:rsidR="002C46B7" w:rsidRPr="009F6DFC" w:rsidRDefault="002C46B7" w:rsidP="002C46B7">
            <w:pPr>
              <w:pStyle w:val="ListParagraph"/>
              <w:numPr>
                <w:ilvl w:val="0"/>
                <w:numId w:val="38"/>
              </w:numPr>
            </w:pPr>
            <w:r w:rsidRPr="009F6DFC">
              <w:t xml:space="preserve">You would have </w:t>
            </w:r>
            <w:r w:rsidRPr="009F6DFC">
              <w:rPr>
                <w:b/>
                <w:u w:val="single"/>
              </w:rPr>
              <w:t>strict three hours</w:t>
            </w:r>
            <w:r w:rsidRPr="009F6DFC">
              <w:t xml:space="preserve"> to finish the exam</w:t>
            </w:r>
          </w:p>
          <w:p w14:paraId="33B2E972" w14:textId="77777777" w:rsidR="002C46B7" w:rsidRPr="009F6DFC" w:rsidRDefault="002C46B7" w:rsidP="002C46B7">
            <w:pPr>
              <w:pStyle w:val="ListParagraph"/>
              <w:numPr>
                <w:ilvl w:val="0"/>
                <w:numId w:val="38"/>
              </w:numPr>
            </w:pPr>
            <w:r w:rsidRPr="009F6DFC">
              <w:t>You cannot leave and come back to the exam</w:t>
            </w:r>
          </w:p>
          <w:p w14:paraId="71B2935A" w14:textId="27BB8E75" w:rsidR="002C46B7" w:rsidRPr="00555369" w:rsidRDefault="002C46B7" w:rsidP="002C46B7">
            <w:pPr>
              <w:pStyle w:val="ListParagraph"/>
              <w:numPr>
                <w:ilvl w:val="0"/>
                <w:numId w:val="38"/>
              </w:numPr>
            </w:pPr>
            <w:r w:rsidRPr="009F6DFC">
              <w:t xml:space="preserve">Exam available </w:t>
            </w:r>
            <w:r w:rsidRPr="009F6DFC">
              <w:rPr>
                <w:b/>
                <w:u w:val="single"/>
              </w:rPr>
              <w:t>8am on Monday of week 9</w:t>
            </w:r>
            <w:r w:rsidRPr="009F6DFC">
              <w:t xml:space="preserve"> and is due at </w:t>
            </w:r>
            <w:r w:rsidRPr="009F6DFC">
              <w:rPr>
                <w:b/>
                <w:u w:val="single"/>
              </w:rPr>
              <w:t>11:59pm on Thursday of week 9</w:t>
            </w:r>
          </w:p>
          <w:p w14:paraId="6D4F6049" w14:textId="77777777" w:rsidR="00555369" w:rsidRDefault="00555369" w:rsidP="002C46B7"/>
          <w:p w14:paraId="58553A5D" w14:textId="10DF9B24" w:rsidR="002C46B7" w:rsidRPr="00C25C67" w:rsidRDefault="002C46B7" w:rsidP="002C46B7">
            <w:pPr>
              <w:rPr>
                <w:b/>
              </w:rPr>
            </w:pPr>
            <w:r w:rsidRPr="009F6DFC">
              <w:t>Exam is worth 75 points</w:t>
            </w:r>
          </w:p>
        </w:tc>
      </w:tr>
      <w:tr w:rsidR="002C46B7" w:rsidRPr="009F6DFC" w14:paraId="05879D5E" w14:textId="77777777" w:rsidTr="004330FF">
        <w:tc>
          <w:tcPr>
            <w:tcW w:w="990" w:type="dxa"/>
          </w:tcPr>
          <w:p w14:paraId="2881E641" w14:textId="77777777" w:rsidR="002C46B7" w:rsidRPr="009F6DFC" w:rsidRDefault="002C46B7" w:rsidP="002C46B7">
            <w:pPr>
              <w:jc w:val="center"/>
            </w:pPr>
            <w:r w:rsidRPr="009F6DFC">
              <w:t>11</w:t>
            </w:r>
          </w:p>
          <w:p w14:paraId="1A6B19FE" w14:textId="77777777" w:rsidR="002C46B7" w:rsidRPr="009F6DFC" w:rsidRDefault="002C46B7" w:rsidP="002C46B7">
            <w:pPr>
              <w:jc w:val="center"/>
            </w:pPr>
          </w:p>
          <w:p w14:paraId="02CF1B2A" w14:textId="0E870A26" w:rsidR="002C46B7" w:rsidRPr="009F6DFC" w:rsidRDefault="000731C5" w:rsidP="002C46B7">
            <w:pPr>
              <w:jc w:val="center"/>
            </w:pPr>
            <w:r>
              <w:t>Oct 26</w:t>
            </w:r>
          </w:p>
        </w:tc>
        <w:tc>
          <w:tcPr>
            <w:tcW w:w="7825" w:type="dxa"/>
          </w:tcPr>
          <w:p w14:paraId="6587A7D7" w14:textId="77777777" w:rsidR="002C46B7" w:rsidRDefault="002C46B7" w:rsidP="002C46B7">
            <w:pPr>
              <w:tabs>
                <w:tab w:val="left" w:pos="861"/>
              </w:tabs>
            </w:pPr>
            <w:r w:rsidRPr="009F6DFC">
              <w:t>Introduction to Structured Query Language (SQL) – Data Definition Language</w:t>
            </w:r>
          </w:p>
          <w:p w14:paraId="203ED706" w14:textId="46A9B5FE" w:rsidR="002C46B7" w:rsidRDefault="002C46B7" w:rsidP="002C46B7">
            <w:pPr>
              <w:tabs>
                <w:tab w:val="left" w:pos="861"/>
              </w:tabs>
            </w:pPr>
          </w:p>
          <w:p w14:paraId="77B7BED1" w14:textId="64D437A8" w:rsidR="00406364" w:rsidRDefault="00406364" w:rsidP="002C46B7">
            <w:pPr>
              <w:tabs>
                <w:tab w:val="left" w:pos="861"/>
              </w:tabs>
            </w:pPr>
            <w:r>
              <w:t>How to build tables</w:t>
            </w:r>
          </w:p>
          <w:p w14:paraId="3C68228A" w14:textId="50E1C4F9" w:rsidR="00406364" w:rsidRDefault="00406364" w:rsidP="002C46B7">
            <w:pPr>
              <w:tabs>
                <w:tab w:val="left" w:pos="861"/>
              </w:tabs>
            </w:pPr>
            <w:r>
              <w:t>How to insert/modify/delete data</w:t>
            </w:r>
          </w:p>
          <w:p w14:paraId="5561ABD2" w14:textId="77777777" w:rsidR="00DC3294" w:rsidRDefault="00DC3294" w:rsidP="002C46B7">
            <w:pPr>
              <w:tabs>
                <w:tab w:val="left" w:pos="861"/>
              </w:tabs>
            </w:pPr>
          </w:p>
          <w:p w14:paraId="25CBB495" w14:textId="77777777" w:rsidR="002C46B7" w:rsidRDefault="002C46B7" w:rsidP="002C46B7">
            <w:pPr>
              <w:rPr>
                <w:b/>
              </w:rPr>
            </w:pPr>
            <w:r>
              <w:rPr>
                <w:b/>
              </w:rPr>
              <w:t xml:space="preserve">Assignments due: </w:t>
            </w:r>
          </w:p>
          <w:p w14:paraId="12DB82D6" w14:textId="77777777" w:rsidR="002C46B7" w:rsidRPr="00F51C53" w:rsidRDefault="002C46B7" w:rsidP="002C46B7">
            <w:r w:rsidRPr="00F51C53">
              <w:t xml:space="preserve">Exercise </w:t>
            </w:r>
            <w:r>
              <w:t>7 Problem Solving</w:t>
            </w:r>
            <w:r w:rsidRPr="00F51C53">
              <w:t xml:space="preserve">: </w:t>
            </w:r>
            <w:r>
              <w:rPr>
                <w:b/>
              </w:rPr>
              <w:t>Group Assignment</w:t>
            </w:r>
            <w:r w:rsidRPr="00F51C53">
              <w:t>; unlimited attempts</w:t>
            </w:r>
            <w:r>
              <w:t xml:space="preserve"> but only last attempt graded</w:t>
            </w:r>
            <w:r w:rsidRPr="00F51C53">
              <w:t xml:space="preserve">; </w:t>
            </w:r>
            <w:r>
              <w:t>10</w:t>
            </w:r>
            <w:r w:rsidRPr="00F51C53">
              <w:t xml:space="preserve"> points</w:t>
            </w:r>
          </w:p>
          <w:p w14:paraId="32D1AB1E" w14:textId="77777777" w:rsidR="00B8665C" w:rsidRDefault="00B8665C" w:rsidP="00B8665C"/>
          <w:p w14:paraId="5E51DC91" w14:textId="114F85EE" w:rsidR="002C46B7" w:rsidRPr="009F6DFC" w:rsidRDefault="002C46B7" w:rsidP="00B8665C">
            <w:r w:rsidRPr="00F51C53">
              <w:t xml:space="preserve">Quiz </w:t>
            </w:r>
            <w:r>
              <w:t>7</w:t>
            </w:r>
            <w:r w:rsidRPr="00F51C53">
              <w:t xml:space="preserve">: </w:t>
            </w:r>
            <w:r>
              <w:t>5</w:t>
            </w:r>
            <w:r w:rsidRPr="00F51C53">
              <w:t xml:space="preserve"> multiple choice questions; one attempt; once you start the quiz, you have to complete it; </w:t>
            </w:r>
            <w:r>
              <w:t>15</w:t>
            </w:r>
            <w:r w:rsidRPr="00F51C53">
              <w:t xml:space="preserve"> points</w:t>
            </w:r>
          </w:p>
        </w:tc>
      </w:tr>
    </w:tbl>
    <w:p w14:paraId="71A13508" w14:textId="77777777" w:rsidR="00FE2A87" w:rsidRDefault="00FE2A87">
      <w:r>
        <w:br w:type="page"/>
      </w:r>
    </w:p>
    <w:tbl>
      <w:tblPr>
        <w:tblStyle w:val="TableGrid"/>
        <w:tblW w:w="0" w:type="auto"/>
        <w:tblInd w:w="-185" w:type="dxa"/>
        <w:tblLook w:val="04A0" w:firstRow="1" w:lastRow="0" w:firstColumn="1" w:lastColumn="0" w:noHBand="0" w:noVBand="1"/>
      </w:tblPr>
      <w:tblGrid>
        <w:gridCol w:w="990"/>
        <w:gridCol w:w="7825"/>
      </w:tblGrid>
      <w:tr w:rsidR="002C46B7" w:rsidRPr="009F6DFC" w14:paraId="7B9BB1D8" w14:textId="77777777" w:rsidTr="004330FF">
        <w:tc>
          <w:tcPr>
            <w:tcW w:w="990" w:type="dxa"/>
          </w:tcPr>
          <w:p w14:paraId="1D6751C8" w14:textId="2598CA9A" w:rsidR="002C46B7" w:rsidRPr="009F6DFC" w:rsidRDefault="002C46B7" w:rsidP="002C46B7">
            <w:pPr>
              <w:jc w:val="center"/>
            </w:pPr>
            <w:r w:rsidRPr="009F6DFC">
              <w:lastRenderedPageBreak/>
              <w:t>12</w:t>
            </w:r>
          </w:p>
          <w:p w14:paraId="1FB92C3E" w14:textId="77777777" w:rsidR="002C46B7" w:rsidRPr="009F6DFC" w:rsidRDefault="002C46B7" w:rsidP="002C46B7">
            <w:pPr>
              <w:jc w:val="center"/>
            </w:pPr>
          </w:p>
          <w:p w14:paraId="4EF154AA" w14:textId="662E41F6" w:rsidR="002C46B7" w:rsidRPr="009F6DFC" w:rsidRDefault="00F00074" w:rsidP="002C46B7">
            <w:pPr>
              <w:jc w:val="center"/>
            </w:pPr>
            <w:r>
              <w:t>Nov 2</w:t>
            </w:r>
          </w:p>
        </w:tc>
        <w:tc>
          <w:tcPr>
            <w:tcW w:w="7825" w:type="dxa"/>
          </w:tcPr>
          <w:p w14:paraId="28772CF9" w14:textId="77777777" w:rsidR="002C46B7" w:rsidRDefault="002C46B7" w:rsidP="002C46B7">
            <w:r w:rsidRPr="009F6DFC">
              <w:t>Introduction to Structured Query Language (SQL): Data Manipulation Language</w:t>
            </w:r>
          </w:p>
          <w:p w14:paraId="7F05088C" w14:textId="32CD4934" w:rsidR="002C46B7" w:rsidRDefault="002C46B7" w:rsidP="002C46B7"/>
          <w:p w14:paraId="6AFCBDA3" w14:textId="77777777" w:rsidR="00636AF3" w:rsidRDefault="00636AF3" w:rsidP="00636AF3">
            <w:pPr>
              <w:tabs>
                <w:tab w:val="left" w:pos="861"/>
              </w:tabs>
            </w:pPr>
            <w:r>
              <w:t>How to retrieve data using Select queries</w:t>
            </w:r>
          </w:p>
          <w:p w14:paraId="7D041092" w14:textId="77777777" w:rsidR="00636AF3" w:rsidRDefault="00636AF3" w:rsidP="00636AF3">
            <w:pPr>
              <w:tabs>
                <w:tab w:val="left" w:pos="861"/>
              </w:tabs>
            </w:pPr>
            <w:r>
              <w:t>How to use different clauses such as Where, Group By, Having, Order By</w:t>
            </w:r>
          </w:p>
          <w:p w14:paraId="01405ACA" w14:textId="77777777" w:rsidR="00FE2A87" w:rsidRDefault="00FE2A87" w:rsidP="002C46B7">
            <w:pPr>
              <w:rPr>
                <w:b/>
              </w:rPr>
            </w:pPr>
          </w:p>
          <w:p w14:paraId="7F25D69F" w14:textId="134961F9" w:rsidR="002C46B7" w:rsidRDefault="002C46B7" w:rsidP="002C46B7">
            <w:pPr>
              <w:rPr>
                <w:b/>
              </w:rPr>
            </w:pPr>
            <w:r>
              <w:rPr>
                <w:b/>
              </w:rPr>
              <w:t xml:space="preserve">Assignments due: </w:t>
            </w:r>
          </w:p>
          <w:p w14:paraId="1C4C7304" w14:textId="47ECE652" w:rsidR="002C46B7" w:rsidRPr="00F51C53" w:rsidRDefault="002C46B7" w:rsidP="002C46B7">
            <w:r w:rsidRPr="00F51C53">
              <w:t xml:space="preserve">Exercise </w:t>
            </w:r>
            <w:r>
              <w:t>8 Problem Solving</w:t>
            </w:r>
            <w:r w:rsidRPr="00F51C53">
              <w:t xml:space="preserve">: </w:t>
            </w:r>
            <w:r>
              <w:rPr>
                <w:b/>
              </w:rPr>
              <w:t>Group Assignment</w:t>
            </w:r>
            <w:r w:rsidRPr="00F51C53">
              <w:t>; unlimited attempts</w:t>
            </w:r>
            <w:r>
              <w:t xml:space="preserve"> but only last attempt graded</w:t>
            </w:r>
            <w:r w:rsidRPr="00F51C53">
              <w:t xml:space="preserve">; </w:t>
            </w:r>
            <w:r>
              <w:t>1</w:t>
            </w:r>
            <w:r w:rsidR="00BF16B4">
              <w:t>0</w:t>
            </w:r>
            <w:r w:rsidRPr="00F51C53">
              <w:t xml:space="preserve"> points</w:t>
            </w:r>
          </w:p>
          <w:p w14:paraId="1B49DC78" w14:textId="3BE5319A" w:rsidR="002C46B7" w:rsidRPr="009F6DFC" w:rsidRDefault="002C46B7" w:rsidP="002C46B7">
            <w:pPr>
              <w:tabs>
                <w:tab w:val="left" w:pos="861"/>
              </w:tabs>
            </w:pPr>
            <w:r w:rsidRPr="00F51C53">
              <w:t xml:space="preserve">Quiz </w:t>
            </w:r>
            <w:r>
              <w:t>8</w:t>
            </w:r>
            <w:r w:rsidRPr="00F51C53">
              <w:t xml:space="preserve">: </w:t>
            </w:r>
            <w:r>
              <w:t>10</w:t>
            </w:r>
            <w:r w:rsidRPr="00F51C53">
              <w:t xml:space="preserve"> multiple choice questions; one attempt; once you start the quiz, you have to complete it; </w:t>
            </w:r>
            <w:r>
              <w:t>20</w:t>
            </w:r>
            <w:r w:rsidRPr="00F51C53">
              <w:t xml:space="preserve"> points</w:t>
            </w:r>
          </w:p>
        </w:tc>
      </w:tr>
      <w:tr w:rsidR="002C46B7" w:rsidRPr="009F6DFC" w14:paraId="32D9ECFD" w14:textId="77777777" w:rsidTr="004330FF">
        <w:tc>
          <w:tcPr>
            <w:tcW w:w="990" w:type="dxa"/>
          </w:tcPr>
          <w:p w14:paraId="15E5B572" w14:textId="77777777" w:rsidR="002C46B7" w:rsidRPr="009F6DFC" w:rsidRDefault="002C46B7" w:rsidP="002C46B7">
            <w:pPr>
              <w:jc w:val="center"/>
            </w:pPr>
            <w:r w:rsidRPr="009F6DFC">
              <w:t>13</w:t>
            </w:r>
          </w:p>
          <w:p w14:paraId="286E9F8C" w14:textId="77777777" w:rsidR="002C46B7" w:rsidRPr="009F6DFC" w:rsidRDefault="002C46B7" w:rsidP="002C46B7">
            <w:pPr>
              <w:jc w:val="center"/>
            </w:pPr>
          </w:p>
          <w:p w14:paraId="73ECA238" w14:textId="4120E735" w:rsidR="002C46B7" w:rsidRPr="009F6DFC" w:rsidRDefault="00724838" w:rsidP="002C46B7">
            <w:pPr>
              <w:jc w:val="center"/>
            </w:pPr>
            <w:r>
              <w:t>Nov 9</w:t>
            </w:r>
          </w:p>
        </w:tc>
        <w:tc>
          <w:tcPr>
            <w:tcW w:w="7825" w:type="dxa"/>
          </w:tcPr>
          <w:p w14:paraId="0C2297A8" w14:textId="1516C259" w:rsidR="002C46B7" w:rsidRDefault="002C46B7" w:rsidP="002C46B7">
            <w:r w:rsidRPr="009F6DFC">
              <w:t>Advanced SQL: Creating Joins</w:t>
            </w:r>
            <w:r w:rsidR="00636AF3">
              <w:t xml:space="preserve"> and Views</w:t>
            </w:r>
          </w:p>
          <w:p w14:paraId="2620BF7C" w14:textId="63FF1DA2" w:rsidR="002C46B7" w:rsidRDefault="002C46B7" w:rsidP="002C46B7"/>
          <w:p w14:paraId="7D1A0EEE" w14:textId="77777777" w:rsidR="00636AF3" w:rsidRDefault="00636AF3" w:rsidP="00636AF3">
            <w:r>
              <w:t>How to create different types of Joins</w:t>
            </w:r>
          </w:p>
          <w:p w14:paraId="6BBBB6EC" w14:textId="77777777" w:rsidR="00636AF3" w:rsidRDefault="00636AF3" w:rsidP="00636AF3">
            <w:r>
              <w:t>How to create and use Views</w:t>
            </w:r>
          </w:p>
          <w:p w14:paraId="4D20C45D" w14:textId="77777777" w:rsidR="00636AF3" w:rsidRDefault="00636AF3" w:rsidP="002C46B7"/>
          <w:p w14:paraId="515EAC09" w14:textId="77777777" w:rsidR="002C46B7" w:rsidRDefault="002C46B7" w:rsidP="002C46B7">
            <w:pPr>
              <w:rPr>
                <w:b/>
              </w:rPr>
            </w:pPr>
            <w:r>
              <w:rPr>
                <w:b/>
              </w:rPr>
              <w:t xml:space="preserve">Assignments due: </w:t>
            </w:r>
          </w:p>
          <w:p w14:paraId="2A049F9B" w14:textId="58E1ED38" w:rsidR="00BF16B4" w:rsidRPr="00F51C53" w:rsidRDefault="00BF16B4" w:rsidP="00BF16B4">
            <w:r w:rsidRPr="00F51C53">
              <w:t xml:space="preserve">Exercise </w:t>
            </w:r>
            <w:r>
              <w:t>9 Problem Solving</w:t>
            </w:r>
            <w:r w:rsidRPr="00F51C53">
              <w:t xml:space="preserve">: </w:t>
            </w:r>
            <w:r>
              <w:rPr>
                <w:b/>
              </w:rPr>
              <w:t>Group Assignment</w:t>
            </w:r>
            <w:r w:rsidRPr="00F51C53">
              <w:t>; unlimited attempts</w:t>
            </w:r>
            <w:r>
              <w:t xml:space="preserve"> but only last attempt graded</w:t>
            </w:r>
            <w:r w:rsidRPr="00F51C53">
              <w:t xml:space="preserve">; </w:t>
            </w:r>
            <w:r>
              <w:t>10</w:t>
            </w:r>
            <w:r w:rsidRPr="00F51C53">
              <w:t xml:space="preserve"> points</w:t>
            </w:r>
          </w:p>
          <w:p w14:paraId="5EED49E9" w14:textId="77777777" w:rsidR="002C46B7" w:rsidRDefault="002C46B7" w:rsidP="002C46B7"/>
          <w:p w14:paraId="58182F42" w14:textId="50395ED6" w:rsidR="002C46B7" w:rsidRPr="009F6DFC" w:rsidRDefault="002C46B7" w:rsidP="002C46B7">
            <w:r w:rsidRPr="00F51C53">
              <w:t xml:space="preserve">Quiz </w:t>
            </w:r>
            <w:r>
              <w:t>9</w:t>
            </w:r>
            <w:r w:rsidRPr="00F51C53">
              <w:t xml:space="preserve">: </w:t>
            </w:r>
            <w:r>
              <w:t>5</w:t>
            </w:r>
            <w:r w:rsidRPr="00F51C53">
              <w:t xml:space="preserve"> multiple choice questions; one attempt; once you start the quiz, you have to complete it; </w:t>
            </w:r>
            <w:r>
              <w:t>15</w:t>
            </w:r>
            <w:r w:rsidRPr="00F51C53">
              <w:t xml:space="preserve"> points</w:t>
            </w:r>
          </w:p>
        </w:tc>
      </w:tr>
      <w:tr w:rsidR="002C46B7" w:rsidRPr="009F6DFC" w14:paraId="0EE571AD" w14:textId="77777777" w:rsidTr="004330FF">
        <w:tc>
          <w:tcPr>
            <w:tcW w:w="990" w:type="dxa"/>
          </w:tcPr>
          <w:p w14:paraId="21F7AE13" w14:textId="77777777" w:rsidR="002C46B7" w:rsidRPr="009F6DFC" w:rsidRDefault="002C46B7" w:rsidP="002C46B7">
            <w:pPr>
              <w:jc w:val="center"/>
            </w:pPr>
            <w:r w:rsidRPr="009F6DFC">
              <w:t>14</w:t>
            </w:r>
          </w:p>
          <w:p w14:paraId="35DDD4D0" w14:textId="77777777" w:rsidR="002C46B7" w:rsidRPr="009F6DFC" w:rsidRDefault="002C46B7" w:rsidP="002C46B7">
            <w:pPr>
              <w:jc w:val="center"/>
            </w:pPr>
          </w:p>
          <w:p w14:paraId="71CB0B64" w14:textId="34D5923B" w:rsidR="002C46B7" w:rsidRPr="009F6DFC" w:rsidRDefault="007C5345" w:rsidP="002C46B7">
            <w:pPr>
              <w:jc w:val="center"/>
            </w:pPr>
            <w:r>
              <w:t>Nov</w:t>
            </w:r>
            <w:r w:rsidR="002C46B7" w:rsidRPr="009F6DFC">
              <w:t xml:space="preserve"> </w:t>
            </w:r>
            <w:r>
              <w:t>1</w:t>
            </w:r>
            <w:r w:rsidR="002C46B7" w:rsidRPr="009F6DFC">
              <w:t>6</w:t>
            </w:r>
          </w:p>
        </w:tc>
        <w:tc>
          <w:tcPr>
            <w:tcW w:w="7825" w:type="dxa"/>
          </w:tcPr>
          <w:p w14:paraId="10A5E161" w14:textId="4BF37188" w:rsidR="002C46B7" w:rsidRDefault="002C46B7" w:rsidP="002C46B7">
            <w:r w:rsidRPr="009F6DFC">
              <w:t>Advanced SQL: Creating Subqueries</w:t>
            </w:r>
            <w:r w:rsidR="00CD6691">
              <w:t xml:space="preserve"> and Programming with SQL</w:t>
            </w:r>
          </w:p>
          <w:p w14:paraId="46C3FBA9" w14:textId="5577BDA1" w:rsidR="002C46B7" w:rsidRDefault="002C46B7" w:rsidP="002C46B7"/>
          <w:p w14:paraId="7C3B9C23" w14:textId="3CE25C93" w:rsidR="00CD6691" w:rsidRDefault="00CD6691" w:rsidP="00CD6691">
            <w:r>
              <w:t>How to create different types of Subqueries</w:t>
            </w:r>
          </w:p>
          <w:p w14:paraId="15E1E646" w14:textId="58C398DF" w:rsidR="00CD6691" w:rsidRDefault="00CD6691" w:rsidP="00CD6691">
            <w:r>
              <w:t>How to program with SQL: defining and using variables, case statements, and loops</w:t>
            </w:r>
          </w:p>
          <w:p w14:paraId="6DB2B7A1" w14:textId="77777777" w:rsidR="00CD6691" w:rsidRDefault="00CD6691" w:rsidP="002C46B7"/>
          <w:p w14:paraId="679A6FCA" w14:textId="77777777" w:rsidR="002C46B7" w:rsidRDefault="002C46B7" w:rsidP="002C46B7">
            <w:pPr>
              <w:rPr>
                <w:b/>
              </w:rPr>
            </w:pPr>
            <w:r>
              <w:rPr>
                <w:b/>
              </w:rPr>
              <w:t xml:space="preserve">Assignments due: </w:t>
            </w:r>
          </w:p>
          <w:p w14:paraId="2ABF79B7" w14:textId="77777777" w:rsidR="002C46B7" w:rsidRDefault="002C46B7" w:rsidP="002C46B7">
            <w:pPr>
              <w:rPr>
                <w:b/>
              </w:rPr>
            </w:pPr>
          </w:p>
          <w:p w14:paraId="0EAD3973" w14:textId="5E6DC50F" w:rsidR="002C46B7" w:rsidRPr="00F51C53" w:rsidRDefault="002C46B7" w:rsidP="002C46B7">
            <w:r w:rsidRPr="00F51C53">
              <w:t xml:space="preserve">Exercise </w:t>
            </w:r>
            <w:r w:rsidR="007C5345">
              <w:t>10</w:t>
            </w:r>
            <w:r>
              <w:t xml:space="preserve"> Problem Solving</w:t>
            </w:r>
            <w:r w:rsidRPr="00F51C53">
              <w:t xml:space="preserve">: </w:t>
            </w:r>
            <w:r>
              <w:rPr>
                <w:b/>
              </w:rPr>
              <w:t>Group Assignment</w:t>
            </w:r>
            <w:r w:rsidRPr="00F51C53">
              <w:t>; unlimited attempts</w:t>
            </w:r>
            <w:r>
              <w:t xml:space="preserve"> but only last attempt graded</w:t>
            </w:r>
            <w:r w:rsidRPr="00F51C53">
              <w:t xml:space="preserve">; </w:t>
            </w:r>
            <w:r>
              <w:t>1</w:t>
            </w:r>
            <w:r w:rsidR="00B43A89">
              <w:t>0</w:t>
            </w:r>
            <w:r w:rsidRPr="00F51C53">
              <w:t xml:space="preserve"> points</w:t>
            </w:r>
          </w:p>
          <w:p w14:paraId="2681ADB2" w14:textId="77777777" w:rsidR="002C46B7" w:rsidRPr="00F51C53" w:rsidRDefault="002C46B7" w:rsidP="002C46B7"/>
          <w:p w14:paraId="1580F28B" w14:textId="57F152FD" w:rsidR="002C46B7" w:rsidRPr="009F6DFC" w:rsidRDefault="002C46B7" w:rsidP="002C46B7">
            <w:r w:rsidRPr="00F51C53">
              <w:t xml:space="preserve">Quiz </w:t>
            </w:r>
            <w:r>
              <w:t>10</w:t>
            </w:r>
            <w:r w:rsidRPr="00F51C53">
              <w:t xml:space="preserve">: </w:t>
            </w:r>
            <w:r>
              <w:t>10</w:t>
            </w:r>
            <w:r w:rsidRPr="00F51C53">
              <w:t xml:space="preserve"> multiple choice questions; one attempt; once you start the quiz, you have to complete it; </w:t>
            </w:r>
            <w:r>
              <w:t>20</w:t>
            </w:r>
            <w:r w:rsidRPr="00F51C53">
              <w:t xml:space="preserve"> points</w:t>
            </w:r>
          </w:p>
        </w:tc>
      </w:tr>
      <w:tr w:rsidR="002C46B7" w:rsidRPr="009F6DFC" w14:paraId="02475A83" w14:textId="77777777" w:rsidTr="004330FF">
        <w:tc>
          <w:tcPr>
            <w:tcW w:w="990" w:type="dxa"/>
          </w:tcPr>
          <w:p w14:paraId="6C2AB26A" w14:textId="77777777" w:rsidR="002C46B7" w:rsidRPr="009F6DFC" w:rsidRDefault="002C46B7" w:rsidP="002C46B7">
            <w:pPr>
              <w:jc w:val="center"/>
            </w:pPr>
            <w:r w:rsidRPr="009F6DFC">
              <w:t>15</w:t>
            </w:r>
          </w:p>
          <w:p w14:paraId="3D0B8F42" w14:textId="77777777" w:rsidR="002C46B7" w:rsidRPr="009F6DFC" w:rsidRDefault="002C46B7" w:rsidP="002C46B7">
            <w:pPr>
              <w:jc w:val="center"/>
            </w:pPr>
          </w:p>
          <w:p w14:paraId="473A23D2" w14:textId="1C110A01" w:rsidR="002C46B7" w:rsidRPr="009F6DFC" w:rsidRDefault="00B841C8" w:rsidP="002C46B7">
            <w:pPr>
              <w:jc w:val="center"/>
            </w:pPr>
            <w:r>
              <w:t>Nov 23</w:t>
            </w:r>
          </w:p>
        </w:tc>
        <w:tc>
          <w:tcPr>
            <w:tcW w:w="7825" w:type="dxa"/>
          </w:tcPr>
          <w:p w14:paraId="20CB087C" w14:textId="77777777" w:rsidR="002C46B7" w:rsidRDefault="002C46B7" w:rsidP="002C46B7">
            <w:r w:rsidRPr="009F6DFC">
              <w:t>Catch-up Week</w:t>
            </w:r>
          </w:p>
          <w:p w14:paraId="28113E9C" w14:textId="77777777" w:rsidR="00D93C0F" w:rsidRDefault="00D93C0F" w:rsidP="00D93C0F">
            <w:pPr>
              <w:rPr>
                <w:b/>
              </w:rPr>
            </w:pPr>
            <w:r>
              <w:rPr>
                <w:b/>
              </w:rPr>
              <w:t xml:space="preserve">Assignments due: </w:t>
            </w:r>
          </w:p>
          <w:p w14:paraId="389BBE0A" w14:textId="77777777" w:rsidR="00D93C0F" w:rsidRDefault="00D93C0F" w:rsidP="00D93C0F">
            <w:pPr>
              <w:rPr>
                <w:b/>
              </w:rPr>
            </w:pPr>
          </w:p>
          <w:p w14:paraId="1C7CFECA" w14:textId="41156B78" w:rsidR="00D93C0F" w:rsidRPr="009F6DFC" w:rsidRDefault="00D93C0F" w:rsidP="002C46B7">
            <w:r w:rsidRPr="00F51C53">
              <w:t xml:space="preserve">Exercise </w:t>
            </w:r>
            <w:r>
              <w:t>11 Problem Solving</w:t>
            </w:r>
            <w:r w:rsidRPr="00F51C53">
              <w:t xml:space="preserve">: </w:t>
            </w:r>
            <w:r>
              <w:rPr>
                <w:b/>
              </w:rPr>
              <w:t>Group Assignment</w:t>
            </w:r>
            <w:r w:rsidRPr="00F51C53">
              <w:t>; unlimited attempts</w:t>
            </w:r>
            <w:r>
              <w:t xml:space="preserve"> but only last attempt graded</w:t>
            </w:r>
            <w:r w:rsidRPr="00F51C53">
              <w:t xml:space="preserve">; </w:t>
            </w:r>
            <w:r>
              <w:t>10</w:t>
            </w:r>
            <w:r w:rsidRPr="00F51C53">
              <w:t xml:space="preserve"> points</w:t>
            </w:r>
          </w:p>
        </w:tc>
      </w:tr>
      <w:tr w:rsidR="002C46B7" w:rsidRPr="009F6DFC" w14:paraId="3B305C33" w14:textId="77777777" w:rsidTr="004330FF">
        <w:tc>
          <w:tcPr>
            <w:tcW w:w="990" w:type="dxa"/>
          </w:tcPr>
          <w:p w14:paraId="3646B7F1" w14:textId="77777777" w:rsidR="002C46B7" w:rsidRPr="009F6DFC" w:rsidRDefault="002C46B7" w:rsidP="002C46B7">
            <w:pPr>
              <w:jc w:val="center"/>
            </w:pPr>
            <w:r w:rsidRPr="009F6DFC">
              <w:t>16</w:t>
            </w:r>
          </w:p>
          <w:p w14:paraId="520B6AF9" w14:textId="77777777" w:rsidR="002C46B7" w:rsidRPr="009F6DFC" w:rsidRDefault="002C46B7" w:rsidP="002C46B7">
            <w:pPr>
              <w:jc w:val="center"/>
            </w:pPr>
          </w:p>
          <w:p w14:paraId="2A902B84" w14:textId="098B8802" w:rsidR="002C46B7" w:rsidRPr="009F6DFC" w:rsidRDefault="00B37B0B" w:rsidP="002C46B7">
            <w:pPr>
              <w:jc w:val="center"/>
            </w:pPr>
            <w:r>
              <w:t>Nov</w:t>
            </w:r>
            <w:r w:rsidR="002C46B7" w:rsidRPr="009F6DFC">
              <w:t xml:space="preserve"> </w:t>
            </w:r>
            <w:r>
              <w:t>3</w:t>
            </w:r>
            <w:r w:rsidR="002C46B7" w:rsidRPr="009F6DFC">
              <w:t>0</w:t>
            </w:r>
          </w:p>
        </w:tc>
        <w:tc>
          <w:tcPr>
            <w:tcW w:w="7825" w:type="dxa"/>
          </w:tcPr>
          <w:p w14:paraId="13AD937B" w14:textId="77777777" w:rsidR="002C46B7" w:rsidRPr="009F6DFC" w:rsidRDefault="002C46B7" w:rsidP="002C46B7">
            <w:pPr>
              <w:rPr>
                <w:b/>
              </w:rPr>
            </w:pPr>
            <w:r w:rsidRPr="009F6DFC">
              <w:rPr>
                <w:b/>
              </w:rPr>
              <w:t>Final Exam</w:t>
            </w:r>
          </w:p>
          <w:p w14:paraId="04FFA4D0" w14:textId="77777777" w:rsidR="002C46B7" w:rsidRPr="009F6DFC" w:rsidRDefault="002C46B7" w:rsidP="002C46B7"/>
          <w:p w14:paraId="5E626BD8" w14:textId="77777777" w:rsidR="002C46B7" w:rsidRPr="009F6DFC" w:rsidRDefault="002C46B7" w:rsidP="002C46B7">
            <w:pPr>
              <w:pStyle w:val="ListParagraph"/>
              <w:numPr>
                <w:ilvl w:val="0"/>
                <w:numId w:val="39"/>
              </w:numPr>
            </w:pPr>
            <w:r w:rsidRPr="009F6DFC">
              <w:t xml:space="preserve">Once you start the exam, you have to finish the exam  </w:t>
            </w:r>
          </w:p>
          <w:p w14:paraId="00D024B9" w14:textId="77777777" w:rsidR="002C46B7" w:rsidRPr="009F6DFC" w:rsidRDefault="002C46B7" w:rsidP="002C46B7">
            <w:pPr>
              <w:pStyle w:val="ListParagraph"/>
              <w:numPr>
                <w:ilvl w:val="0"/>
                <w:numId w:val="39"/>
              </w:numPr>
            </w:pPr>
            <w:r w:rsidRPr="009F6DFC">
              <w:t xml:space="preserve">You would have </w:t>
            </w:r>
            <w:r w:rsidRPr="009F6DFC">
              <w:rPr>
                <w:b/>
                <w:u w:val="single"/>
              </w:rPr>
              <w:t>strict three hours</w:t>
            </w:r>
            <w:r w:rsidRPr="009F6DFC">
              <w:t xml:space="preserve"> to finish the exam</w:t>
            </w:r>
          </w:p>
          <w:p w14:paraId="4C1D8C39" w14:textId="77777777" w:rsidR="002C46B7" w:rsidRPr="009F6DFC" w:rsidRDefault="002C46B7" w:rsidP="002C46B7">
            <w:pPr>
              <w:pStyle w:val="ListParagraph"/>
              <w:numPr>
                <w:ilvl w:val="0"/>
                <w:numId w:val="39"/>
              </w:numPr>
            </w:pPr>
            <w:r w:rsidRPr="009F6DFC">
              <w:t>You cannot leave and come back to the exam</w:t>
            </w:r>
          </w:p>
          <w:p w14:paraId="24993755" w14:textId="375BCAD1" w:rsidR="002C46B7" w:rsidRPr="009F6DFC" w:rsidRDefault="002C46B7" w:rsidP="002C46B7">
            <w:pPr>
              <w:pStyle w:val="ListParagraph"/>
              <w:numPr>
                <w:ilvl w:val="0"/>
                <w:numId w:val="39"/>
              </w:numPr>
            </w:pPr>
            <w:r w:rsidRPr="009F6DFC">
              <w:lastRenderedPageBreak/>
              <w:t xml:space="preserve">Exam available </w:t>
            </w:r>
            <w:r w:rsidRPr="009F6DFC">
              <w:rPr>
                <w:b/>
                <w:u w:val="single"/>
              </w:rPr>
              <w:t xml:space="preserve">8am on Monday of the final exam week </w:t>
            </w:r>
            <w:r w:rsidRPr="009F6DFC">
              <w:t xml:space="preserve">and is due at </w:t>
            </w:r>
            <w:r w:rsidRPr="009F6DFC">
              <w:rPr>
                <w:b/>
                <w:u w:val="single"/>
              </w:rPr>
              <w:t>11:59pm on Thursday of th</w:t>
            </w:r>
            <w:r w:rsidR="00D04172">
              <w:rPr>
                <w:b/>
                <w:u w:val="single"/>
              </w:rPr>
              <w:t>is</w:t>
            </w:r>
            <w:r w:rsidRPr="009F6DFC">
              <w:rPr>
                <w:b/>
                <w:u w:val="single"/>
              </w:rPr>
              <w:t xml:space="preserve"> final exam week</w:t>
            </w:r>
          </w:p>
          <w:p w14:paraId="77E22EF5" w14:textId="24EC87E8" w:rsidR="002C46B7" w:rsidRPr="009F6DFC" w:rsidRDefault="002C46B7" w:rsidP="002C46B7">
            <w:r w:rsidRPr="009F6DFC">
              <w:t>Exam is worth 100 points</w:t>
            </w:r>
          </w:p>
        </w:tc>
      </w:tr>
    </w:tbl>
    <w:p w14:paraId="0AFB4067" w14:textId="77777777" w:rsidR="004330FF" w:rsidRPr="009F6DFC" w:rsidRDefault="004330FF" w:rsidP="00BA4CEA"/>
    <w:p w14:paraId="2B2A6A1B" w14:textId="77777777" w:rsidR="005F60A9" w:rsidRPr="009F6DFC" w:rsidRDefault="005F60A9" w:rsidP="00497F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6733"/>
      </w:tblGrid>
      <w:tr w:rsidR="002336F3" w:rsidRPr="009F6DFC" w14:paraId="3A63792C" w14:textId="77777777" w:rsidTr="00E17501">
        <w:tc>
          <w:tcPr>
            <w:tcW w:w="8792" w:type="dxa"/>
            <w:gridSpan w:val="2"/>
            <w:shd w:val="clear" w:color="auto" w:fill="auto"/>
          </w:tcPr>
          <w:p w14:paraId="15355751" w14:textId="672A09C4" w:rsidR="002336F3" w:rsidRPr="009F6DFC" w:rsidRDefault="005F26F2" w:rsidP="00473909">
            <w:pPr>
              <w:jc w:val="center"/>
              <w:rPr>
                <w:b/>
              </w:rPr>
            </w:pPr>
            <w:bookmarkStart w:id="0" w:name="_Hlk47905257"/>
            <w:r w:rsidRPr="009F6DFC">
              <w:rPr>
                <w:b/>
              </w:rPr>
              <w:t>V</w:t>
            </w:r>
            <w:r w:rsidR="002336F3" w:rsidRPr="009F6DFC">
              <w:rPr>
                <w:b/>
              </w:rPr>
              <w:t xml:space="preserve">. Additional </w:t>
            </w:r>
            <w:r w:rsidR="00473909" w:rsidRPr="009F6DFC">
              <w:rPr>
                <w:b/>
              </w:rPr>
              <w:t>Procedures and Policies</w:t>
            </w:r>
          </w:p>
        </w:tc>
      </w:tr>
      <w:tr w:rsidR="0065713E" w:rsidRPr="009F6DFC" w14:paraId="206A50C8" w14:textId="77777777" w:rsidTr="00E17501">
        <w:tc>
          <w:tcPr>
            <w:tcW w:w="2059" w:type="dxa"/>
            <w:shd w:val="clear" w:color="auto" w:fill="auto"/>
          </w:tcPr>
          <w:p w14:paraId="152C500C" w14:textId="77777777" w:rsidR="0065713E" w:rsidRPr="009F6DFC" w:rsidRDefault="002B5B2B" w:rsidP="00497F63">
            <w:pPr>
              <w:rPr>
                <w:b/>
              </w:rPr>
            </w:pPr>
            <w:r w:rsidRPr="009F6DFC">
              <w:rPr>
                <w:b/>
              </w:rPr>
              <w:t>Grading</w:t>
            </w:r>
          </w:p>
        </w:tc>
        <w:tc>
          <w:tcPr>
            <w:tcW w:w="6733" w:type="dxa"/>
            <w:shd w:val="clear" w:color="auto" w:fill="auto"/>
          </w:tcPr>
          <w:p w14:paraId="6007A5A3" w14:textId="62B29F70" w:rsidR="0065713E" w:rsidRPr="009F6DFC" w:rsidRDefault="002B5B2B" w:rsidP="00E24BB0">
            <w:pPr>
              <w:rPr>
                <w:color w:val="000000"/>
              </w:rPr>
            </w:pPr>
            <w:r w:rsidRPr="009F6DFC">
              <w:rPr>
                <w:color w:val="000000"/>
              </w:rPr>
              <w:t>The score for each assignment will depend on correctness of assignment logic and output (~ 80%); style - variable names, indenting, output formats, etc</w:t>
            </w:r>
            <w:r w:rsidR="00873F73" w:rsidRPr="009F6DFC">
              <w:rPr>
                <w:color w:val="000000"/>
              </w:rPr>
              <w:t>.</w:t>
            </w:r>
            <w:r w:rsidRPr="009F6DFC">
              <w:rPr>
                <w:color w:val="000000"/>
              </w:rPr>
              <w:t>, where appropriate (~10%); and documentation where appropriate (~ 10%)</w:t>
            </w:r>
          </w:p>
        </w:tc>
      </w:tr>
      <w:tr w:rsidR="00A665A0" w:rsidRPr="009F6DFC" w14:paraId="0FF4A6CA" w14:textId="77777777" w:rsidTr="00E17501">
        <w:tc>
          <w:tcPr>
            <w:tcW w:w="2059" w:type="dxa"/>
            <w:shd w:val="clear" w:color="auto" w:fill="auto"/>
          </w:tcPr>
          <w:p w14:paraId="29A9D815" w14:textId="77777777" w:rsidR="00A665A0" w:rsidRPr="009F6DFC" w:rsidRDefault="002B5B2B" w:rsidP="00497F63">
            <w:pPr>
              <w:rPr>
                <w:b/>
              </w:rPr>
            </w:pPr>
            <w:r w:rsidRPr="009F6DFC">
              <w:rPr>
                <w:b/>
              </w:rPr>
              <w:t>Documentation</w:t>
            </w:r>
          </w:p>
        </w:tc>
        <w:tc>
          <w:tcPr>
            <w:tcW w:w="6733" w:type="dxa"/>
            <w:shd w:val="clear" w:color="auto" w:fill="auto"/>
          </w:tcPr>
          <w:p w14:paraId="73D365C8" w14:textId="1D8EB02A" w:rsidR="00A665A0" w:rsidRPr="009F6DFC" w:rsidRDefault="002B5B2B" w:rsidP="008E20ED">
            <w:pPr>
              <w:rPr>
                <w:color w:val="000000"/>
              </w:rPr>
            </w:pPr>
            <w:r w:rsidRPr="009F6DFC">
              <w:rPr>
                <w:color w:val="000000"/>
              </w:rPr>
              <w:t xml:space="preserve">Documentation for each assignment must contain your name, assignment due date, course number and section, and assignment number on a cover sheet. The documentation </w:t>
            </w:r>
            <w:r w:rsidR="008E20ED" w:rsidRPr="009F6DFC">
              <w:rPr>
                <w:color w:val="000000"/>
              </w:rPr>
              <w:t>may</w:t>
            </w:r>
            <w:r w:rsidRPr="009F6DFC">
              <w:rPr>
                <w:color w:val="000000"/>
              </w:rPr>
              <w:t xml:space="preserve"> also contain a brief description of what the assignment does. For stored procedures and triggers the documentation must include a brief description and a variable dictionary, preconditions, and post-conditions where appropriate. </w:t>
            </w:r>
            <w:proofErr w:type="gramStart"/>
            <w:r w:rsidRPr="009F6DFC">
              <w:rPr>
                <w:color w:val="000000"/>
              </w:rPr>
              <w:t>Fin</w:t>
            </w:r>
            <w:bookmarkStart w:id="1" w:name="_GoBack"/>
            <w:bookmarkEnd w:id="1"/>
            <w:r w:rsidRPr="009F6DFC">
              <w:rPr>
                <w:color w:val="000000"/>
              </w:rPr>
              <w:t>ally</w:t>
            </w:r>
            <w:proofErr w:type="gramEnd"/>
            <w:r w:rsidRPr="009F6DFC">
              <w:rPr>
                <w:color w:val="000000"/>
              </w:rPr>
              <w:t xml:space="preserve"> documentation will also include comments which will identify and explain important sections in the code when needed. Any missed documentation item will result in a </w:t>
            </w:r>
            <w:proofErr w:type="gramStart"/>
            <w:r w:rsidRPr="009F6DFC">
              <w:rPr>
                <w:color w:val="000000"/>
              </w:rPr>
              <w:t>1 point</w:t>
            </w:r>
            <w:proofErr w:type="gramEnd"/>
            <w:r w:rsidRPr="009F6DFC">
              <w:rPr>
                <w:color w:val="000000"/>
              </w:rPr>
              <w:t xml:space="preserve"> deduction per occurrence. Words to live by: When in doubt, document it!!!</w:t>
            </w:r>
          </w:p>
        </w:tc>
      </w:tr>
      <w:tr w:rsidR="000B2DF0" w:rsidRPr="009F6DFC" w14:paraId="6E801E35" w14:textId="77777777" w:rsidTr="00E17501">
        <w:tc>
          <w:tcPr>
            <w:tcW w:w="2059" w:type="dxa"/>
            <w:shd w:val="clear" w:color="auto" w:fill="auto"/>
          </w:tcPr>
          <w:p w14:paraId="57C0A195" w14:textId="77777777" w:rsidR="000B2DF0" w:rsidRPr="009F6DFC" w:rsidRDefault="002B5B2B" w:rsidP="00497F63">
            <w:pPr>
              <w:rPr>
                <w:b/>
              </w:rPr>
            </w:pPr>
            <w:r w:rsidRPr="009F6DFC">
              <w:rPr>
                <w:b/>
              </w:rPr>
              <w:t>Interviews</w:t>
            </w:r>
          </w:p>
        </w:tc>
        <w:tc>
          <w:tcPr>
            <w:tcW w:w="6733" w:type="dxa"/>
            <w:shd w:val="clear" w:color="auto" w:fill="auto"/>
          </w:tcPr>
          <w:p w14:paraId="1403BD41" w14:textId="34732141" w:rsidR="000B2DF0" w:rsidRPr="009F6DFC" w:rsidRDefault="002B5B2B" w:rsidP="000B2DF0">
            <w:pPr>
              <w:rPr>
                <w:color w:val="000000"/>
              </w:rPr>
            </w:pPr>
            <w:r w:rsidRPr="009F6DFC">
              <w:rPr>
                <w:color w:val="000000"/>
              </w:rPr>
              <w:t>The instructor reserves the right to require an interview with the student before assigning a grade for any assignment or test. If the student is unable to adequately explain how the solution works, the student will receive a zero for the assignment regardless of how well it runs. Students may be selected at random or upon suspicion of cheating. Once notified, students have up to one week to schedule an interview.</w:t>
            </w:r>
            <w:r w:rsidR="00E17501" w:rsidRPr="009F6DFC">
              <w:rPr>
                <w:color w:val="000000"/>
              </w:rPr>
              <w:t xml:space="preserve"> These interviews may be conducted over the phone. </w:t>
            </w:r>
          </w:p>
        </w:tc>
      </w:tr>
      <w:tr w:rsidR="000B2DF0" w:rsidRPr="009F6DFC" w14:paraId="5D6CD112" w14:textId="77777777" w:rsidTr="00E17501">
        <w:tc>
          <w:tcPr>
            <w:tcW w:w="2059" w:type="dxa"/>
            <w:shd w:val="clear" w:color="auto" w:fill="auto"/>
          </w:tcPr>
          <w:p w14:paraId="4413CEEA" w14:textId="77777777" w:rsidR="000B2DF0" w:rsidRPr="009F6DFC" w:rsidRDefault="002B5B2B" w:rsidP="00497F63">
            <w:pPr>
              <w:rPr>
                <w:b/>
              </w:rPr>
            </w:pPr>
            <w:r w:rsidRPr="009F6DFC">
              <w:rPr>
                <w:b/>
              </w:rPr>
              <w:t xml:space="preserve">Tests </w:t>
            </w:r>
          </w:p>
        </w:tc>
        <w:tc>
          <w:tcPr>
            <w:tcW w:w="6733" w:type="dxa"/>
            <w:shd w:val="clear" w:color="auto" w:fill="auto"/>
          </w:tcPr>
          <w:p w14:paraId="46F5C3FE" w14:textId="77777777" w:rsidR="000B2DF0" w:rsidRPr="009F6DFC" w:rsidRDefault="002B5B2B" w:rsidP="000B2DF0">
            <w:pPr>
              <w:widowControl w:val="0"/>
              <w:rPr>
                <w:color w:val="000000"/>
              </w:rPr>
            </w:pPr>
            <w:r w:rsidRPr="009F6DFC">
              <w:rPr>
                <w:color w:val="000000"/>
              </w:rPr>
              <w:t>Missed tests count as zero (0) points. A make-up test is allowed only if convincing reasons (such as a doctor’s note) are given for the absence. If possible, arrange in advance of test. All tests are closed book and closed notes. Test dates are given in the TENTATIVE Schedule. Any change will be announced as far in advance as possible (usually at least one week). Exceptions will not be granted nor grades of "Incomplete" given except in accordance with applicable University and College of Business and Public Administration policies.</w:t>
            </w:r>
          </w:p>
        </w:tc>
      </w:tr>
      <w:bookmarkEnd w:id="0"/>
    </w:tbl>
    <w:p w14:paraId="329D8BA9" w14:textId="31CD8F65" w:rsidR="002B5B2B" w:rsidRPr="009F6DFC" w:rsidRDefault="002B5B2B"/>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6754"/>
      </w:tblGrid>
      <w:tr w:rsidR="00603627" w:rsidRPr="009F6DFC" w14:paraId="15C3D3F9" w14:textId="77777777" w:rsidTr="003D06E9">
        <w:tc>
          <w:tcPr>
            <w:tcW w:w="2070" w:type="dxa"/>
            <w:shd w:val="clear" w:color="auto" w:fill="auto"/>
          </w:tcPr>
          <w:p w14:paraId="6103B05A" w14:textId="77777777" w:rsidR="00603627" w:rsidRPr="009F6DFC" w:rsidRDefault="00603627" w:rsidP="00E24BB0">
            <w:pPr>
              <w:rPr>
                <w:b/>
              </w:rPr>
            </w:pPr>
            <w:r w:rsidRPr="009F6DFC">
              <w:rPr>
                <w:b/>
              </w:rPr>
              <w:t>Changes in the syllabus</w:t>
            </w:r>
          </w:p>
        </w:tc>
        <w:tc>
          <w:tcPr>
            <w:tcW w:w="6948" w:type="dxa"/>
            <w:shd w:val="clear" w:color="auto" w:fill="auto"/>
          </w:tcPr>
          <w:p w14:paraId="6591645B" w14:textId="77777777" w:rsidR="00603627" w:rsidRPr="009F6DFC" w:rsidRDefault="002B5B2B" w:rsidP="00E24BB0">
            <w:r w:rsidRPr="009F6DFC">
              <w:t>Syllabus is subject to change</w:t>
            </w:r>
          </w:p>
        </w:tc>
      </w:tr>
    </w:tbl>
    <w:p w14:paraId="14A7B3ED" w14:textId="6A3E0FB1" w:rsidR="002336F3" w:rsidRDefault="002336F3" w:rsidP="00A25D83"/>
    <w:p w14:paraId="69ECE053" w14:textId="3F66C6FD" w:rsidR="005C36D7" w:rsidRDefault="005C36D7" w:rsidP="00A25D83"/>
    <w:p w14:paraId="64ECB4E5" w14:textId="67E49EFD" w:rsidR="005C36D7" w:rsidRDefault="005C36D7" w:rsidP="00A25D83"/>
    <w:p w14:paraId="48B43C08" w14:textId="77777777" w:rsidR="005C36D7" w:rsidRPr="009F6DFC" w:rsidRDefault="005C36D7" w:rsidP="00A25D83"/>
    <w:p w14:paraId="1298477C" w14:textId="77777777" w:rsidR="00A04AA1" w:rsidRPr="009F6DFC" w:rsidRDefault="00A04AA1" w:rsidP="00A25D8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6750"/>
      </w:tblGrid>
      <w:tr w:rsidR="00A04AA1" w:rsidRPr="009F6DFC" w14:paraId="60DC2C4D" w14:textId="77777777" w:rsidTr="00A04AA1">
        <w:tc>
          <w:tcPr>
            <w:tcW w:w="9018" w:type="dxa"/>
            <w:gridSpan w:val="2"/>
            <w:shd w:val="clear" w:color="auto" w:fill="auto"/>
          </w:tcPr>
          <w:p w14:paraId="1A48406C" w14:textId="77777777" w:rsidR="00A04AA1" w:rsidRPr="009F6DFC" w:rsidRDefault="00A04AA1" w:rsidP="00A04AA1">
            <w:pPr>
              <w:jc w:val="center"/>
              <w:rPr>
                <w:b/>
              </w:rPr>
            </w:pPr>
            <w:r w:rsidRPr="009F6DFC">
              <w:rPr>
                <w:b/>
              </w:rPr>
              <w:lastRenderedPageBreak/>
              <w:t>V1. Student Responsibilities / College and University Issues</w:t>
            </w:r>
          </w:p>
        </w:tc>
      </w:tr>
      <w:tr w:rsidR="00F61439" w:rsidRPr="009F6DFC" w14:paraId="6588A41B" w14:textId="77777777" w:rsidTr="00A04AA1">
        <w:tc>
          <w:tcPr>
            <w:tcW w:w="2070" w:type="dxa"/>
            <w:shd w:val="clear" w:color="auto" w:fill="auto"/>
          </w:tcPr>
          <w:p w14:paraId="095B6E07" w14:textId="1140B865" w:rsidR="00F61439" w:rsidRPr="00F61439" w:rsidRDefault="00F61439" w:rsidP="00A04AA1">
            <w:pPr>
              <w:rPr>
                <w:b/>
              </w:rPr>
            </w:pPr>
            <w:r w:rsidRPr="00F61439">
              <w:rPr>
                <w:b/>
              </w:rPr>
              <w:t>COVID-19 Guidelines</w:t>
            </w:r>
          </w:p>
        </w:tc>
        <w:tc>
          <w:tcPr>
            <w:tcW w:w="6948" w:type="dxa"/>
            <w:shd w:val="clear" w:color="auto" w:fill="auto"/>
          </w:tcPr>
          <w:p w14:paraId="632040EA" w14:textId="77777777" w:rsidR="00F61439" w:rsidRDefault="00F61439" w:rsidP="00F61439">
            <w:r>
              <w:t>As a Community of Care, all Cardinals are expected to abide by public health guidelines and regulations as published by the University. For Fall 2020, this includes:</w:t>
            </w:r>
          </w:p>
          <w:p w14:paraId="676731BD" w14:textId="77777777" w:rsidR="00F61439" w:rsidRDefault="00F61439" w:rsidP="00F61439"/>
          <w:p w14:paraId="06AC7433" w14:textId="1A2668A8" w:rsidR="00F61439" w:rsidRDefault="00F61439" w:rsidP="00F61439">
            <w:pPr>
              <w:pStyle w:val="ListParagraph"/>
              <w:numPr>
                <w:ilvl w:val="0"/>
                <w:numId w:val="40"/>
              </w:numPr>
            </w:pPr>
            <w:r>
              <w:t>wearing of cloth/paper masks (covering nose and mouth) when in shared indoor spaces like classrooms, or when appropriate physical distancing cannot be maintained. (Per the Code of Student Conduct, a student who refuses to follow these guidelines may be asked to leave a classroom)</w:t>
            </w:r>
          </w:p>
          <w:p w14:paraId="0F3BDEAE" w14:textId="2C243929" w:rsidR="00F61439" w:rsidRDefault="00F61439" w:rsidP="00F61439">
            <w:pPr>
              <w:pStyle w:val="ListParagraph"/>
              <w:numPr>
                <w:ilvl w:val="0"/>
                <w:numId w:val="40"/>
              </w:numPr>
            </w:pPr>
            <w:r>
              <w:t>staying home when sick—any UofL community member experiencing fever, consistent dry cough, or other symptoms of contagious disease should remain at home until symptoms subside or advised that it is safe to return by a medical professional.</w:t>
            </w:r>
          </w:p>
          <w:p w14:paraId="0534E5DB" w14:textId="6F148277" w:rsidR="00F61439" w:rsidRDefault="00F61439" w:rsidP="00F61439">
            <w:pPr>
              <w:pStyle w:val="ListParagraph"/>
              <w:numPr>
                <w:ilvl w:val="0"/>
                <w:numId w:val="40"/>
              </w:numPr>
            </w:pPr>
            <w:r>
              <w:t>practicing good hygiene and responsibility for one’s own surrounding.</w:t>
            </w:r>
          </w:p>
          <w:p w14:paraId="384DA734" w14:textId="5BCDE91A" w:rsidR="00F61439" w:rsidRDefault="00F61439" w:rsidP="00F61439">
            <w:pPr>
              <w:pStyle w:val="ListParagraph"/>
              <w:numPr>
                <w:ilvl w:val="0"/>
                <w:numId w:val="40"/>
              </w:numPr>
            </w:pPr>
            <w:r>
              <w:t>Cover sneezes and coughs</w:t>
            </w:r>
          </w:p>
          <w:p w14:paraId="24FB8255" w14:textId="2644ADE0" w:rsidR="00F61439" w:rsidRDefault="00F61439" w:rsidP="00F61439">
            <w:pPr>
              <w:pStyle w:val="ListParagraph"/>
              <w:numPr>
                <w:ilvl w:val="0"/>
                <w:numId w:val="40"/>
              </w:numPr>
            </w:pPr>
            <w:r>
              <w:t>Wash hands frequently with soap and water when possible, use hand sanitizer when soap and water are not available</w:t>
            </w:r>
          </w:p>
          <w:p w14:paraId="7111EF3A" w14:textId="0455B45C" w:rsidR="00F61439" w:rsidRDefault="00F61439" w:rsidP="00F61439">
            <w:pPr>
              <w:pStyle w:val="ListParagraph"/>
              <w:numPr>
                <w:ilvl w:val="0"/>
                <w:numId w:val="40"/>
              </w:numPr>
            </w:pPr>
            <w:r>
              <w:t>Wipe down frequently touched surfaces</w:t>
            </w:r>
          </w:p>
          <w:p w14:paraId="70E711DD" w14:textId="2864D7EA" w:rsidR="00F61439" w:rsidRDefault="00F61439" w:rsidP="00F61439">
            <w:pPr>
              <w:pStyle w:val="ListParagraph"/>
              <w:numPr>
                <w:ilvl w:val="0"/>
                <w:numId w:val="40"/>
              </w:numPr>
            </w:pPr>
            <w:r>
              <w:t>Maintain 6 feet physical distancing when possible</w:t>
            </w:r>
          </w:p>
          <w:p w14:paraId="6BA53408" w14:textId="77777777" w:rsidR="00F61439" w:rsidRDefault="00F61439" w:rsidP="00F61439"/>
          <w:p w14:paraId="3BCA14B6" w14:textId="77777777" w:rsidR="00F61439" w:rsidRDefault="00F61439" w:rsidP="00F61439">
            <w:r>
              <w:t>Faculty have the responsibility to help students meet these recommendations by:</w:t>
            </w:r>
          </w:p>
          <w:p w14:paraId="5289630E" w14:textId="77777777" w:rsidR="00F61439" w:rsidRDefault="00F61439" w:rsidP="00F61439"/>
          <w:p w14:paraId="43FDF28D" w14:textId="011D2BF3" w:rsidR="00F61439" w:rsidRDefault="00F61439" w:rsidP="00F61439">
            <w:pPr>
              <w:pStyle w:val="ListParagraph"/>
              <w:numPr>
                <w:ilvl w:val="0"/>
                <w:numId w:val="41"/>
              </w:numPr>
            </w:pPr>
            <w:r>
              <w:t xml:space="preserve">allowing for remote participation in class when necessary and practicable </w:t>
            </w:r>
          </w:p>
          <w:p w14:paraId="6B4F4428" w14:textId="0454E1CE" w:rsidR="00F61439" w:rsidRDefault="00F61439" w:rsidP="00F61439">
            <w:pPr>
              <w:pStyle w:val="ListParagraph"/>
              <w:numPr>
                <w:ilvl w:val="0"/>
                <w:numId w:val="41"/>
              </w:numPr>
            </w:pPr>
            <w:r>
              <w:t>allowing students absent for reason of illness to make up missed work and not penalize students for these absences</w:t>
            </w:r>
          </w:p>
          <w:p w14:paraId="451137FB" w14:textId="71C621D5" w:rsidR="00F61439" w:rsidRDefault="00F61439" w:rsidP="00F61439">
            <w:pPr>
              <w:pStyle w:val="ListParagraph"/>
              <w:numPr>
                <w:ilvl w:val="0"/>
                <w:numId w:val="41"/>
              </w:numPr>
            </w:pPr>
            <w:r>
              <w:t>not requiring doctor’s notes for absences of less than the equivalent of two weeks of class. If the absences occur on the day of a scheduled assessment, the student may be asked to provide documentation for the absence</w:t>
            </w:r>
          </w:p>
          <w:p w14:paraId="1398BC9E" w14:textId="409D7ED6" w:rsidR="00F61439" w:rsidRPr="009F6DFC" w:rsidRDefault="00F61439" w:rsidP="00F61439">
            <w:pPr>
              <w:pStyle w:val="ListParagraph"/>
              <w:numPr>
                <w:ilvl w:val="0"/>
                <w:numId w:val="41"/>
              </w:numPr>
            </w:pPr>
            <w:r>
              <w:t>Notifying Physical Plant when classrooms are not adequately stocked with cleaning supplies and arranging classroom furniture or seating charts to maximize physical distancing where possible.</w:t>
            </w:r>
          </w:p>
        </w:tc>
      </w:tr>
      <w:tr w:rsidR="00A04AA1" w:rsidRPr="009F6DFC" w14:paraId="0A09F9C2" w14:textId="77777777" w:rsidTr="00A04AA1">
        <w:tc>
          <w:tcPr>
            <w:tcW w:w="2070" w:type="dxa"/>
            <w:shd w:val="clear" w:color="auto" w:fill="auto"/>
          </w:tcPr>
          <w:p w14:paraId="799C613B" w14:textId="77777777" w:rsidR="00A04AA1" w:rsidRPr="009F6DFC" w:rsidRDefault="00A04AA1" w:rsidP="00A04AA1">
            <w:pPr>
              <w:rPr>
                <w:b/>
              </w:rPr>
            </w:pPr>
            <w:r w:rsidRPr="009F6DFC">
              <w:rPr>
                <w:b/>
              </w:rPr>
              <w:t>University of Louisville student</w:t>
            </w:r>
          </w:p>
          <w:p w14:paraId="7F4B1DC6" w14:textId="77777777" w:rsidR="00A04AA1" w:rsidRPr="009F6DFC" w:rsidRDefault="00A04AA1" w:rsidP="00A04AA1">
            <w:pPr>
              <w:rPr>
                <w:b/>
              </w:rPr>
            </w:pPr>
            <w:r w:rsidRPr="009F6DFC">
              <w:rPr>
                <w:b/>
              </w:rPr>
              <w:t>conduct and responsibilities</w:t>
            </w:r>
          </w:p>
        </w:tc>
        <w:tc>
          <w:tcPr>
            <w:tcW w:w="6948" w:type="dxa"/>
            <w:shd w:val="clear" w:color="auto" w:fill="auto"/>
          </w:tcPr>
          <w:p w14:paraId="7FC2332E" w14:textId="77777777" w:rsidR="00A04AA1" w:rsidRPr="009F6DFC" w:rsidRDefault="00A04AA1" w:rsidP="00A04AA1">
            <w:r w:rsidRPr="009F6DFC">
              <w:t>This course will abide by University of Louisville student</w:t>
            </w:r>
          </w:p>
          <w:p w14:paraId="58326E76" w14:textId="77777777" w:rsidR="00A04AA1" w:rsidRPr="009F6DFC" w:rsidRDefault="00A04AA1" w:rsidP="00A04AA1">
            <w:r w:rsidRPr="009F6DFC">
              <w:t>conduct and responsibilities with regards to ethics and related issues:</w:t>
            </w:r>
          </w:p>
          <w:p w14:paraId="21C47D5C" w14:textId="77777777" w:rsidR="00A04AA1" w:rsidRPr="009F6DFC" w:rsidRDefault="00F93708" w:rsidP="00A04AA1">
            <w:pPr>
              <w:pStyle w:val="NormalWeb"/>
              <w:rPr>
                <w:color w:val="000000"/>
              </w:rPr>
            </w:pPr>
            <w:hyperlink r:id="rId10" w:anchor="codeofstudentconduct" w:history="1">
              <w:r w:rsidR="00A04AA1" w:rsidRPr="009F6DFC">
                <w:rPr>
                  <w:rStyle w:val="Hyperlink"/>
                </w:rPr>
                <w:t>http://louisville.edu/dos/students/policies-procedures/student-handbook.html#codeofstudentconduct</w:t>
              </w:r>
            </w:hyperlink>
          </w:p>
        </w:tc>
      </w:tr>
      <w:tr w:rsidR="00A04AA1" w:rsidRPr="009F6DFC" w14:paraId="528E44A3" w14:textId="77777777" w:rsidTr="00A04AA1">
        <w:tc>
          <w:tcPr>
            <w:tcW w:w="2070" w:type="dxa"/>
            <w:shd w:val="clear" w:color="auto" w:fill="auto"/>
          </w:tcPr>
          <w:p w14:paraId="3BBF37F5" w14:textId="77777777" w:rsidR="00A04AA1" w:rsidRPr="009F6DFC" w:rsidRDefault="00A04AA1" w:rsidP="00A04AA1">
            <w:pPr>
              <w:rPr>
                <w:b/>
                <w:bCs/>
                <w:color w:val="000000"/>
              </w:rPr>
            </w:pPr>
            <w:r w:rsidRPr="009F6DFC">
              <w:rPr>
                <w:b/>
                <w:bCs/>
                <w:color w:val="000000"/>
              </w:rPr>
              <w:t xml:space="preserve">College of Business student </w:t>
            </w:r>
            <w:r w:rsidRPr="009F6DFC">
              <w:rPr>
                <w:b/>
                <w:bCs/>
                <w:color w:val="000000"/>
              </w:rPr>
              <w:lastRenderedPageBreak/>
              <w:t>conduct and responsibilities</w:t>
            </w:r>
          </w:p>
          <w:p w14:paraId="31D2797D" w14:textId="77777777" w:rsidR="00A04AA1" w:rsidRPr="009F6DFC" w:rsidRDefault="00A04AA1" w:rsidP="00A04AA1">
            <w:pPr>
              <w:rPr>
                <w:b/>
              </w:rPr>
            </w:pPr>
          </w:p>
        </w:tc>
        <w:tc>
          <w:tcPr>
            <w:tcW w:w="6948" w:type="dxa"/>
            <w:shd w:val="clear" w:color="auto" w:fill="auto"/>
          </w:tcPr>
          <w:p w14:paraId="728B6ED3" w14:textId="77777777" w:rsidR="00A04AA1" w:rsidRPr="009F6DFC" w:rsidRDefault="00A04AA1" w:rsidP="00A04AA1">
            <w:r w:rsidRPr="009F6DFC">
              <w:lastRenderedPageBreak/>
              <w:t>This course will abide by College of Business student</w:t>
            </w:r>
          </w:p>
          <w:p w14:paraId="6A277A41" w14:textId="77777777" w:rsidR="00A04AA1" w:rsidRPr="009F6DFC" w:rsidRDefault="00A04AA1" w:rsidP="00A04AA1">
            <w:r w:rsidRPr="009F6DFC">
              <w:lastRenderedPageBreak/>
              <w:t>conduct and responsibilities with regards to ethics and related issues:</w:t>
            </w:r>
          </w:p>
          <w:p w14:paraId="0789F525" w14:textId="77777777" w:rsidR="00A04AA1" w:rsidRPr="009F6DFC" w:rsidRDefault="00F93708" w:rsidP="00A04AA1">
            <w:pPr>
              <w:rPr>
                <w:color w:val="000000"/>
              </w:rPr>
            </w:pPr>
            <w:hyperlink r:id="rId11" w:history="1">
              <w:r w:rsidR="00A04AA1" w:rsidRPr="009F6DFC">
                <w:rPr>
                  <w:rStyle w:val="Hyperlink"/>
                </w:rPr>
                <w:t>http://business.louisville.edu/students/college-of-business-academic-dishonesty-policy</w:t>
              </w:r>
            </w:hyperlink>
          </w:p>
        </w:tc>
      </w:tr>
      <w:tr w:rsidR="00A04AA1" w:rsidRPr="009F6DFC" w14:paraId="175CCFF8" w14:textId="77777777" w:rsidTr="00A04AA1">
        <w:tc>
          <w:tcPr>
            <w:tcW w:w="2070" w:type="dxa"/>
            <w:shd w:val="clear" w:color="auto" w:fill="auto"/>
          </w:tcPr>
          <w:p w14:paraId="36EC03E5" w14:textId="77777777" w:rsidR="00A04AA1" w:rsidRPr="009F6DFC" w:rsidRDefault="00A04AA1" w:rsidP="00A04AA1">
            <w:pPr>
              <w:rPr>
                <w:b/>
              </w:rPr>
            </w:pPr>
            <w:r w:rsidRPr="009F6DFC">
              <w:rPr>
                <w:b/>
              </w:rPr>
              <w:lastRenderedPageBreak/>
              <w:t>Religious holiday conflict policy</w:t>
            </w:r>
          </w:p>
        </w:tc>
        <w:tc>
          <w:tcPr>
            <w:tcW w:w="6948" w:type="dxa"/>
            <w:shd w:val="clear" w:color="auto" w:fill="auto"/>
          </w:tcPr>
          <w:p w14:paraId="175E4A80" w14:textId="77777777" w:rsidR="00A04AA1" w:rsidRPr="009F6DFC" w:rsidRDefault="00F93708" w:rsidP="00A04AA1">
            <w:hyperlink r:id="rId12" w:history="1">
              <w:r w:rsidR="00A04AA1" w:rsidRPr="009F6DFC">
                <w:rPr>
                  <w:rStyle w:val="Hyperlink"/>
                </w:rPr>
                <w:t>http://louisville.edu/diversity/resources/work-restricted-holy-day-policies-calendar.html</w:t>
              </w:r>
            </w:hyperlink>
          </w:p>
        </w:tc>
      </w:tr>
      <w:tr w:rsidR="00A04AA1" w:rsidRPr="009F6DFC" w14:paraId="16B07ED7" w14:textId="77777777" w:rsidTr="00A04AA1">
        <w:tc>
          <w:tcPr>
            <w:tcW w:w="2070" w:type="dxa"/>
            <w:shd w:val="clear" w:color="auto" w:fill="auto"/>
          </w:tcPr>
          <w:p w14:paraId="5EA30ACC" w14:textId="77777777" w:rsidR="00A04AA1" w:rsidRPr="009F6DFC" w:rsidRDefault="00A04AA1" w:rsidP="00A04AA1">
            <w:pPr>
              <w:rPr>
                <w:b/>
              </w:rPr>
            </w:pPr>
            <w:r w:rsidRPr="009F6DFC">
              <w:rPr>
                <w:b/>
              </w:rPr>
              <w:t>University policy on equal access</w:t>
            </w:r>
          </w:p>
        </w:tc>
        <w:tc>
          <w:tcPr>
            <w:tcW w:w="6948" w:type="dxa"/>
            <w:shd w:val="clear" w:color="auto" w:fill="auto"/>
          </w:tcPr>
          <w:p w14:paraId="12D87FEE" w14:textId="77246127" w:rsidR="00A04AA1" w:rsidRPr="009F6DFC" w:rsidRDefault="00F93708" w:rsidP="00A04AA1">
            <w:hyperlink r:id="rId13" w:history="1">
              <w:r w:rsidR="00A04AA1" w:rsidRPr="009F6DFC">
                <w:rPr>
                  <w:rStyle w:val="Hyperlink"/>
                </w:rPr>
                <w:t>http://louisville.edu/disability/policies-procedures</w:t>
              </w:r>
            </w:hyperlink>
          </w:p>
        </w:tc>
      </w:tr>
      <w:tr w:rsidR="00A04AA1" w:rsidRPr="009F6DFC" w14:paraId="123D9B5D" w14:textId="77777777" w:rsidTr="00A04AA1">
        <w:tc>
          <w:tcPr>
            <w:tcW w:w="2070" w:type="dxa"/>
            <w:shd w:val="clear" w:color="auto" w:fill="auto"/>
          </w:tcPr>
          <w:p w14:paraId="06B6944F" w14:textId="77777777" w:rsidR="00A04AA1" w:rsidRPr="009F6DFC" w:rsidRDefault="00A04AA1" w:rsidP="00A04AA1">
            <w:pPr>
              <w:rPr>
                <w:b/>
                <w:bCs/>
                <w:color w:val="000000"/>
              </w:rPr>
            </w:pPr>
            <w:r w:rsidRPr="009F6DFC">
              <w:rPr>
                <w:b/>
                <w:bCs/>
                <w:color w:val="000000"/>
              </w:rPr>
              <w:t>Severe weather</w:t>
            </w:r>
          </w:p>
        </w:tc>
        <w:tc>
          <w:tcPr>
            <w:tcW w:w="6948" w:type="dxa"/>
            <w:shd w:val="clear" w:color="auto" w:fill="auto"/>
          </w:tcPr>
          <w:p w14:paraId="256441D0" w14:textId="77777777" w:rsidR="00A04AA1" w:rsidRPr="009F6DFC" w:rsidRDefault="00A04AA1" w:rsidP="00A04AA1">
            <w:pPr>
              <w:rPr>
                <w:color w:val="000000"/>
              </w:rPr>
            </w:pPr>
            <w:r w:rsidRPr="009F6DFC">
              <w:t xml:space="preserve">In case of severe weather classes may be cancelled up to a certain time of day. Please check the U of L website or call the University Information Center (852-5555). You can sign up for UofL Alerts at </w:t>
            </w:r>
            <w:hyperlink r:id="rId14" w:history="1">
              <w:r w:rsidRPr="009F6DFC">
                <w:rPr>
                  <w:rStyle w:val="Hyperlink"/>
                </w:rPr>
                <w:t>http://louisville.edu/alerts</w:t>
              </w:r>
            </w:hyperlink>
            <w:r w:rsidRPr="009F6DFC">
              <w:t xml:space="preserve"> if you wish to receive text messages regarding cancelled or delayed classes.</w:t>
            </w:r>
          </w:p>
        </w:tc>
      </w:tr>
      <w:tr w:rsidR="00A04AA1" w:rsidRPr="009F6DFC" w14:paraId="51216C8D" w14:textId="77777777" w:rsidTr="00A04AA1">
        <w:tc>
          <w:tcPr>
            <w:tcW w:w="2070" w:type="dxa"/>
            <w:shd w:val="clear" w:color="auto" w:fill="auto"/>
          </w:tcPr>
          <w:p w14:paraId="607DE73F" w14:textId="77777777" w:rsidR="00A04AA1" w:rsidRPr="009F6DFC" w:rsidRDefault="00A04AA1" w:rsidP="00A04AA1">
            <w:pPr>
              <w:rPr>
                <w:b/>
              </w:rPr>
            </w:pPr>
            <w:r w:rsidRPr="009F6DFC">
              <w:rPr>
                <w:b/>
              </w:rPr>
              <w:t>Classroom policy</w:t>
            </w:r>
          </w:p>
        </w:tc>
        <w:tc>
          <w:tcPr>
            <w:tcW w:w="6948" w:type="dxa"/>
            <w:shd w:val="clear" w:color="auto" w:fill="auto"/>
          </w:tcPr>
          <w:p w14:paraId="6202A344" w14:textId="730478D4" w:rsidR="00A04AA1" w:rsidRPr="009F6DFC" w:rsidRDefault="000809A4" w:rsidP="000809A4">
            <w:pPr>
              <w:pStyle w:val="ListParagraph"/>
              <w:numPr>
                <w:ilvl w:val="0"/>
                <w:numId w:val="36"/>
              </w:numPr>
              <w:rPr>
                <w:color w:val="000000"/>
              </w:rPr>
            </w:pPr>
            <w:r w:rsidRPr="009F6DFC">
              <w:rPr>
                <w:color w:val="000000"/>
              </w:rPr>
              <w:t xml:space="preserve">Use of electronic devices in class: </w:t>
            </w:r>
            <w:r w:rsidR="00A04AA1" w:rsidRPr="009F6DFC">
              <w:rPr>
                <w:color w:val="000000"/>
              </w:rPr>
              <w:t xml:space="preserve">You may use electronic devices in class as long as such use </w:t>
            </w:r>
            <w:r w:rsidRPr="009F6DFC">
              <w:rPr>
                <w:color w:val="000000"/>
              </w:rPr>
              <w:t>is</w:t>
            </w:r>
            <w:r w:rsidR="00D47763" w:rsidRPr="009F6DFC">
              <w:rPr>
                <w:color w:val="000000"/>
              </w:rPr>
              <w:t xml:space="preserve"> directly related to the class,</w:t>
            </w:r>
            <w:r w:rsidRPr="009F6DFC">
              <w:rPr>
                <w:color w:val="000000"/>
              </w:rPr>
              <w:t xml:space="preserve"> </w:t>
            </w:r>
            <w:r w:rsidR="00A04AA1" w:rsidRPr="009F6DFC">
              <w:rPr>
                <w:color w:val="000000"/>
              </w:rPr>
              <w:t>does not disrupt normal classroom activities</w:t>
            </w:r>
            <w:r w:rsidR="00D47763" w:rsidRPr="009F6DFC">
              <w:rPr>
                <w:color w:val="000000"/>
              </w:rPr>
              <w:t>, and</w:t>
            </w:r>
            <w:r w:rsidR="00A04AA1" w:rsidRPr="009F6DFC">
              <w:rPr>
                <w:color w:val="000000"/>
              </w:rPr>
              <w:t xml:space="preserve"> </w:t>
            </w:r>
            <w:r w:rsidR="00D47763" w:rsidRPr="009F6DFC">
              <w:rPr>
                <w:color w:val="000000"/>
              </w:rPr>
              <w:t xml:space="preserve">does not </w:t>
            </w:r>
            <w:r w:rsidR="00A04AA1" w:rsidRPr="009F6DFC">
              <w:rPr>
                <w:color w:val="000000"/>
              </w:rPr>
              <w:t xml:space="preserve">affect other students. For </w:t>
            </w:r>
            <w:proofErr w:type="gramStart"/>
            <w:r w:rsidR="00A04AA1" w:rsidRPr="009F6DFC">
              <w:rPr>
                <w:color w:val="000000"/>
              </w:rPr>
              <w:t>ex</w:t>
            </w:r>
            <w:r w:rsidRPr="009F6DFC">
              <w:rPr>
                <w:color w:val="000000"/>
              </w:rPr>
              <w:t>ample</w:t>
            </w:r>
            <w:proofErr w:type="gramEnd"/>
            <w:r w:rsidRPr="009F6DFC">
              <w:rPr>
                <w:color w:val="000000"/>
              </w:rPr>
              <w:t xml:space="preserve"> you must silence all devices.</w:t>
            </w:r>
          </w:p>
          <w:p w14:paraId="591D3905" w14:textId="0D9C41B9" w:rsidR="000809A4" w:rsidRPr="009F6DFC" w:rsidRDefault="00D47763" w:rsidP="000809A4">
            <w:pPr>
              <w:pStyle w:val="ListParagraph"/>
              <w:numPr>
                <w:ilvl w:val="0"/>
                <w:numId w:val="36"/>
              </w:numPr>
              <w:rPr>
                <w:color w:val="000000"/>
              </w:rPr>
            </w:pPr>
            <w:r w:rsidRPr="009F6DFC">
              <w:rPr>
                <w:color w:val="000000"/>
              </w:rPr>
              <w:t>You are expected to remain in your seat during the entire session each time the class meets.</w:t>
            </w:r>
            <w:r w:rsidR="000809A4" w:rsidRPr="009F6DFC">
              <w:rPr>
                <w:color w:val="000000"/>
              </w:rPr>
              <w:t xml:space="preserve"> </w:t>
            </w:r>
          </w:p>
        </w:tc>
      </w:tr>
    </w:tbl>
    <w:p w14:paraId="76FB1B03" w14:textId="1A3E5999" w:rsidR="00A04AA1" w:rsidRPr="009F6DFC" w:rsidRDefault="00A04AA1" w:rsidP="00A25D83"/>
    <w:p w14:paraId="00AE54FB" w14:textId="77777777" w:rsidR="004C1A2D" w:rsidRPr="009F6DFC" w:rsidRDefault="004C1A2D" w:rsidP="00A25D83"/>
    <w:p w14:paraId="5319F4B9" w14:textId="77777777" w:rsidR="00636DC6" w:rsidRPr="009F6DFC" w:rsidRDefault="00636DC6" w:rsidP="00636DC6">
      <w:pPr>
        <w:widowControl w:val="0"/>
        <w:ind w:left="720" w:right="1310"/>
        <w:rPr>
          <w:rFonts w:eastAsia="Book Antiqua"/>
          <w:b/>
          <w:u w:val="single"/>
        </w:rPr>
      </w:pPr>
      <w:r w:rsidRPr="009F6DFC">
        <w:rPr>
          <w:rFonts w:eastAsia="Book Antiqua"/>
          <w:b/>
          <w:u w:val="single"/>
        </w:rPr>
        <w:t>Title IX/</w:t>
      </w:r>
      <w:proofErr w:type="spellStart"/>
      <w:r w:rsidRPr="009F6DFC">
        <w:rPr>
          <w:rFonts w:eastAsia="Book Antiqua"/>
          <w:b/>
          <w:u w:val="single"/>
        </w:rPr>
        <w:t>Clery</w:t>
      </w:r>
      <w:proofErr w:type="spellEnd"/>
      <w:r w:rsidRPr="009F6DFC">
        <w:rPr>
          <w:rFonts w:eastAsia="Book Antiqua"/>
          <w:b/>
          <w:u w:val="single"/>
        </w:rPr>
        <w:t xml:space="preserve"> Act Notification </w:t>
      </w:r>
    </w:p>
    <w:p w14:paraId="25CE36F9" w14:textId="77777777" w:rsidR="00636DC6" w:rsidRPr="009F6DFC" w:rsidRDefault="00636DC6" w:rsidP="00636DC6">
      <w:pPr>
        <w:widowControl w:val="0"/>
        <w:ind w:left="720" w:right="1310"/>
        <w:rPr>
          <w:rFonts w:eastAsia="Book Antiqua"/>
          <w:b/>
          <w:u w:val="single"/>
        </w:rPr>
      </w:pPr>
    </w:p>
    <w:p w14:paraId="731FB928" w14:textId="77777777" w:rsidR="00636DC6" w:rsidRPr="009F6DFC" w:rsidRDefault="00636DC6" w:rsidP="00636DC6">
      <w:pPr>
        <w:widowControl w:val="0"/>
        <w:ind w:left="720" w:right="1310"/>
        <w:rPr>
          <w:rFonts w:eastAsia="Book Antiqua"/>
        </w:rPr>
      </w:pPr>
      <w:r w:rsidRPr="009F6DFC">
        <w:rPr>
          <w:rFonts w:eastAsia="Book Antiqua"/>
        </w:rPr>
        <w:t xml:space="preserve">Sexual misconduct (including sexual harassment, sexual assault, and any other nonconsensual behavior of a sexual nature) and sex discrimination violate University policies.  Students experiencing such behavior may obtain </w:t>
      </w:r>
      <w:r w:rsidRPr="009F6DFC">
        <w:rPr>
          <w:rFonts w:eastAsia="Book Antiqua"/>
          <w:b/>
        </w:rPr>
        <w:t xml:space="preserve">confidential </w:t>
      </w:r>
      <w:r w:rsidRPr="009F6DFC">
        <w:rPr>
          <w:rFonts w:eastAsia="Book Antiqua"/>
        </w:rPr>
        <w:t>support</w:t>
      </w:r>
      <w:r w:rsidRPr="009F6DFC">
        <w:rPr>
          <w:rFonts w:eastAsia="Book Antiqua"/>
          <w:b/>
        </w:rPr>
        <w:t> </w:t>
      </w:r>
      <w:r w:rsidRPr="009F6DFC">
        <w:rPr>
          <w:rFonts w:eastAsia="Book Antiqua"/>
        </w:rPr>
        <w:t>from the PEACC Program (852-2663), Counseling Center (852-6585), and Campus Health Services (852-6479). To report sexual misconduct or sex discrimination, contact the Dean of Students (852-5787) or University of Louisville Police (852-6111). </w:t>
      </w:r>
    </w:p>
    <w:p w14:paraId="230F3768" w14:textId="77777777" w:rsidR="00636DC6" w:rsidRPr="009F6DFC" w:rsidRDefault="00636DC6" w:rsidP="00636DC6">
      <w:pPr>
        <w:widowControl w:val="0"/>
        <w:ind w:left="720" w:right="1310"/>
        <w:rPr>
          <w:rFonts w:eastAsia="Book Antiqua"/>
        </w:rPr>
      </w:pPr>
    </w:p>
    <w:p w14:paraId="19CD5EA2" w14:textId="77777777" w:rsidR="00636DC6" w:rsidRPr="009F6DFC" w:rsidRDefault="00636DC6" w:rsidP="00636DC6">
      <w:pPr>
        <w:widowControl w:val="0"/>
        <w:ind w:left="720" w:right="1310"/>
        <w:rPr>
          <w:rFonts w:eastAsia="Book Antiqua"/>
        </w:rPr>
      </w:pPr>
      <w:r w:rsidRPr="009F6DFC">
        <w:rPr>
          <w:rFonts w:eastAsia="Book Antiqua"/>
        </w:rPr>
        <w:t xml:space="preserve">Disclosure to </w:t>
      </w:r>
      <w:r w:rsidRPr="009F6DFC">
        <w:rPr>
          <w:rFonts w:eastAsia="Book Antiqua"/>
          <w:b/>
        </w:rPr>
        <w:t>University faculty or instructors</w:t>
      </w:r>
      <w:r w:rsidRPr="009F6DFC">
        <w:rPr>
          <w:rFonts w:eastAsia="Book Antiqua"/>
        </w:rPr>
        <w:t xml:space="preserve"> of sexual misconduct, domestic violence, dating violence, or sex discrimination occurring on campus, in a University-sponsored program, or involving a campus visitor or University student or employee (whether current or former) is </w:t>
      </w:r>
      <w:r w:rsidRPr="009F6DFC">
        <w:rPr>
          <w:rFonts w:eastAsia="Book Antiqua"/>
          <w:b/>
        </w:rPr>
        <w:t>not confidential</w:t>
      </w:r>
      <w:r w:rsidRPr="009F6DFC">
        <w:rPr>
          <w:rFonts w:eastAsia="Book Antiqua"/>
        </w:rPr>
        <w:t xml:space="preserve"> under Title IX.  Faculty and instructors must forward such reports, including names and circumstances, to the University’s Title IX officer.  </w:t>
      </w:r>
    </w:p>
    <w:p w14:paraId="76B43C1F" w14:textId="77777777" w:rsidR="00636DC6" w:rsidRPr="009F6DFC" w:rsidRDefault="00636DC6" w:rsidP="00636DC6">
      <w:pPr>
        <w:widowControl w:val="0"/>
        <w:ind w:left="720" w:right="1310"/>
        <w:rPr>
          <w:rFonts w:eastAsia="Book Antiqua"/>
        </w:rPr>
      </w:pPr>
    </w:p>
    <w:p w14:paraId="7B737834" w14:textId="77777777" w:rsidR="00636DC6" w:rsidRPr="009F6DFC" w:rsidRDefault="00636DC6" w:rsidP="00636DC6">
      <w:pPr>
        <w:widowControl w:val="0"/>
        <w:ind w:left="720" w:right="1310"/>
        <w:rPr>
          <w:rFonts w:eastAsia="Book Antiqua"/>
        </w:rPr>
      </w:pPr>
      <w:r w:rsidRPr="009F6DFC">
        <w:rPr>
          <w:rFonts w:eastAsia="Book Antiqua"/>
        </w:rPr>
        <w:t xml:space="preserve">For more information, see the Sexual Misconduct Resource Guide </w:t>
      </w:r>
    </w:p>
    <w:p w14:paraId="17D76857" w14:textId="77777777" w:rsidR="00636DC6" w:rsidRPr="009F6DFC" w:rsidRDefault="00636DC6" w:rsidP="00636DC6">
      <w:pPr>
        <w:widowControl w:val="0"/>
        <w:ind w:left="720" w:right="1310"/>
        <w:rPr>
          <w:rFonts w:eastAsia="Book Antiqua"/>
        </w:rPr>
      </w:pPr>
      <w:r w:rsidRPr="009F6DFC">
        <w:rPr>
          <w:rFonts w:eastAsia="Book Antiqua"/>
        </w:rPr>
        <w:t>(</w:t>
      </w:r>
      <w:hyperlink r:id="rId15" w:tgtFrame="_blank" w:history="1">
        <w:r w:rsidRPr="009F6DFC">
          <w:rPr>
            <w:rFonts w:eastAsia="Book Antiqua"/>
            <w:color w:val="0000FF"/>
            <w:u w:val="single"/>
          </w:rPr>
          <w:t>http://louisville.edu/hr/employeerelations/sexual-misconduct-brochure</w:t>
        </w:r>
      </w:hyperlink>
      <w:r w:rsidRPr="009F6DFC">
        <w:rPr>
          <w:rFonts w:eastAsia="Book Antiqua"/>
        </w:rPr>
        <w:t>).</w:t>
      </w:r>
    </w:p>
    <w:p w14:paraId="37D526BE" w14:textId="77777777" w:rsidR="003C026E" w:rsidRPr="009F6DFC" w:rsidRDefault="003C026E" w:rsidP="00A25D83"/>
    <w:sectPr w:rsidR="003C026E" w:rsidRPr="009F6DFC" w:rsidSect="00401D57">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8DAD2" w14:textId="77777777" w:rsidR="00F93708" w:rsidRDefault="00F93708" w:rsidP="00412C63">
      <w:r>
        <w:separator/>
      </w:r>
    </w:p>
  </w:endnote>
  <w:endnote w:type="continuationSeparator" w:id="0">
    <w:p w14:paraId="7C473861" w14:textId="77777777" w:rsidR="00F93708" w:rsidRDefault="00F93708"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E652" w14:textId="77777777" w:rsidR="00101A40" w:rsidRDefault="00101A40">
    <w:pPr>
      <w:pStyle w:val="Footer"/>
      <w:jc w:val="center"/>
    </w:pPr>
    <w:r>
      <w:fldChar w:fldCharType="begin"/>
    </w:r>
    <w:r>
      <w:instrText xml:space="preserve"> PAGE   \* MERGEFORMAT </w:instrText>
    </w:r>
    <w:r>
      <w:fldChar w:fldCharType="separate"/>
    </w:r>
    <w:r w:rsidR="00A252AF">
      <w:rPr>
        <w:noProof/>
      </w:rPr>
      <w:t>2</w:t>
    </w:r>
    <w:r>
      <w:rPr>
        <w:noProof/>
      </w:rPr>
      <w:fldChar w:fldCharType="end"/>
    </w:r>
  </w:p>
  <w:p w14:paraId="27E3BF7E" w14:textId="77777777" w:rsidR="00101A40" w:rsidRDefault="00101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C45EB" w14:textId="77777777" w:rsidR="00F93708" w:rsidRDefault="00F93708" w:rsidP="00412C63">
      <w:r>
        <w:separator/>
      </w:r>
    </w:p>
  </w:footnote>
  <w:footnote w:type="continuationSeparator" w:id="0">
    <w:p w14:paraId="7F13EC44" w14:textId="77777777" w:rsidR="00F93708" w:rsidRDefault="00F93708" w:rsidP="00412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9BA1B" w14:textId="77777777" w:rsidR="00101A40" w:rsidRDefault="00101A40" w:rsidP="00ED7BCF">
    <w:pPr>
      <w:pStyle w:val="Header"/>
      <w:tabs>
        <w:tab w:val="clear" w:pos="4680"/>
      </w:tabs>
      <w:jc w:val="center"/>
    </w:pPr>
  </w:p>
  <w:p w14:paraId="1EC57F38" w14:textId="77777777" w:rsidR="00101A40" w:rsidRDefault="00101A40" w:rsidP="00ED7BCF">
    <w:pPr>
      <w:pStyle w:val="Header"/>
      <w:tabs>
        <w:tab w:val="clear" w:pos="4680"/>
      </w:tabs>
      <w:jc w:val="center"/>
    </w:pPr>
  </w:p>
  <w:p w14:paraId="19AE3FEB" w14:textId="77777777" w:rsidR="00101A40" w:rsidRDefault="00101A40" w:rsidP="00ED7BCF">
    <w:pPr>
      <w:pStyle w:val="Header"/>
      <w:tabs>
        <w:tab w:val="clear" w:pos="468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433"/>
    <w:multiLevelType w:val="hybridMultilevel"/>
    <w:tmpl w:val="B5F653F8"/>
    <w:lvl w:ilvl="0" w:tplc="04090001">
      <w:start w:val="1"/>
      <w:numFmt w:val="bullet"/>
      <w:lvlText w:val=""/>
      <w:lvlJc w:val="left"/>
      <w:pPr>
        <w:ind w:left="18" w:hanging="360"/>
      </w:pPr>
      <w:rPr>
        <w:rFonts w:ascii="Symbol" w:hAnsi="Symbol" w:hint="default"/>
      </w:rPr>
    </w:lvl>
    <w:lvl w:ilvl="1" w:tplc="04090003" w:tentative="1">
      <w:start w:val="1"/>
      <w:numFmt w:val="bullet"/>
      <w:lvlText w:val="o"/>
      <w:lvlJc w:val="left"/>
      <w:pPr>
        <w:ind w:left="738" w:hanging="360"/>
      </w:pPr>
      <w:rPr>
        <w:rFonts w:ascii="Courier New" w:hAnsi="Courier New" w:cs="Courier New" w:hint="default"/>
      </w:rPr>
    </w:lvl>
    <w:lvl w:ilvl="2" w:tplc="04090005" w:tentative="1">
      <w:start w:val="1"/>
      <w:numFmt w:val="bullet"/>
      <w:lvlText w:val=""/>
      <w:lvlJc w:val="left"/>
      <w:pPr>
        <w:ind w:left="1458" w:hanging="360"/>
      </w:pPr>
      <w:rPr>
        <w:rFonts w:ascii="Wingdings" w:hAnsi="Wingdings" w:hint="default"/>
      </w:rPr>
    </w:lvl>
    <w:lvl w:ilvl="3" w:tplc="04090001" w:tentative="1">
      <w:start w:val="1"/>
      <w:numFmt w:val="bullet"/>
      <w:lvlText w:val=""/>
      <w:lvlJc w:val="left"/>
      <w:pPr>
        <w:ind w:left="2178" w:hanging="360"/>
      </w:pPr>
      <w:rPr>
        <w:rFonts w:ascii="Symbol" w:hAnsi="Symbol" w:hint="default"/>
      </w:rPr>
    </w:lvl>
    <w:lvl w:ilvl="4" w:tplc="04090003" w:tentative="1">
      <w:start w:val="1"/>
      <w:numFmt w:val="bullet"/>
      <w:lvlText w:val="o"/>
      <w:lvlJc w:val="left"/>
      <w:pPr>
        <w:ind w:left="2898" w:hanging="360"/>
      </w:pPr>
      <w:rPr>
        <w:rFonts w:ascii="Courier New" w:hAnsi="Courier New" w:cs="Courier New" w:hint="default"/>
      </w:rPr>
    </w:lvl>
    <w:lvl w:ilvl="5" w:tplc="04090005" w:tentative="1">
      <w:start w:val="1"/>
      <w:numFmt w:val="bullet"/>
      <w:lvlText w:val=""/>
      <w:lvlJc w:val="left"/>
      <w:pPr>
        <w:ind w:left="3618" w:hanging="360"/>
      </w:pPr>
      <w:rPr>
        <w:rFonts w:ascii="Wingdings" w:hAnsi="Wingdings" w:hint="default"/>
      </w:rPr>
    </w:lvl>
    <w:lvl w:ilvl="6" w:tplc="04090001" w:tentative="1">
      <w:start w:val="1"/>
      <w:numFmt w:val="bullet"/>
      <w:lvlText w:val=""/>
      <w:lvlJc w:val="left"/>
      <w:pPr>
        <w:ind w:left="4338" w:hanging="360"/>
      </w:pPr>
      <w:rPr>
        <w:rFonts w:ascii="Symbol" w:hAnsi="Symbol" w:hint="default"/>
      </w:rPr>
    </w:lvl>
    <w:lvl w:ilvl="7" w:tplc="04090003" w:tentative="1">
      <w:start w:val="1"/>
      <w:numFmt w:val="bullet"/>
      <w:lvlText w:val="o"/>
      <w:lvlJc w:val="left"/>
      <w:pPr>
        <w:ind w:left="5058" w:hanging="360"/>
      </w:pPr>
      <w:rPr>
        <w:rFonts w:ascii="Courier New" w:hAnsi="Courier New" w:cs="Courier New" w:hint="default"/>
      </w:rPr>
    </w:lvl>
    <w:lvl w:ilvl="8" w:tplc="04090005" w:tentative="1">
      <w:start w:val="1"/>
      <w:numFmt w:val="bullet"/>
      <w:lvlText w:val=""/>
      <w:lvlJc w:val="left"/>
      <w:pPr>
        <w:ind w:left="5778" w:hanging="360"/>
      </w:pPr>
      <w:rPr>
        <w:rFonts w:ascii="Wingdings" w:hAnsi="Wingdings" w:hint="default"/>
      </w:rPr>
    </w:lvl>
  </w:abstractNum>
  <w:abstractNum w:abstractNumId="1" w15:restartNumberingAfterBreak="0">
    <w:nsid w:val="0183295B"/>
    <w:multiLevelType w:val="hybridMultilevel"/>
    <w:tmpl w:val="5F66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D6AC4"/>
    <w:multiLevelType w:val="hybridMultilevel"/>
    <w:tmpl w:val="80442246"/>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DF226D7"/>
    <w:multiLevelType w:val="hybridMultilevel"/>
    <w:tmpl w:val="0DEEDD0A"/>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963F0"/>
    <w:multiLevelType w:val="hybridMultilevel"/>
    <w:tmpl w:val="3FC6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B3441"/>
    <w:multiLevelType w:val="hybridMultilevel"/>
    <w:tmpl w:val="5FC47054"/>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2B6A5B"/>
    <w:multiLevelType w:val="hybridMultilevel"/>
    <w:tmpl w:val="3FC6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29BD"/>
    <w:multiLevelType w:val="hybridMultilevel"/>
    <w:tmpl w:val="9DC62558"/>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324" w:hanging="360"/>
      </w:pPr>
      <w:rPr>
        <w:rFonts w:ascii="Courier New" w:hAnsi="Courier New" w:cs="Courier New" w:hint="default"/>
      </w:rPr>
    </w:lvl>
    <w:lvl w:ilvl="2" w:tplc="04090005" w:tentative="1">
      <w:start w:val="1"/>
      <w:numFmt w:val="bullet"/>
      <w:lvlText w:val=""/>
      <w:lvlJc w:val="left"/>
      <w:pPr>
        <w:ind w:left="396" w:hanging="360"/>
      </w:pPr>
      <w:rPr>
        <w:rFonts w:ascii="Wingdings" w:hAnsi="Wingdings" w:hint="default"/>
      </w:rPr>
    </w:lvl>
    <w:lvl w:ilvl="3" w:tplc="04090001" w:tentative="1">
      <w:start w:val="1"/>
      <w:numFmt w:val="bullet"/>
      <w:lvlText w:val=""/>
      <w:lvlJc w:val="left"/>
      <w:pPr>
        <w:ind w:left="1116" w:hanging="360"/>
      </w:pPr>
      <w:rPr>
        <w:rFonts w:ascii="Symbol" w:hAnsi="Symbol" w:hint="default"/>
      </w:rPr>
    </w:lvl>
    <w:lvl w:ilvl="4" w:tplc="04090003" w:tentative="1">
      <w:start w:val="1"/>
      <w:numFmt w:val="bullet"/>
      <w:lvlText w:val="o"/>
      <w:lvlJc w:val="left"/>
      <w:pPr>
        <w:ind w:left="1836" w:hanging="360"/>
      </w:pPr>
      <w:rPr>
        <w:rFonts w:ascii="Courier New" w:hAnsi="Courier New" w:cs="Courier New" w:hint="default"/>
      </w:rPr>
    </w:lvl>
    <w:lvl w:ilvl="5" w:tplc="04090005" w:tentative="1">
      <w:start w:val="1"/>
      <w:numFmt w:val="bullet"/>
      <w:lvlText w:val=""/>
      <w:lvlJc w:val="left"/>
      <w:pPr>
        <w:ind w:left="2556" w:hanging="360"/>
      </w:pPr>
      <w:rPr>
        <w:rFonts w:ascii="Wingdings" w:hAnsi="Wingdings" w:hint="default"/>
      </w:rPr>
    </w:lvl>
    <w:lvl w:ilvl="6" w:tplc="04090001" w:tentative="1">
      <w:start w:val="1"/>
      <w:numFmt w:val="bullet"/>
      <w:lvlText w:val=""/>
      <w:lvlJc w:val="left"/>
      <w:pPr>
        <w:ind w:left="3276" w:hanging="360"/>
      </w:pPr>
      <w:rPr>
        <w:rFonts w:ascii="Symbol" w:hAnsi="Symbol" w:hint="default"/>
      </w:rPr>
    </w:lvl>
    <w:lvl w:ilvl="7" w:tplc="04090003" w:tentative="1">
      <w:start w:val="1"/>
      <w:numFmt w:val="bullet"/>
      <w:lvlText w:val="o"/>
      <w:lvlJc w:val="left"/>
      <w:pPr>
        <w:ind w:left="3996" w:hanging="360"/>
      </w:pPr>
      <w:rPr>
        <w:rFonts w:ascii="Courier New" w:hAnsi="Courier New" w:cs="Courier New" w:hint="default"/>
      </w:rPr>
    </w:lvl>
    <w:lvl w:ilvl="8" w:tplc="04090005" w:tentative="1">
      <w:start w:val="1"/>
      <w:numFmt w:val="bullet"/>
      <w:lvlText w:val=""/>
      <w:lvlJc w:val="left"/>
      <w:pPr>
        <w:ind w:left="4716" w:hanging="360"/>
      </w:pPr>
      <w:rPr>
        <w:rFonts w:ascii="Wingdings" w:hAnsi="Wingdings" w:hint="default"/>
      </w:rPr>
    </w:lvl>
  </w:abstractNum>
  <w:abstractNum w:abstractNumId="8" w15:restartNumberingAfterBreak="0">
    <w:nsid w:val="19EA6D73"/>
    <w:multiLevelType w:val="hybridMultilevel"/>
    <w:tmpl w:val="0F6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911F0"/>
    <w:multiLevelType w:val="hybridMultilevel"/>
    <w:tmpl w:val="A3F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D3531"/>
    <w:multiLevelType w:val="hybridMultilevel"/>
    <w:tmpl w:val="7D28D83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9F5660"/>
    <w:multiLevelType w:val="hybridMultilevel"/>
    <w:tmpl w:val="F244A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A20C1A"/>
    <w:multiLevelType w:val="hybridMultilevel"/>
    <w:tmpl w:val="F3D0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D23D2"/>
    <w:multiLevelType w:val="hybridMultilevel"/>
    <w:tmpl w:val="B30A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303F7"/>
    <w:multiLevelType w:val="hybridMultilevel"/>
    <w:tmpl w:val="6F72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F7337"/>
    <w:multiLevelType w:val="hybridMultilevel"/>
    <w:tmpl w:val="08EE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B25CC"/>
    <w:multiLevelType w:val="hybridMultilevel"/>
    <w:tmpl w:val="77A6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A95935"/>
    <w:multiLevelType w:val="hybridMultilevel"/>
    <w:tmpl w:val="0C0ED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D68AB"/>
    <w:multiLevelType w:val="hybridMultilevel"/>
    <w:tmpl w:val="1DBE8020"/>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825EF4"/>
    <w:multiLevelType w:val="hybridMultilevel"/>
    <w:tmpl w:val="151EA7E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5140A4"/>
    <w:multiLevelType w:val="hybridMultilevel"/>
    <w:tmpl w:val="C380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10467"/>
    <w:multiLevelType w:val="hybridMultilevel"/>
    <w:tmpl w:val="1BFC0848"/>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2" w15:restartNumberingAfterBreak="0">
    <w:nsid w:val="4C121779"/>
    <w:multiLevelType w:val="hybridMultilevel"/>
    <w:tmpl w:val="89D6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05E2D"/>
    <w:multiLevelType w:val="hybridMultilevel"/>
    <w:tmpl w:val="5C860AE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552E0"/>
    <w:multiLevelType w:val="hybridMultilevel"/>
    <w:tmpl w:val="57AA9EA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0B16D3"/>
    <w:multiLevelType w:val="hybridMultilevel"/>
    <w:tmpl w:val="98B042D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8406D5"/>
    <w:multiLevelType w:val="hybridMultilevel"/>
    <w:tmpl w:val="93A6D26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DB4807"/>
    <w:multiLevelType w:val="hybridMultilevel"/>
    <w:tmpl w:val="3FC6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25F8B"/>
    <w:multiLevelType w:val="hybridMultilevel"/>
    <w:tmpl w:val="9F1C68C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424A6F"/>
    <w:multiLevelType w:val="hybridMultilevel"/>
    <w:tmpl w:val="AD04FE5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15:restartNumberingAfterBreak="0">
    <w:nsid w:val="66675576"/>
    <w:multiLevelType w:val="hybridMultilevel"/>
    <w:tmpl w:val="BD6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9F36F0"/>
    <w:multiLevelType w:val="hybridMultilevel"/>
    <w:tmpl w:val="8F46D89C"/>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32" w15:restartNumberingAfterBreak="0">
    <w:nsid w:val="6F9208B1"/>
    <w:multiLevelType w:val="hybridMultilevel"/>
    <w:tmpl w:val="4F7CD20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3" w15:restartNumberingAfterBreak="0">
    <w:nsid w:val="6FFF5359"/>
    <w:multiLevelType w:val="hybridMultilevel"/>
    <w:tmpl w:val="17707D6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7123CF"/>
    <w:multiLevelType w:val="hybridMultilevel"/>
    <w:tmpl w:val="F55085D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375243"/>
    <w:multiLevelType w:val="hybridMultilevel"/>
    <w:tmpl w:val="2EF82842"/>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6" w15:restartNumberingAfterBreak="0">
    <w:nsid w:val="743741DC"/>
    <w:multiLevelType w:val="hybridMultilevel"/>
    <w:tmpl w:val="A93A9CE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93324C"/>
    <w:multiLevelType w:val="hybridMultilevel"/>
    <w:tmpl w:val="B36CE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4B16FF"/>
    <w:multiLevelType w:val="hybridMultilevel"/>
    <w:tmpl w:val="1A269626"/>
    <w:lvl w:ilvl="0" w:tplc="CC22F2EE">
      <w:numFmt w:val="bullet"/>
      <w:lvlText w:val="•"/>
      <w:lvlJc w:val="left"/>
      <w:pPr>
        <w:ind w:left="702" w:hanging="360"/>
      </w:pPr>
      <w:rPr>
        <w:rFonts w:ascii="Times New Roman" w:eastAsia="Times New Roman" w:hAnsi="Times New Roman" w:cs="Times New Roman" w:hint="default"/>
        <w:color w:val="000000"/>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9" w15:restartNumberingAfterBreak="0">
    <w:nsid w:val="7E974954"/>
    <w:multiLevelType w:val="hybridMultilevel"/>
    <w:tmpl w:val="AFCCB2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29"/>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0"/>
  </w:num>
  <w:num w:numId="7">
    <w:abstractNumId w:val="37"/>
  </w:num>
  <w:num w:numId="8">
    <w:abstractNumId w:val="12"/>
  </w:num>
  <w:num w:numId="9">
    <w:abstractNumId w:val="34"/>
  </w:num>
  <w:num w:numId="10">
    <w:abstractNumId w:val="5"/>
  </w:num>
  <w:num w:numId="11">
    <w:abstractNumId w:val="28"/>
  </w:num>
  <w:num w:numId="12">
    <w:abstractNumId w:val="10"/>
  </w:num>
  <w:num w:numId="13">
    <w:abstractNumId w:val="26"/>
  </w:num>
  <w:num w:numId="14">
    <w:abstractNumId w:val="3"/>
  </w:num>
  <w:num w:numId="15">
    <w:abstractNumId w:val="18"/>
  </w:num>
  <w:num w:numId="16">
    <w:abstractNumId w:val="25"/>
  </w:num>
  <w:num w:numId="17">
    <w:abstractNumId w:val="24"/>
  </w:num>
  <w:num w:numId="18">
    <w:abstractNumId w:val="36"/>
  </w:num>
  <w:num w:numId="19">
    <w:abstractNumId w:val="19"/>
  </w:num>
  <w:num w:numId="20">
    <w:abstractNumId w:val="33"/>
  </w:num>
  <w:num w:numId="21">
    <w:abstractNumId w:val="23"/>
  </w:num>
  <w:num w:numId="22">
    <w:abstractNumId w:val="20"/>
  </w:num>
  <w:num w:numId="23">
    <w:abstractNumId w:val="9"/>
  </w:num>
  <w:num w:numId="24">
    <w:abstractNumId w:val="15"/>
  </w:num>
  <w:num w:numId="25">
    <w:abstractNumId w:val="22"/>
  </w:num>
  <w:num w:numId="26">
    <w:abstractNumId w:val="8"/>
  </w:num>
  <w:num w:numId="27">
    <w:abstractNumId w:val="0"/>
  </w:num>
  <w:num w:numId="28">
    <w:abstractNumId w:val="38"/>
  </w:num>
  <w:num w:numId="29">
    <w:abstractNumId w:val="31"/>
  </w:num>
  <w:num w:numId="30">
    <w:abstractNumId w:val="21"/>
  </w:num>
  <w:num w:numId="31">
    <w:abstractNumId w:val="7"/>
  </w:num>
  <w:num w:numId="32">
    <w:abstractNumId w:val="35"/>
  </w:num>
  <w:num w:numId="33">
    <w:abstractNumId w:val="32"/>
  </w:num>
  <w:num w:numId="34">
    <w:abstractNumId w:val="17"/>
  </w:num>
  <w:num w:numId="35">
    <w:abstractNumId w:val="11"/>
  </w:num>
  <w:num w:numId="36">
    <w:abstractNumId w:val="14"/>
  </w:num>
  <w:num w:numId="37">
    <w:abstractNumId w:val="4"/>
  </w:num>
  <w:num w:numId="38">
    <w:abstractNumId w:val="6"/>
  </w:num>
  <w:num w:numId="39">
    <w:abstractNumId w:val="27"/>
  </w:num>
  <w:num w:numId="40">
    <w:abstractNumId w:val="13"/>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776"/>
    <w:rsid w:val="000010D4"/>
    <w:rsid w:val="0000387C"/>
    <w:rsid w:val="0000556E"/>
    <w:rsid w:val="00014D54"/>
    <w:rsid w:val="00023229"/>
    <w:rsid w:val="0003735A"/>
    <w:rsid w:val="0003789B"/>
    <w:rsid w:val="0003798D"/>
    <w:rsid w:val="00043C9B"/>
    <w:rsid w:val="00044D5A"/>
    <w:rsid w:val="00052F42"/>
    <w:rsid w:val="00070CAE"/>
    <w:rsid w:val="000731C5"/>
    <w:rsid w:val="000747DB"/>
    <w:rsid w:val="00075099"/>
    <w:rsid w:val="000809A4"/>
    <w:rsid w:val="00082CAA"/>
    <w:rsid w:val="0008343B"/>
    <w:rsid w:val="00084887"/>
    <w:rsid w:val="00084964"/>
    <w:rsid w:val="0009039E"/>
    <w:rsid w:val="00092489"/>
    <w:rsid w:val="0009415D"/>
    <w:rsid w:val="000A18A9"/>
    <w:rsid w:val="000A5596"/>
    <w:rsid w:val="000B18BB"/>
    <w:rsid w:val="000B2DF0"/>
    <w:rsid w:val="000B4FB1"/>
    <w:rsid w:val="000D2B37"/>
    <w:rsid w:val="000D6310"/>
    <w:rsid w:val="000F67A4"/>
    <w:rsid w:val="00101A40"/>
    <w:rsid w:val="00101B88"/>
    <w:rsid w:val="0010327C"/>
    <w:rsid w:val="00103E08"/>
    <w:rsid w:val="001054C9"/>
    <w:rsid w:val="00107DB3"/>
    <w:rsid w:val="00111953"/>
    <w:rsid w:val="00112855"/>
    <w:rsid w:val="00117F47"/>
    <w:rsid w:val="0012475E"/>
    <w:rsid w:val="00125E64"/>
    <w:rsid w:val="00126863"/>
    <w:rsid w:val="00130610"/>
    <w:rsid w:val="001373FB"/>
    <w:rsid w:val="00141D16"/>
    <w:rsid w:val="00165551"/>
    <w:rsid w:val="001747F1"/>
    <w:rsid w:val="00175BF8"/>
    <w:rsid w:val="00182EB5"/>
    <w:rsid w:val="00184E7E"/>
    <w:rsid w:val="00185856"/>
    <w:rsid w:val="00195F8F"/>
    <w:rsid w:val="001977EE"/>
    <w:rsid w:val="001A23F0"/>
    <w:rsid w:val="001A2EFD"/>
    <w:rsid w:val="001B5542"/>
    <w:rsid w:val="001B6083"/>
    <w:rsid w:val="001C3265"/>
    <w:rsid w:val="001E6F6E"/>
    <w:rsid w:val="001F2D3B"/>
    <w:rsid w:val="002018C1"/>
    <w:rsid w:val="00205DDF"/>
    <w:rsid w:val="002079CC"/>
    <w:rsid w:val="00214454"/>
    <w:rsid w:val="00222037"/>
    <w:rsid w:val="00222E4F"/>
    <w:rsid w:val="00223776"/>
    <w:rsid w:val="002336F3"/>
    <w:rsid w:val="00235629"/>
    <w:rsid w:val="00243AC5"/>
    <w:rsid w:val="00246BCB"/>
    <w:rsid w:val="00246E35"/>
    <w:rsid w:val="002472BC"/>
    <w:rsid w:val="00263617"/>
    <w:rsid w:val="00277120"/>
    <w:rsid w:val="00282C27"/>
    <w:rsid w:val="00295D2E"/>
    <w:rsid w:val="002A5D61"/>
    <w:rsid w:val="002B5B2B"/>
    <w:rsid w:val="002C46B7"/>
    <w:rsid w:val="002D58C6"/>
    <w:rsid w:val="002E17D9"/>
    <w:rsid w:val="002E7CAA"/>
    <w:rsid w:val="002F1E29"/>
    <w:rsid w:val="002F549F"/>
    <w:rsid w:val="00300288"/>
    <w:rsid w:val="00300C2A"/>
    <w:rsid w:val="00303237"/>
    <w:rsid w:val="00305546"/>
    <w:rsid w:val="00310C06"/>
    <w:rsid w:val="00316881"/>
    <w:rsid w:val="00316FED"/>
    <w:rsid w:val="00323EA1"/>
    <w:rsid w:val="003304DC"/>
    <w:rsid w:val="003356DD"/>
    <w:rsid w:val="0034637A"/>
    <w:rsid w:val="00352A32"/>
    <w:rsid w:val="00364978"/>
    <w:rsid w:val="00375445"/>
    <w:rsid w:val="00381156"/>
    <w:rsid w:val="00382292"/>
    <w:rsid w:val="00383ED0"/>
    <w:rsid w:val="0038756E"/>
    <w:rsid w:val="0039026C"/>
    <w:rsid w:val="00391358"/>
    <w:rsid w:val="003917FF"/>
    <w:rsid w:val="00396257"/>
    <w:rsid w:val="003A2246"/>
    <w:rsid w:val="003C026E"/>
    <w:rsid w:val="003C0F89"/>
    <w:rsid w:val="003C120F"/>
    <w:rsid w:val="003D06E9"/>
    <w:rsid w:val="003D1F47"/>
    <w:rsid w:val="003D2ADC"/>
    <w:rsid w:val="003D5D94"/>
    <w:rsid w:val="003D5EB1"/>
    <w:rsid w:val="003D613E"/>
    <w:rsid w:val="003E20A7"/>
    <w:rsid w:val="003E7714"/>
    <w:rsid w:val="003F405F"/>
    <w:rsid w:val="00401D57"/>
    <w:rsid w:val="004054BB"/>
    <w:rsid w:val="00406364"/>
    <w:rsid w:val="00406B62"/>
    <w:rsid w:val="00412C63"/>
    <w:rsid w:val="00416585"/>
    <w:rsid w:val="0042616C"/>
    <w:rsid w:val="00431BDD"/>
    <w:rsid w:val="004330FF"/>
    <w:rsid w:val="004335E8"/>
    <w:rsid w:val="00436397"/>
    <w:rsid w:val="00440888"/>
    <w:rsid w:val="004565EF"/>
    <w:rsid w:val="00457E5E"/>
    <w:rsid w:val="00462CDD"/>
    <w:rsid w:val="0046538A"/>
    <w:rsid w:val="00465977"/>
    <w:rsid w:val="004733AA"/>
    <w:rsid w:val="0047380E"/>
    <w:rsid w:val="00473909"/>
    <w:rsid w:val="00481468"/>
    <w:rsid w:val="00483584"/>
    <w:rsid w:val="00484B4E"/>
    <w:rsid w:val="00484BEB"/>
    <w:rsid w:val="004853F0"/>
    <w:rsid w:val="0048623E"/>
    <w:rsid w:val="00491321"/>
    <w:rsid w:val="0049702B"/>
    <w:rsid w:val="00497F63"/>
    <w:rsid w:val="004A16AC"/>
    <w:rsid w:val="004A39A9"/>
    <w:rsid w:val="004A3D05"/>
    <w:rsid w:val="004C0247"/>
    <w:rsid w:val="004C1A2D"/>
    <w:rsid w:val="004C350D"/>
    <w:rsid w:val="004D03D8"/>
    <w:rsid w:val="004D71F6"/>
    <w:rsid w:val="004E376E"/>
    <w:rsid w:val="004E569C"/>
    <w:rsid w:val="004F219F"/>
    <w:rsid w:val="004F6CE9"/>
    <w:rsid w:val="004F71F4"/>
    <w:rsid w:val="004F7F64"/>
    <w:rsid w:val="0051095C"/>
    <w:rsid w:val="005120F5"/>
    <w:rsid w:val="005309EA"/>
    <w:rsid w:val="00530C59"/>
    <w:rsid w:val="00534341"/>
    <w:rsid w:val="00534FD2"/>
    <w:rsid w:val="005447C2"/>
    <w:rsid w:val="00553356"/>
    <w:rsid w:val="00554FEE"/>
    <w:rsid w:val="00555369"/>
    <w:rsid w:val="0055732C"/>
    <w:rsid w:val="00563CC9"/>
    <w:rsid w:val="0057079B"/>
    <w:rsid w:val="005802AB"/>
    <w:rsid w:val="00583AD3"/>
    <w:rsid w:val="00584A8A"/>
    <w:rsid w:val="005858AB"/>
    <w:rsid w:val="005909AB"/>
    <w:rsid w:val="00591897"/>
    <w:rsid w:val="005A37AE"/>
    <w:rsid w:val="005A53A5"/>
    <w:rsid w:val="005A7A3C"/>
    <w:rsid w:val="005B2975"/>
    <w:rsid w:val="005B72B4"/>
    <w:rsid w:val="005B7CD9"/>
    <w:rsid w:val="005C2A17"/>
    <w:rsid w:val="005C36D7"/>
    <w:rsid w:val="005C5FC2"/>
    <w:rsid w:val="005D1AF4"/>
    <w:rsid w:val="005D205E"/>
    <w:rsid w:val="005E11DF"/>
    <w:rsid w:val="005E2E10"/>
    <w:rsid w:val="005E30D7"/>
    <w:rsid w:val="005E4C2D"/>
    <w:rsid w:val="005E7B0E"/>
    <w:rsid w:val="005F1AE8"/>
    <w:rsid w:val="005F26F2"/>
    <w:rsid w:val="005F3633"/>
    <w:rsid w:val="005F59A3"/>
    <w:rsid w:val="005F60A9"/>
    <w:rsid w:val="005F6CB6"/>
    <w:rsid w:val="005F7924"/>
    <w:rsid w:val="006025F1"/>
    <w:rsid w:val="00603627"/>
    <w:rsid w:val="00607C2A"/>
    <w:rsid w:val="00613FEB"/>
    <w:rsid w:val="006166A5"/>
    <w:rsid w:val="006321FA"/>
    <w:rsid w:val="00636005"/>
    <w:rsid w:val="00636AF3"/>
    <w:rsid w:val="00636DC6"/>
    <w:rsid w:val="006516F1"/>
    <w:rsid w:val="00651888"/>
    <w:rsid w:val="00654623"/>
    <w:rsid w:val="00654B60"/>
    <w:rsid w:val="0065713E"/>
    <w:rsid w:val="00686287"/>
    <w:rsid w:val="006A0222"/>
    <w:rsid w:val="006A0A94"/>
    <w:rsid w:val="006A1EB2"/>
    <w:rsid w:val="006A28CB"/>
    <w:rsid w:val="006A3284"/>
    <w:rsid w:val="006A4F64"/>
    <w:rsid w:val="006B1F55"/>
    <w:rsid w:val="006B6C2F"/>
    <w:rsid w:val="006B70F8"/>
    <w:rsid w:val="006C0A9E"/>
    <w:rsid w:val="006C7EDF"/>
    <w:rsid w:val="006D257B"/>
    <w:rsid w:val="006D63E1"/>
    <w:rsid w:val="006D691C"/>
    <w:rsid w:val="006F2381"/>
    <w:rsid w:val="007005A8"/>
    <w:rsid w:val="00701B2F"/>
    <w:rsid w:val="007037D3"/>
    <w:rsid w:val="00704EC1"/>
    <w:rsid w:val="00711665"/>
    <w:rsid w:val="0071680D"/>
    <w:rsid w:val="00724838"/>
    <w:rsid w:val="00725339"/>
    <w:rsid w:val="0072778D"/>
    <w:rsid w:val="007501A8"/>
    <w:rsid w:val="00753FFF"/>
    <w:rsid w:val="007567F5"/>
    <w:rsid w:val="00761278"/>
    <w:rsid w:val="00761FA4"/>
    <w:rsid w:val="0076524A"/>
    <w:rsid w:val="00766A09"/>
    <w:rsid w:val="0077560D"/>
    <w:rsid w:val="00790CAE"/>
    <w:rsid w:val="00791EAD"/>
    <w:rsid w:val="007927B3"/>
    <w:rsid w:val="007A05C8"/>
    <w:rsid w:val="007A621E"/>
    <w:rsid w:val="007A781E"/>
    <w:rsid w:val="007B1001"/>
    <w:rsid w:val="007B7E5E"/>
    <w:rsid w:val="007C2602"/>
    <w:rsid w:val="007C3048"/>
    <w:rsid w:val="007C5345"/>
    <w:rsid w:val="007D2759"/>
    <w:rsid w:val="007D5CAD"/>
    <w:rsid w:val="007D674F"/>
    <w:rsid w:val="007E4F4F"/>
    <w:rsid w:val="007E547B"/>
    <w:rsid w:val="007F44BD"/>
    <w:rsid w:val="007F50A3"/>
    <w:rsid w:val="007F5C5F"/>
    <w:rsid w:val="00802E33"/>
    <w:rsid w:val="0080458C"/>
    <w:rsid w:val="00811E96"/>
    <w:rsid w:val="00813EBC"/>
    <w:rsid w:val="00823716"/>
    <w:rsid w:val="00827B49"/>
    <w:rsid w:val="0083418C"/>
    <w:rsid w:val="0084469F"/>
    <w:rsid w:val="00851705"/>
    <w:rsid w:val="00855223"/>
    <w:rsid w:val="00855AB3"/>
    <w:rsid w:val="00856200"/>
    <w:rsid w:val="00856560"/>
    <w:rsid w:val="008577B5"/>
    <w:rsid w:val="008611B3"/>
    <w:rsid w:val="00866ABA"/>
    <w:rsid w:val="008730F3"/>
    <w:rsid w:val="00873B32"/>
    <w:rsid w:val="00873B9B"/>
    <w:rsid w:val="00873D6C"/>
    <w:rsid w:val="00873F73"/>
    <w:rsid w:val="00876929"/>
    <w:rsid w:val="00880F25"/>
    <w:rsid w:val="00893796"/>
    <w:rsid w:val="008944E3"/>
    <w:rsid w:val="008B3596"/>
    <w:rsid w:val="008B429E"/>
    <w:rsid w:val="008B5522"/>
    <w:rsid w:val="008B7E4F"/>
    <w:rsid w:val="008C15CB"/>
    <w:rsid w:val="008C3036"/>
    <w:rsid w:val="008D13E7"/>
    <w:rsid w:val="008D7410"/>
    <w:rsid w:val="008E01BE"/>
    <w:rsid w:val="008E20ED"/>
    <w:rsid w:val="008E7F6C"/>
    <w:rsid w:val="008F0DE6"/>
    <w:rsid w:val="008F4F96"/>
    <w:rsid w:val="00902DF9"/>
    <w:rsid w:val="009042E7"/>
    <w:rsid w:val="0090460A"/>
    <w:rsid w:val="00905415"/>
    <w:rsid w:val="009054E6"/>
    <w:rsid w:val="00911E44"/>
    <w:rsid w:val="0091239B"/>
    <w:rsid w:val="00931455"/>
    <w:rsid w:val="0093210E"/>
    <w:rsid w:val="00933F51"/>
    <w:rsid w:val="00942687"/>
    <w:rsid w:val="00945368"/>
    <w:rsid w:val="009456F4"/>
    <w:rsid w:val="00952ED0"/>
    <w:rsid w:val="009763DC"/>
    <w:rsid w:val="0098235A"/>
    <w:rsid w:val="00987768"/>
    <w:rsid w:val="009921A7"/>
    <w:rsid w:val="00997C46"/>
    <w:rsid w:val="009A075C"/>
    <w:rsid w:val="009A078F"/>
    <w:rsid w:val="009B1005"/>
    <w:rsid w:val="009C18A5"/>
    <w:rsid w:val="009C28C3"/>
    <w:rsid w:val="009C569C"/>
    <w:rsid w:val="009E2B2E"/>
    <w:rsid w:val="009F1288"/>
    <w:rsid w:val="009F40D4"/>
    <w:rsid w:val="009F6DFC"/>
    <w:rsid w:val="00A0475C"/>
    <w:rsid w:val="00A04AA1"/>
    <w:rsid w:val="00A057BA"/>
    <w:rsid w:val="00A05911"/>
    <w:rsid w:val="00A073E9"/>
    <w:rsid w:val="00A144F9"/>
    <w:rsid w:val="00A21BDA"/>
    <w:rsid w:val="00A24154"/>
    <w:rsid w:val="00A252AF"/>
    <w:rsid w:val="00A25D83"/>
    <w:rsid w:val="00A276C8"/>
    <w:rsid w:val="00A30A56"/>
    <w:rsid w:val="00A33BEF"/>
    <w:rsid w:val="00A41993"/>
    <w:rsid w:val="00A42849"/>
    <w:rsid w:val="00A50978"/>
    <w:rsid w:val="00A53937"/>
    <w:rsid w:val="00A54A13"/>
    <w:rsid w:val="00A6519E"/>
    <w:rsid w:val="00A6646C"/>
    <w:rsid w:val="00A665A0"/>
    <w:rsid w:val="00A75A26"/>
    <w:rsid w:val="00A80244"/>
    <w:rsid w:val="00A80FB0"/>
    <w:rsid w:val="00AC225B"/>
    <w:rsid w:val="00AC6B5A"/>
    <w:rsid w:val="00AD046D"/>
    <w:rsid w:val="00AD2DEB"/>
    <w:rsid w:val="00AD5231"/>
    <w:rsid w:val="00AE1599"/>
    <w:rsid w:val="00AE21D0"/>
    <w:rsid w:val="00AE6A5F"/>
    <w:rsid w:val="00AF2C29"/>
    <w:rsid w:val="00AF79FE"/>
    <w:rsid w:val="00B073C8"/>
    <w:rsid w:val="00B13A73"/>
    <w:rsid w:val="00B15BB4"/>
    <w:rsid w:val="00B20881"/>
    <w:rsid w:val="00B30FD4"/>
    <w:rsid w:val="00B316DD"/>
    <w:rsid w:val="00B33638"/>
    <w:rsid w:val="00B37B0B"/>
    <w:rsid w:val="00B40585"/>
    <w:rsid w:val="00B41908"/>
    <w:rsid w:val="00B4295A"/>
    <w:rsid w:val="00B43A89"/>
    <w:rsid w:val="00B44A67"/>
    <w:rsid w:val="00B47E3E"/>
    <w:rsid w:val="00B575C0"/>
    <w:rsid w:val="00B6336C"/>
    <w:rsid w:val="00B63DAA"/>
    <w:rsid w:val="00B742F9"/>
    <w:rsid w:val="00B7583D"/>
    <w:rsid w:val="00B7585C"/>
    <w:rsid w:val="00B77A09"/>
    <w:rsid w:val="00B81D97"/>
    <w:rsid w:val="00B841C8"/>
    <w:rsid w:val="00B8665C"/>
    <w:rsid w:val="00B869D8"/>
    <w:rsid w:val="00B87EC5"/>
    <w:rsid w:val="00BA1CCD"/>
    <w:rsid w:val="00BA4CEA"/>
    <w:rsid w:val="00BA5EFF"/>
    <w:rsid w:val="00BB0B35"/>
    <w:rsid w:val="00BB2715"/>
    <w:rsid w:val="00BB335D"/>
    <w:rsid w:val="00BB7CC7"/>
    <w:rsid w:val="00BD7EDF"/>
    <w:rsid w:val="00BD7FC1"/>
    <w:rsid w:val="00BE47DB"/>
    <w:rsid w:val="00BF0186"/>
    <w:rsid w:val="00BF16B4"/>
    <w:rsid w:val="00BF2049"/>
    <w:rsid w:val="00BF7633"/>
    <w:rsid w:val="00C00DC9"/>
    <w:rsid w:val="00C061AF"/>
    <w:rsid w:val="00C2382E"/>
    <w:rsid w:val="00C25C67"/>
    <w:rsid w:val="00C262BA"/>
    <w:rsid w:val="00C30C83"/>
    <w:rsid w:val="00C369C0"/>
    <w:rsid w:val="00C459DB"/>
    <w:rsid w:val="00C46C5E"/>
    <w:rsid w:val="00C51084"/>
    <w:rsid w:val="00C5390F"/>
    <w:rsid w:val="00C57A8F"/>
    <w:rsid w:val="00C65B1E"/>
    <w:rsid w:val="00C66CA4"/>
    <w:rsid w:val="00C708B4"/>
    <w:rsid w:val="00C8466B"/>
    <w:rsid w:val="00C90CD5"/>
    <w:rsid w:val="00C9185F"/>
    <w:rsid w:val="00CA1B32"/>
    <w:rsid w:val="00CA1D39"/>
    <w:rsid w:val="00CA2BF7"/>
    <w:rsid w:val="00CA5C24"/>
    <w:rsid w:val="00CB1303"/>
    <w:rsid w:val="00CB53E2"/>
    <w:rsid w:val="00CD5636"/>
    <w:rsid w:val="00CD5AF7"/>
    <w:rsid w:val="00CD6691"/>
    <w:rsid w:val="00CE0F9B"/>
    <w:rsid w:val="00CE23FA"/>
    <w:rsid w:val="00CE285A"/>
    <w:rsid w:val="00CF77A4"/>
    <w:rsid w:val="00D04172"/>
    <w:rsid w:val="00D10C3E"/>
    <w:rsid w:val="00D123CF"/>
    <w:rsid w:val="00D204F6"/>
    <w:rsid w:val="00D20693"/>
    <w:rsid w:val="00D26275"/>
    <w:rsid w:val="00D30C9B"/>
    <w:rsid w:val="00D324AA"/>
    <w:rsid w:val="00D3278A"/>
    <w:rsid w:val="00D32B62"/>
    <w:rsid w:val="00D37E02"/>
    <w:rsid w:val="00D37F0C"/>
    <w:rsid w:val="00D37FED"/>
    <w:rsid w:val="00D432E5"/>
    <w:rsid w:val="00D433CE"/>
    <w:rsid w:val="00D47763"/>
    <w:rsid w:val="00D5102D"/>
    <w:rsid w:val="00D5483D"/>
    <w:rsid w:val="00D572A5"/>
    <w:rsid w:val="00D57551"/>
    <w:rsid w:val="00D66D1F"/>
    <w:rsid w:val="00D81D1C"/>
    <w:rsid w:val="00D86508"/>
    <w:rsid w:val="00D87CE3"/>
    <w:rsid w:val="00D93C0F"/>
    <w:rsid w:val="00DA3A34"/>
    <w:rsid w:val="00DB02C9"/>
    <w:rsid w:val="00DB17C9"/>
    <w:rsid w:val="00DC3294"/>
    <w:rsid w:val="00DD7D89"/>
    <w:rsid w:val="00DE3F4D"/>
    <w:rsid w:val="00DE40C7"/>
    <w:rsid w:val="00DF17E7"/>
    <w:rsid w:val="00DF2CD7"/>
    <w:rsid w:val="00DF5B59"/>
    <w:rsid w:val="00E02893"/>
    <w:rsid w:val="00E0722F"/>
    <w:rsid w:val="00E07A52"/>
    <w:rsid w:val="00E17501"/>
    <w:rsid w:val="00E17AA4"/>
    <w:rsid w:val="00E210FE"/>
    <w:rsid w:val="00E217E9"/>
    <w:rsid w:val="00E24BB0"/>
    <w:rsid w:val="00E362E9"/>
    <w:rsid w:val="00E4014C"/>
    <w:rsid w:val="00E443B6"/>
    <w:rsid w:val="00E53BB4"/>
    <w:rsid w:val="00E663C9"/>
    <w:rsid w:val="00E76F33"/>
    <w:rsid w:val="00E87C00"/>
    <w:rsid w:val="00E91417"/>
    <w:rsid w:val="00E961D0"/>
    <w:rsid w:val="00EA1FB3"/>
    <w:rsid w:val="00EA39D8"/>
    <w:rsid w:val="00EB4038"/>
    <w:rsid w:val="00EB618B"/>
    <w:rsid w:val="00EC1593"/>
    <w:rsid w:val="00EC3A03"/>
    <w:rsid w:val="00EC457C"/>
    <w:rsid w:val="00EC5D37"/>
    <w:rsid w:val="00ED1047"/>
    <w:rsid w:val="00ED1FB6"/>
    <w:rsid w:val="00ED57C8"/>
    <w:rsid w:val="00ED7BCF"/>
    <w:rsid w:val="00ED7DAD"/>
    <w:rsid w:val="00F00074"/>
    <w:rsid w:val="00F0121D"/>
    <w:rsid w:val="00F0736E"/>
    <w:rsid w:val="00F128C2"/>
    <w:rsid w:val="00F153E8"/>
    <w:rsid w:val="00F21D9C"/>
    <w:rsid w:val="00F23442"/>
    <w:rsid w:val="00F40487"/>
    <w:rsid w:val="00F4372E"/>
    <w:rsid w:val="00F44971"/>
    <w:rsid w:val="00F50A81"/>
    <w:rsid w:val="00F51C53"/>
    <w:rsid w:val="00F51CF7"/>
    <w:rsid w:val="00F520E9"/>
    <w:rsid w:val="00F61439"/>
    <w:rsid w:val="00F64A94"/>
    <w:rsid w:val="00F74445"/>
    <w:rsid w:val="00F83675"/>
    <w:rsid w:val="00F850CA"/>
    <w:rsid w:val="00F853CA"/>
    <w:rsid w:val="00F86D82"/>
    <w:rsid w:val="00F920B3"/>
    <w:rsid w:val="00F93708"/>
    <w:rsid w:val="00F9464D"/>
    <w:rsid w:val="00FA1CA2"/>
    <w:rsid w:val="00FA3334"/>
    <w:rsid w:val="00FA5180"/>
    <w:rsid w:val="00FA5C98"/>
    <w:rsid w:val="00FA7E97"/>
    <w:rsid w:val="00FB1C75"/>
    <w:rsid w:val="00FB1CAE"/>
    <w:rsid w:val="00FC79DB"/>
    <w:rsid w:val="00FD1E34"/>
    <w:rsid w:val="00FD5D72"/>
    <w:rsid w:val="00FD6100"/>
    <w:rsid w:val="00FD6B2A"/>
    <w:rsid w:val="00FD7DC1"/>
    <w:rsid w:val="00FE2A87"/>
    <w:rsid w:val="00FE2F39"/>
    <w:rsid w:val="00FE5D0E"/>
    <w:rsid w:val="00FE64E6"/>
    <w:rsid w:val="00FF2D02"/>
    <w:rsid w:val="00FF39B6"/>
    <w:rsid w:val="00FF6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8BBD68"/>
  <w15:docId w15:val="{FD42AC02-7F2A-4532-8DF7-BA70ABC5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569C"/>
    <w:rPr>
      <w:sz w:val="24"/>
      <w:szCs w:val="24"/>
    </w:rPr>
  </w:style>
  <w:style w:type="paragraph" w:styleId="Heading1">
    <w:name w:val="heading 1"/>
    <w:basedOn w:val="Normal"/>
    <w:next w:val="Normal"/>
    <w:qFormat/>
    <w:rsid w:val="00401D57"/>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401D57"/>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1D57"/>
    <w:pPr>
      <w:ind w:left="1440"/>
    </w:pPr>
    <w:rPr>
      <w:szCs w:val="20"/>
    </w:rPr>
  </w:style>
  <w:style w:type="paragraph" w:styleId="BodyTextIndent2">
    <w:name w:val="Body Text Indent 2"/>
    <w:basedOn w:val="Normal"/>
    <w:rsid w:val="00401D57"/>
    <w:pPr>
      <w:ind w:left="1440"/>
    </w:pPr>
    <w:rPr>
      <w:b/>
      <w:bCs/>
    </w:rPr>
  </w:style>
  <w:style w:type="character" w:styleId="Hyperlink">
    <w:name w:val="Hyperlink"/>
    <w:uiPriority w:val="99"/>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 w:type="character" w:styleId="FollowedHyperlink">
    <w:name w:val="FollowedHyperlink"/>
    <w:basedOn w:val="DefaultParagraphFont"/>
    <w:rsid w:val="00C65B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66431802">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1565798984">
      <w:bodyDiv w:val="1"/>
      <w:marLeft w:val="0"/>
      <w:marRight w:val="0"/>
      <w:marTop w:val="0"/>
      <w:marBottom w:val="0"/>
      <w:divBdr>
        <w:top w:val="none" w:sz="0" w:space="0" w:color="auto"/>
        <w:left w:val="none" w:sz="0" w:space="0" w:color="auto"/>
        <w:bottom w:val="none" w:sz="0" w:space="0" w:color="auto"/>
        <w:right w:val="none" w:sz="0" w:space="0" w:color="auto"/>
      </w:divBdr>
      <w:divsChild>
        <w:div w:id="89862790">
          <w:marLeft w:val="0"/>
          <w:marRight w:val="0"/>
          <w:marTop w:val="0"/>
          <w:marBottom w:val="0"/>
          <w:divBdr>
            <w:top w:val="none" w:sz="0" w:space="0" w:color="auto"/>
            <w:left w:val="none" w:sz="0" w:space="0" w:color="auto"/>
            <w:bottom w:val="none" w:sz="0" w:space="0" w:color="auto"/>
            <w:right w:val="none" w:sz="0" w:space="0" w:color="auto"/>
          </w:divBdr>
        </w:div>
      </w:divsChild>
    </w:div>
    <w:div w:id="1956323093">
      <w:bodyDiv w:val="1"/>
      <w:marLeft w:val="0"/>
      <w:marRight w:val="0"/>
      <w:marTop w:val="0"/>
      <w:marBottom w:val="0"/>
      <w:divBdr>
        <w:top w:val="none" w:sz="0" w:space="0" w:color="auto"/>
        <w:left w:val="none" w:sz="0" w:space="0" w:color="auto"/>
        <w:bottom w:val="none" w:sz="0" w:space="0" w:color="auto"/>
        <w:right w:val="none" w:sz="0" w:space="0" w:color="auto"/>
      </w:divBdr>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1ae1e954-1656-4862-92f2-03e8a77f9ba5@exchange.louisville.edu" TargetMode="External"/><Relationship Id="rId13" Type="http://schemas.openxmlformats.org/officeDocument/2006/relationships/hyperlink" Target="http://louisville.edu/disability/policies-procedur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uisville.edu/diversity/resources/work-restricted-holy-day-policies-calendar.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usiness.louisville.edu/students/college-of-business-academic-dishonesty-policy" TargetMode="External"/><Relationship Id="rId5" Type="http://schemas.openxmlformats.org/officeDocument/2006/relationships/footnotes" Target="footnotes.xml"/><Relationship Id="rId15" Type="http://schemas.openxmlformats.org/officeDocument/2006/relationships/hyperlink" Target="http://louisville.edu/hr/employeerelations/sexual-misconduct-brochure" TargetMode="External"/><Relationship Id="rId10" Type="http://schemas.openxmlformats.org/officeDocument/2006/relationships/hyperlink" Target="http://louisville.edu/dos/students/policies-procedures/student-handbook.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uisville.edu/calendars/academic/undergrad-grad.html" TargetMode="External"/><Relationship Id="rId14" Type="http://schemas.openxmlformats.org/officeDocument/2006/relationships/hyperlink" Target="http://louisville.edu/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20889</CharactersWithSpaces>
  <SharedDoc>false</SharedDoc>
  <HLinks>
    <vt:vector size="48" baseType="variant">
      <vt:variant>
        <vt:i4>4980752</vt:i4>
      </vt:variant>
      <vt:variant>
        <vt:i4>21</vt:i4>
      </vt:variant>
      <vt:variant>
        <vt:i4>0</vt:i4>
      </vt:variant>
      <vt:variant>
        <vt:i4>5</vt:i4>
      </vt:variant>
      <vt:variant>
        <vt:lpwstr>http://louisville.edu/alerts</vt:lpwstr>
      </vt:variant>
      <vt:variant>
        <vt:lpwstr/>
      </vt:variant>
      <vt:variant>
        <vt:i4>1245268</vt:i4>
      </vt:variant>
      <vt:variant>
        <vt:i4>18</vt:i4>
      </vt:variant>
      <vt:variant>
        <vt:i4>0</vt:i4>
      </vt:variant>
      <vt:variant>
        <vt:i4>5</vt:i4>
      </vt:variant>
      <vt:variant>
        <vt:lpwstr>http://louisville.edu/disability/policies-procedures</vt:lpwstr>
      </vt:variant>
      <vt:variant>
        <vt:lpwstr/>
      </vt:variant>
      <vt:variant>
        <vt:i4>4194327</vt:i4>
      </vt:variant>
      <vt:variant>
        <vt:i4>15</vt:i4>
      </vt:variant>
      <vt:variant>
        <vt:i4>0</vt:i4>
      </vt:variant>
      <vt:variant>
        <vt:i4>5</vt:i4>
      </vt:variant>
      <vt:variant>
        <vt:lpwstr>http://louisville.edu/diversity/resources/work-restricted-holy-day-policies-calendar.html</vt:lpwstr>
      </vt:variant>
      <vt:variant>
        <vt:lpwstr/>
      </vt:variant>
      <vt:variant>
        <vt:i4>6553720</vt:i4>
      </vt:variant>
      <vt:variant>
        <vt:i4>12</vt:i4>
      </vt:variant>
      <vt:variant>
        <vt:i4>0</vt:i4>
      </vt:variant>
      <vt:variant>
        <vt:i4>5</vt:i4>
      </vt:variant>
      <vt:variant>
        <vt:lpwstr>http://business.louisville.edu/students/college-of-business-academic-dishonesty-policy</vt:lpwstr>
      </vt:variant>
      <vt:variant>
        <vt:lpwstr/>
      </vt:variant>
      <vt:variant>
        <vt:i4>1769558</vt:i4>
      </vt:variant>
      <vt:variant>
        <vt:i4>9</vt:i4>
      </vt:variant>
      <vt:variant>
        <vt:i4>0</vt:i4>
      </vt:variant>
      <vt:variant>
        <vt:i4>5</vt:i4>
      </vt:variant>
      <vt:variant>
        <vt:lpwstr>http://louisville.edu/dos/students/policies-procedures/student-handbook.html</vt:lpwstr>
      </vt:variant>
      <vt:variant>
        <vt:lpwstr>codeofstudentconduct</vt:lpwstr>
      </vt:variant>
      <vt:variant>
        <vt:i4>6881336</vt:i4>
      </vt:variant>
      <vt:variant>
        <vt:i4>6</vt:i4>
      </vt:variant>
      <vt:variant>
        <vt:i4>0</vt:i4>
      </vt:variant>
      <vt:variant>
        <vt:i4>5</vt:i4>
      </vt:variant>
      <vt:variant>
        <vt:lpwstr>http://louisville.edu/registrar/finals.html</vt:lpwstr>
      </vt:variant>
      <vt:variant>
        <vt:lpwstr/>
      </vt:variant>
      <vt:variant>
        <vt:i4>5242883</vt:i4>
      </vt:variant>
      <vt:variant>
        <vt:i4>3</vt:i4>
      </vt:variant>
      <vt:variant>
        <vt:i4>0</vt:i4>
      </vt:variant>
      <vt:variant>
        <vt:i4>5</vt:i4>
      </vt:variant>
      <vt:variant>
        <vt:lpwstr>http://louisville.edu/calendars/academic/undergrad-grad.html</vt:lpwstr>
      </vt:variant>
      <vt:variant>
        <vt:lpwstr/>
      </vt:variant>
      <vt:variant>
        <vt:i4>1376292</vt:i4>
      </vt:variant>
      <vt:variant>
        <vt:i4>2154</vt:i4>
      </vt:variant>
      <vt:variant>
        <vt:i4>1025</vt:i4>
      </vt:variant>
      <vt:variant>
        <vt:i4>1</vt:i4>
      </vt:variant>
      <vt:variant>
        <vt:lpwstr>cid:1ae1e954-1656-4862-92f2-03e8a77f9ba5@exchange.louisville.edu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SCLONIAL</dc:creator>
  <cp:lastModifiedBy>Sandeep Goyal</cp:lastModifiedBy>
  <cp:revision>3</cp:revision>
  <cp:lastPrinted>2012-08-31T06:16:00Z</cp:lastPrinted>
  <dcterms:created xsi:type="dcterms:W3CDTF">2020-07-23T15:20:00Z</dcterms:created>
  <dcterms:modified xsi:type="dcterms:W3CDTF">2020-08-10T03:41:00Z</dcterms:modified>
</cp:coreProperties>
</file>