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4E68" w14:textId="77777777" w:rsidR="00F30668" w:rsidRDefault="00F30668" w:rsidP="00F306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AFD534" w14:textId="62FBDC68" w:rsidR="00F30668" w:rsidRDefault="00F30668" w:rsidP="00F3066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Hlk38357485"/>
      <w:r>
        <w:rPr>
          <w:rFonts w:ascii="Times New Roman" w:hAnsi="Times New Roman"/>
          <w:b/>
          <w:bCs/>
          <w:sz w:val="24"/>
          <w:szCs w:val="24"/>
        </w:rPr>
        <w:t>4.3</w:t>
      </w:r>
      <w:r w:rsidRPr="00C77F0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Teste de Diferença de Médias</w:t>
      </w:r>
      <w:r w:rsidRPr="00503A0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CE46EC3" w14:textId="77777777" w:rsidR="00383D22" w:rsidRDefault="00383D22" w:rsidP="00F30668">
      <w:pPr>
        <w:pStyle w:val="Textodecomentrio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137007" w14:textId="1355975D" w:rsidR="00957D78" w:rsidRDefault="00465B13" w:rsidP="00957D78">
      <w:pPr>
        <w:pStyle w:val="Textodecomentrio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E91">
        <w:rPr>
          <w:rFonts w:ascii="Times New Roman" w:hAnsi="Times New Roman" w:cs="Times New Roman"/>
          <w:sz w:val="24"/>
          <w:szCs w:val="24"/>
        </w:rPr>
        <w:t>No presente trabalho</w:t>
      </w:r>
      <w:r w:rsidRPr="00116A3C">
        <w:rPr>
          <w:rFonts w:ascii="Times New Roman" w:hAnsi="Times New Roman" w:cs="Times New Roman"/>
          <w:sz w:val="24"/>
          <w:szCs w:val="24"/>
        </w:rPr>
        <w:t xml:space="preserve">, aplicou-se o teste </w:t>
      </w:r>
      <w:r w:rsidR="00645BAF">
        <w:rPr>
          <w:rFonts w:ascii="Times New Roman" w:hAnsi="Times New Roman"/>
          <w:sz w:val="24"/>
          <w:szCs w:val="24"/>
        </w:rPr>
        <w:t xml:space="preserve">t </w:t>
      </w:r>
      <w:proofErr w:type="spellStart"/>
      <w:r w:rsidR="00645BAF" w:rsidRPr="00FC36FA">
        <w:rPr>
          <w:rFonts w:ascii="Times New Roman" w:hAnsi="Times New Roman"/>
          <w:i/>
          <w:iCs/>
          <w:sz w:val="24"/>
          <w:szCs w:val="24"/>
        </w:rPr>
        <w:t>Student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D17C0E">
        <w:rPr>
          <w:rFonts w:ascii="Times New Roman" w:hAnsi="Times New Roman" w:cs="Times New Roman"/>
          <w:sz w:val="24"/>
          <w:szCs w:val="24"/>
        </w:rPr>
        <w:t xml:space="preserve">testar se duas amostras independentes foram retiradas de populações com </w:t>
      </w:r>
      <w:r w:rsidR="00645BAF">
        <w:rPr>
          <w:rFonts w:ascii="Times New Roman" w:hAnsi="Times New Roman" w:cs="Times New Roman"/>
          <w:sz w:val="24"/>
          <w:szCs w:val="24"/>
        </w:rPr>
        <w:t>médias</w:t>
      </w:r>
      <w:r w:rsidRPr="00D17C0E">
        <w:rPr>
          <w:rFonts w:ascii="Times New Roman" w:hAnsi="Times New Roman" w:cs="Times New Roman"/>
          <w:sz w:val="24"/>
          <w:szCs w:val="24"/>
        </w:rPr>
        <w:t xml:space="preserve"> iguais. </w:t>
      </w:r>
      <w:r w:rsidR="00645BAF">
        <w:rPr>
          <w:rFonts w:ascii="Times New Roman" w:hAnsi="Times New Roman" w:cs="Times New Roman"/>
          <w:sz w:val="24"/>
          <w:szCs w:val="24"/>
        </w:rPr>
        <w:t xml:space="preserve">Esse teste consiste em </w:t>
      </w:r>
      <w:r w:rsidR="00645BAF" w:rsidRPr="00645BAF">
        <w:rPr>
          <w:rFonts w:ascii="Times New Roman" w:hAnsi="Times New Roman" w:cs="Times New Roman"/>
          <w:sz w:val="24"/>
          <w:szCs w:val="24"/>
        </w:rPr>
        <w:t>um tipo de método paramétrico o qual verifica suposições acerca do parâmetro populacional chamado média, quando há normalidade dos dados analisados.</w:t>
      </w:r>
      <w:r w:rsidR="00645BAF" w:rsidRPr="00645BAF">
        <w:rPr>
          <w:rFonts w:ascii="Times New Roman" w:hAnsi="Times New Roman"/>
          <w:sz w:val="24"/>
          <w:szCs w:val="24"/>
        </w:rPr>
        <w:t xml:space="preserve"> </w:t>
      </w:r>
      <w:r w:rsidR="00645BAF">
        <w:rPr>
          <w:rFonts w:ascii="Times New Roman" w:hAnsi="Times New Roman"/>
          <w:sz w:val="24"/>
          <w:szCs w:val="24"/>
        </w:rPr>
        <w:t xml:space="preserve">Sendo assim, este teste tem como </w:t>
      </w:r>
      <w:r w:rsidR="00645BAF" w:rsidRPr="00BC6E91">
        <w:rPr>
          <w:rFonts w:ascii="Times New Roman" w:hAnsi="Times New Roman"/>
          <w:sz w:val="24"/>
          <w:szCs w:val="24"/>
        </w:rPr>
        <w:t>pressuposiçõe</w:t>
      </w:r>
      <w:r w:rsidR="00645BAF">
        <w:rPr>
          <w:rFonts w:ascii="Times New Roman" w:hAnsi="Times New Roman"/>
          <w:sz w:val="24"/>
          <w:szCs w:val="24"/>
        </w:rPr>
        <w:t>s que o</w:t>
      </w:r>
      <w:r w:rsidR="00645BAF" w:rsidRPr="00BC6E91">
        <w:rPr>
          <w:rFonts w:ascii="Times New Roman" w:hAnsi="Times New Roman"/>
          <w:sz w:val="24"/>
          <w:szCs w:val="24"/>
        </w:rPr>
        <w:t xml:space="preserve"> modelo matemático normalidade, homogeneidade e independência dos resíduos</w:t>
      </w:r>
      <w:r w:rsidR="00645BAF">
        <w:rPr>
          <w:rFonts w:ascii="Times New Roman" w:hAnsi="Times New Roman"/>
          <w:sz w:val="24"/>
          <w:szCs w:val="24"/>
        </w:rPr>
        <w:t xml:space="preserve"> foram</w:t>
      </w:r>
      <w:r w:rsidR="00645BAF" w:rsidRPr="00BC6E91">
        <w:rPr>
          <w:rFonts w:ascii="Times New Roman" w:hAnsi="Times New Roman"/>
          <w:sz w:val="24"/>
          <w:szCs w:val="24"/>
        </w:rPr>
        <w:t xml:space="preserve"> são satisfeitas</w:t>
      </w:r>
      <w:r w:rsidR="00FC36FA">
        <w:rPr>
          <w:rFonts w:ascii="Times New Roman" w:hAnsi="Times New Roman"/>
          <w:sz w:val="24"/>
          <w:szCs w:val="24"/>
        </w:rPr>
        <w:t xml:space="preserve"> </w:t>
      </w:r>
      <w:r w:rsidR="00FC36FA" w:rsidRPr="00645BAF">
        <w:rPr>
          <w:rFonts w:ascii="Times New Roman" w:hAnsi="Times New Roman" w:cs="Times New Roman"/>
          <w:sz w:val="24"/>
          <w:szCs w:val="24"/>
        </w:rPr>
        <w:t>(FÁVERO et al., 2009)</w:t>
      </w:r>
      <w:r w:rsidR="00645BAF" w:rsidRPr="00BC6E91">
        <w:rPr>
          <w:rFonts w:ascii="Times New Roman" w:hAnsi="Times New Roman"/>
          <w:sz w:val="24"/>
          <w:szCs w:val="24"/>
        </w:rPr>
        <w:t xml:space="preserve">. </w:t>
      </w:r>
      <w:r w:rsidR="00FC36FA">
        <w:rPr>
          <w:rFonts w:ascii="Times New Roman" w:hAnsi="Times New Roman"/>
          <w:sz w:val="24"/>
          <w:szCs w:val="24"/>
        </w:rPr>
        <w:t>C</w:t>
      </w:r>
      <w:r w:rsidR="00957D78" w:rsidRPr="00957D78">
        <w:rPr>
          <w:rFonts w:ascii="Times New Roman" w:hAnsi="Times New Roman" w:cs="Times New Roman"/>
          <w:sz w:val="24"/>
          <w:szCs w:val="24"/>
        </w:rPr>
        <w:t>omo já foi demonstrado</w:t>
      </w:r>
      <w:r w:rsidR="00957D78">
        <w:rPr>
          <w:rFonts w:ascii="Times New Roman" w:hAnsi="Times New Roman" w:cs="Times New Roman"/>
          <w:sz w:val="24"/>
          <w:szCs w:val="24"/>
        </w:rPr>
        <w:t xml:space="preserve"> em seções anteriores, </w:t>
      </w:r>
      <w:r w:rsidR="00957D78" w:rsidRPr="00957D78">
        <w:rPr>
          <w:rFonts w:ascii="Times New Roman" w:hAnsi="Times New Roman" w:cs="Times New Roman"/>
          <w:sz w:val="24"/>
          <w:szCs w:val="24"/>
        </w:rPr>
        <w:t>os dados da amostra desta pesquisa</w:t>
      </w:r>
      <w:r w:rsidR="00957D78">
        <w:rPr>
          <w:rFonts w:ascii="Times New Roman" w:hAnsi="Times New Roman" w:cs="Times New Roman"/>
          <w:sz w:val="24"/>
          <w:szCs w:val="24"/>
        </w:rPr>
        <w:t xml:space="preserve"> que serão testados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seguem uma distribuição normal, portanto, o teste t de </w:t>
      </w:r>
      <w:proofErr w:type="spellStart"/>
      <w:r w:rsidR="00957D78" w:rsidRPr="00957D78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 w:rsidR="00957D78" w:rsidRPr="00957D78">
        <w:rPr>
          <w:rFonts w:ascii="Times New Roman" w:hAnsi="Times New Roman" w:cs="Times New Roman"/>
          <w:sz w:val="24"/>
          <w:szCs w:val="24"/>
        </w:rPr>
        <w:t xml:space="preserve"> pôde ser aplicado</w:t>
      </w:r>
      <w:r w:rsidR="00957D78">
        <w:rPr>
          <w:rFonts w:ascii="Times New Roman" w:hAnsi="Times New Roman" w:cs="Times New Roman"/>
          <w:sz w:val="24"/>
          <w:szCs w:val="24"/>
        </w:rPr>
        <w:t>.</w:t>
      </w:r>
      <w:r w:rsidR="00FC36FA">
        <w:rPr>
          <w:rFonts w:ascii="Times New Roman" w:hAnsi="Times New Roman" w:cs="Times New Roman"/>
          <w:sz w:val="24"/>
          <w:szCs w:val="24"/>
        </w:rPr>
        <w:t xml:space="preserve"> Para os testes foram considerados</w:t>
      </w:r>
      <w:r w:rsidR="00957D78">
        <w:rPr>
          <w:rFonts w:ascii="Times New Roman" w:hAnsi="Times New Roman"/>
          <w:sz w:val="24"/>
          <w:szCs w:val="24"/>
        </w:rPr>
        <w:t xml:space="preserve"> </w:t>
      </w:r>
      <w:r w:rsidRPr="00D17C0E">
        <w:rPr>
          <w:rFonts w:ascii="Times New Roman" w:hAnsi="Times New Roman" w:cs="Times New Roman"/>
          <w:sz w:val="24"/>
          <w:szCs w:val="24"/>
        </w:rPr>
        <w:t xml:space="preserve">um nível de significância de </w:t>
      </w:r>
      <w:r w:rsidR="00335C7A">
        <w:rPr>
          <w:rFonts w:ascii="Times New Roman" w:hAnsi="Times New Roman" w:cs="Times New Roman"/>
          <w:sz w:val="24"/>
          <w:szCs w:val="24"/>
        </w:rPr>
        <w:t>10</w:t>
      </w:r>
      <w:r w:rsidRPr="00D17C0E">
        <w:rPr>
          <w:rFonts w:ascii="Times New Roman" w:hAnsi="Times New Roman" w:cs="Times New Roman"/>
          <w:sz w:val="24"/>
          <w:szCs w:val="24"/>
        </w:rPr>
        <w:t>%,</w:t>
      </w:r>
      <w:r w:rsidR="00957D78">
        <w:rPr>
          <w:rFonts w:ascii="Times New Roman" w:hAnsi="Times New Roman" w:cs="Times New Roman"/>
          <w:sz w:val="24"/>
          <w:szCs w:val="24"/>
        </w:rPr>
        <w:t xml:space="preserve"> </w:t>
      </w:r>
      <w:r w:rsidR="00957D78" w:rsidRPr="00957D78">
        <w:rPr>
          <w:rFonts w:ascii="Times New Roman" w:hAnsi="Times New Roman" w:cs="Times New Roman"/>
          <w:sz w:val="24"/>
          <w:szCs w:val="24"/>
        </w:rPr>
        <w:t>se o resultado do p-</w:t>
      </w:r>
      <w:r w:rsidR="00BE1533">
        <w:rPr>
          <w:rFonts w:ascii="Times New Roman" w:hAnsi="Times New Roman" w:cs="Times New Roman"/>
          <w:sz w:val="24"/>
          <w:szCs w:val="24"/>
        </w:rPr>
        <w:t>valor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analisado fosse maior que 0,</w:t>
      </w:r>
      <w:r w:rsidR="00335C7A">
        <w:rPr>
          <w:rFonts w:ascii="Times New Roman" w:hAnsi="Times New Roman" w:cs="Times New Roman"/>
          <w:sz w:val="24"/>
          <w:szCs w:val="24"/>
        </w:rPr>
        <w:t>10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</w:t>
      </w:r>
      <w:r w:rsidR="00957D78">
        <w:rPr>
          <w:rFonts w:ascii="Times New Roman" w:hAnsi="Times New Roman" w:cs="Times New Roman"/>
          <w:sz w:val="24"/>
          <w:szCs w:val="24"/>
        </w:rPr>
        <w:t>não se rejeita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a hipótese nula (H</w:t>
      </w:r>
      <w:r w:rsidR="00FC36FA">
        <w:rPr>
          <w:rFonts w:ascii="Times New Roman" w:hAnsi="Times New Roman" w:cs="Times New Roman"/>
          <w:sz w:val="24"/>
          <w:szCs w:val="24"/>
        </w:rPr>
        <w:t>0</w:t>
      </w:r>
      <w:r w:rsidR="00957D78" w:rsidRPr="00957D78">
        <w:rPr>
          <w:rFonts w:ascii="Times New Roman" w:hAnsi="Times New Roman" w:cs="Times New Roman"/>
          <w:sz w:val="24"/>
          <w:szCs w:val="24"/>
        </w:rPr>
        <w:t>)</w:t>
      </w:r>
      <w:r w:rsidR="00FC36FA">
        <w:rPr>
          <w:rFonts w:ascii="Times New Roman" w:hAnsi="Times New Roman" w:cs="Times New Roman"/>
          <w:sz w:val="24"/>
          <w:szCs w:val="24"/>
        </w:rPr>
        <w:t xml:space="preserve"> de igualdade das médias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e caso fosse menor que 0,05 rejeita-se a hipótese nula (H</w:t>
      </w:r>
      <w:r w:rsidR="00FC36FA">
        <w:rPr>
          <w:rFonts w:ascii="Times New Roman" w:hAnsi="Times New Roman" w:cs="Times New Roman"/>
          <w:sz w:val="24"/>
          <w:szCs w:val="24"/>
        </w:rPr>
        <w:t>0</w:t>
      </w:r>
      <w:r w:rsidR="00957D78" w:rsidRPr="00957D78">
        <w:rPr>
          <w:rFonts w:ascii="Times New Roman" w:hAnsi="Times New Roman" w:cs="Times New Roman"/>
          <w:sz w:val="24"/>
          <w:szCs w:val="24"/>
        </w:rPr>
        <w:t>).</w:t>
      </w:r>
      <w:r w:rsidR="00957D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64041" w14:textId="0793DA8C" w:rsidR="009E6180" w:rsidRPr="00383D22" w:rsidRDefault="00957D78" w:rsidP="00383D22">
      <w:pPr>
        <w:pStyle w:val="Textodecomentrio"/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65B13" w:rsidRPr="00D17C0E">
        <w:rPr>
          <w:rFonts w:ascii="Times New Roman" w:hAnsi="Times New Roman" w:cs="Times New Roman"/>
          <w:sz w:val="24"/>
          <w:szCs w:val="24"/>
        </w:rPr>
        <w:t xml:space="preserve">oram testadas </w:t>
      </w:r>
      <w:r w:rsidR="00465B13">
        <w:rPr>
          <w:rFonts w:ascii="Times New Roman" w:hAnsi="Times New Roman" w:cs="Times New Roman"/>
          <w:sz w:val="24"/>
          <w:szCs w:val="24"/>
        </w:rPr>
        <w:t xml:space="preserve">as </w:t>
      </w:r>
      <w:r w:rsidR="00645BAF">
        <w:rPr>
          <w:rFonts w:ascii="Times New Roman" w:hAnsi="Times New Roman" w:cs="Times New Roman"/>
          <w:sz w:val="24"/>
          <w:szCs w:val="24"/>
        </w:rPr>
        <w:t>médias</w:t>
      </w:r>
      <w:r w:rsidR="00465B13">
        <w:rPr>
          <w:rFonts w:ascii="Times New Roman" w:hAnsi="Times New Roman" w:cs="Times New Roman"/>
          <w:sz w:val="24"/>
          <w:szCs w:val="24"/>
        </w:rPr>
        <w:t xml:space="preserve"> com relação </w:t>
      </w:r>
      <w:r w:rsidR="00645BAF">
        <w:rPr>
          <w:rFonts w:ascii="Times New Roman" w:hAnsi="Times New Roman" w:cs="Times New Roman"/>
          <w:sz w:val="24"/>
          <w:szCs w:val="24"/>
        </w:rPr>
        <w:t>a</w:t>
      </w:r>
      <w:r w:rsidR="00465B13">
        <w:rPr>
          <w:rFonts w:ascii="Times New Roman" w:hAnsi="Times New Roman" w:cs="Times New Roman"/>
          <w:sz w:val="24"/>
          <w:szCs w:val="24"/>
        </w:rPr>
        <w:t xml:space="preserve"> dois grupos definidos </w:t>
      </w:r>
      <w:r w:rsidR="00645BAF">
        <w:rPr>
          <w:rFonts w:ascii="Times New Roman" w:hAnsi="Times New Roman" w:cs="Times New Roman"/>
          <w:sz w:val="24"/>
          <w:szCs w:val="24"/>
        </w:rPr>
        <w:t>por</w:t>
      </w:r>
      <w:r w:rsidR="00465B13">
        <w:rPr>
          <w:rFonts w:ascii="Times New Roman" w:hAnsi="Times New Roman" w:cs="Times New Roman"/>
          <w:sz w:val="24"/>
          <w:szCs w:val="24"/>
        </w:rPr>
        <w:t xml:space="preserve"> variáveis binárias</w:t>
      </w:r>
      <w:r w:rsidR="00465B13" w:rsidRPr="00D17C0E">
        <w:rPr>
          <w:rFonts w:ascii="Times New Roman" w:hAnsi="Times New Roman" w:cs="Times New Roman"/>
          <w:sz w:val="24"/>
          <w:szCs w:val="24"/>
        </w:rPr>
        <w:t xml:space="preserve"> em relação ao </w:t>
      </w:r>
      <w:r w:rsidR="00465B13">
        <w:rPr>
          <w:rFonts w:ascii="Times New Roman" w:hAnsi="Times New Roman" w:cs="Times New Roman"/>
          <w:sz w:val="24"/>
          <w:szCs w:val="24"/>
        </w:rPr>
        <w:t>índice de legibilidade das notas explicativas (</w:t>
      </w:r>
      <w:proofErr w:type="spellStart"/>
      <w:r w:rsidR="00465B13">
        <w:rPr>
          <w:rFonts w:ascii="Times New Roman" w:hAnsi="Times New Roman" w:cs="Times New Roman"/>
          <w:sz w:val="24"/>
          <w:szCs w:val="24"/>
        </w:rPr>
        <w:t>LegNE</w:t>
      </w:r>
      <w:proofErr w:type="spellEnd"/>
      <w:r w:rsidR="00465B13">
        <w:rPr>
          <w:rFonts w:ascii="Times New Roman" w:hAnsi="Times New Roman" w:cs="Times New Roman"/>
          <w:sz w:val="24"/>
          <w:szCs w:val="24"/>
        </w:rPr>
        <w:t>)</w:t>
      </w:r>
      <w:r w:rsidR="00645BAF">
        <w:rPr>
          <w:rFonts w:ascii="Times New Roman" w:hAnsi="Times New Roman" w:cs="Times New Roman"/>
          <w:sz w:val="24"/>
          <w:szCs w:val="24"/>
        </w:rPr>
        <w:t xml:space="preserve">. O primeiro foi a </w:t>
      </w:r>
      <w:r w:rsidR="00465B13">
        <w:rPr>
          <w:rFonts w:ascii="Times New Roman" w:hAnsi="Times New Roman" w:cs="Times New Roman"/>
          <w:sz w:val="24"/>
          <w:szCs w:val="24"/>
        </w:rPr>
        <w:t xml:space="preserve">relação </w:t>
      </w:r>
      <w:r w:rsidR="00B04242">
        <w:rPr>
          <w:rFonts w:ascii="Times New Roman" w:hAnsi="Times New Roman" w:cs="Times New Roman"/>
          <w:sz w:val="24"/>
          <w:szCs w:val="24"/>
        </w:rPr>
        <w:t xml:space="preserve">de governança </w:t>
      </w:r>
      <w:r w:rsidR="00FC36FA">
        <w:rPr>
          <w:rFonts w:ascii="Times New Roman" w:hAnsi="Times New Roman" w:cs="Times New Roman"/>
          <w:sz w:val="24"/>
          <w:szCs w:val="24"/>
        </w:rPr>
        <w:t>corporativa, ou</w:t>
      </w:r>
      <w:r w:rsidR="00B04242">
        <w:rPr>
          <w:rFonts w:ascii="Times New Roman" w:hAnsi="Times New Roman" w:cs="Times New Roman"/>
          <w:sz w:val="24"/>
          <w:szCs w:val="24"/>
        </w:rPr>
        <w:t xml:space="preserve"> seja, </w:t>
      </w:r>
      <w:r w:rsidR="00465B13" w:rsidRPr="00D17C0E">
        <w:rPr>
          <w:rFonts w:ascii="Times New Roman" w:hAnsi="Times New Roman" w:cs="Times New Roman"/>
          <w:sz w:val="24"/>
          <w:szCs w:val="24"/>
        </w:rPr>
        <w:t>se</w:t>
      </w:r>
      <w:r w:rsidR="00465B13">
        <w:rPr>
          <w:rFonts w:ascii="Times New Roman" w:hAnsi="Times New Roman" w:cs="Times New Roman"/>
          <w:sz w:val="24"/>
          <w:szCs w:val="24"/>
        </w:rPr>
        <w:t xml:space="preserve"> a empresa </w:t>
      </w:r>
      <w:r w:rsidR="00B04242">
        <w:rPr>
          <w:rFonts w:ascii="Times New Roman" w:hAnsi="Times New Roman" w:cs="Times New Roman"/>
          <w:sz w:val="24"/>
          <w:szCs w:val="24"/>
        </w:rPr>
        <w:t>possuía ou</w:t>
      </w:r>
      <w:r w:rsidR="00465B13">
        <w:rPr>
          <w:rFonts w:ascii="Times New Roman" w:hAnsi="Times New Roman" w:cs="Times New Roman"/>
          <w:sz w:val="24"/>
          <w:szCs w:val="24"/>
        </w:rPr>
        <w:t xml:space="preserve"> não</w:t>
      </w:r>
      <w:r w:rsidR="00B04242">
        <w:rPr>
          <w:rFonts w:ascii="Times New Roman" w:hAnsi="Times New Roman" w:cs="Times New Roman"/>
          <w:sz w:val="24"/>
          <w:szCs w:val="24"/>
        </w:rPr>
        <w:t xml:space="preserve"> </w:t>
      </w:r>
      <w:r w:rsidR="00FC36FA">
        <w:rPr>
          <w:rFonts w:ascii="Times New Roman" w:hAnsi="Times New Roman" w:cs="Times New Roman"/>
          <w:sz w:val="24"/>
          <w:szCs w:val="24"/>
        </w:rPr>
        <w:t xml:space="preserve">governança corporativa </w:t>
      </w:r>
      <w:r w:rsidR="00B04242">
        <w:rPr>
          <w:rFonts w:ascii="Times New Roman" w:hAnsi="Times New Roman" w:cs="Times New Roman"/>
          <w:sz w:val="24"/>
          <w:szCs w:val="24"/>
        </w:rPr>
        <w:t>para aquele ano especifico</w:t>
      </w:r>
      <w:r w:rsidR="00FC36FA">
        <w:rPr>
          <w:rFonts w:ascii="Times New Roman" w:hAnsi="Times New Roman" w:cs="Times New Roman"/>
          <w:sz w:val="24"/>
          <w:szCs w:val="24"/>
        </w:rPr>
        <w:t xml:space="preserve"> (0 = não possui, 1= possui)</w:t>
      </w:r>
      <w:r w:rsidR="00645BAF">
        <w:rPr>
          <w:rFonts w:ascii="Times New Roman" w:hAnsi="Times New Roman" w:cs="Times New Roman"/>
          <w:sz w:val="24"/>
          <w:szCs w:val="24"/>
        </w:rPr>
        <w:t xml:space="preserve">. A segunda variáveis o </w:t>
      </w:r>
      <w:r w:rsidR="00B04242" w:rsidRPr="006D0445">
        <w:rPr>
          <w:rFonts w:ascii="Times New Roman" w:hAnsi="Times New Roman"/>
          <w:bCs/>
          <w:sz w:val="24"/>
          <w:szCs w:val="24"/>
        </w:rPr>
        <w:t>Setor Regulamenta</w:t>
      </w:r>
      <w:r w:rsidR="00B04242">
        <w:rPr>
          <w:rFonts w:ascii="Times New Roman" w:hAnsi="Times New Roman"/>
          <w:bCs/>
          <w:sz w:val="24"/>
          <w:szCs w:val="24"/>
        </w:rPr>
        <w:t>do</w:t>
      </w:r>
      <w:r w:rsidR="00B04242" w:rsidRPr="006D0445">
        <w:rPr>
          <w:rFonts w:ascii="Times New Roman" w:hAnsi="Times New Roman"/>
          <w:bCs/>
          <w:sz w:val="24"/>
          <w:szCs w:val="24"/>
        </w:rPr>
        <w:t xml:space="preserve"> e Não Regulamentado (</w:t>
      </w:r>
      <w:r w:rsidR="00FC36FA">
        <w:rPr>
          <w:rFonts w:ascii="Times New Roman" w:hAnsi="Times New Roman" w:cs="Times New Roman"/>
          <w:sz w:val="24"/>
          <w:szCs w:val="24"/>
        </w:rPr>
        <w:t>0 = não regulamentado, 1= regulamentado</w:t>
      </w:r>
      <w:r w:rsidR="00B04242" w:rsidRPr="006D0445">
        <w:rPr>
          <w:rFonts w:ascii="Times New Roman" w:hAnsi="Times New Roman"/>
          <w:bCs/>
          <w:sz w:val="24"/>
          <w:szCs w:val="24"/>
        </w:rPr>
        <w:t>)</w:t>
      </w:r>
      <w:r w:rsidR="00B04242">
        <w:rPr>
          <w:rFonts w:ascii="Times New Roman" w:hAnsi="Times New Roman"/>
          <w:bCs/>
          <w:sz w:val="24"/>
          <w:szCs w:val="24"/>
        </w:rPr>
        <w:t xml:space="preserve"> e</w:t>
      </w:r>
      <w:r w:rsidR="00645BAF">
        <w:rPr>
          <w:rFonts w:ascii="Times New Roman" w:hAnsi="Times New Roman"/>
          <w:bCs/>
          <w:sz w:val="24"/>
          <w:szCs w:val="24"/>
        </w:rPr>
        <w:t xml:space="preserve">, por fim, para a variável que relaciona </w:t>
      </w:r>
      <w:r w:rsidR="00B04242">
        <w:rPr>
          <w:rFonts w:ascii="Times New Roman" w:hAnsi="Times New Roman"/>
          <w:bCs/>
          <w:sz w:val="24"/>
          <w:szCs w:val="24"/>
        </w:rPr>
        <w:t>se</w:t>
      </w:r>
      <w:r w:rsidR="00645BAF">
        <w:rPr>
          <w:rFonts w:ascii="Times New Roman" w:hAnsi="Times New Roman"/>
          <w:bCs/>
          <w:sz w:val="24"/>
          <w:szCs w:val="24"/>
        </w:rPr>
        <w:t xml:space="preserve"> a empresa</w:t>
      </w:r>
      <w:r w:rsidR="00B04242">
        <w:rPr>
          <w:rFonts w:ascii="Times New Roman" w:hAnsi="Times New Roman"/>
          <w:bCs/>
          <w:sz w:val="24"/>
          <w:szCs w:val="24"/>
        </w:rPr>
        <w:t xml:space="preserve"> </w:t>
      </w:r>
      <w:r w:rsidR="00FC36FA">
        <w:rPr>
          <w:rFonts w:ascii="Times New Roman" w:hAnsi="Times New Roman"/>
          <w:bCs/>
          <w:sz w:val="24"/>
          <w:szCs w:val="24"/>
        </w:rPr>
        <w:t>fez</w:t>
      </w:r>
      <w:r w:rsidR="00B04242">
        <w:rPr>
          <w:rFonts w:ascii="Times New Roman" w:hAnsi="Times New Roman"/>
          <w:bCs/>
          <w:sz w:val="24"/>
          <w:szCs w:val="24"/>
        </w:rPr>
        <w:t xml:space="preserve"> n</w:t>
      </w:r>
      <w:r w:rsidR="00B04242" w:rsidRPr="00FA4707">
        <w:rPr>
          <w:rFonts w:ascii="Times New Roman" w:hAnsi="Times New Roman"/>
          <w:bCs/>
          <w:sz w:val="24"/>
          <w:szCs w:val="24"/>
        </w:rPr>
        <w:t xml:space="preserve">egociação na </w:t>
      </w:r>
      <w:r w:rsidR="00B04242">
        <w:rPr>
          <w:rFonts w:ascii="Times New Roman" w:hAnsi="Times New Roman"/>
          <w:bCs/>
          <w:sz w:val="24"/>
          <w:szCs w:val="24"/>
        </w:rPr>
        <w:t>b</w:t>
      </w:r>
      <w:r w:rsidR="00B04242"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B04242">
        <w:rPr>
          <w:rFonts w:ascii="Times New Roman" w:hAnsi="Times New Roman"/>
          <w:bCs/>
          <w:sz w:val="24"/>
          <w:szCs w:val="24"/>
        </w:rPr>
        <w:t>v</w:t>
      </w:r>
      <w:r w:rsidR="00B04242" w:rsidRPr="00FA4707">
        <w:rPr>
          <w:rFonts w:ascii="Times New Roman" w:hAnsi="Times New Roman"/>
          <w:bCs/>
          <w:sz w:val="24"/>
          <w:szCs w:val="24"/>
        </w:rPr>
        <w:t xml:space="preserve">alores </w:t>
      </w:r>
      <w:r w:rsidR="00B04242">
        <w:rPr>
          <w:rFonts w:ascii="Times New Roman" w:hAnsi="Times New Roman"/>
          <w:bCs/>
          <w:sz w:val="24"/>
          <w:szCs w:val="24"/>
        </w:rPr>
        <w:t xml:space="preserve">de </w:t>
      </w:r>
      <w:r w:rsidR="000F6D77">
        <w:rPr>
          <w:rFonts w:ascii="Times New Roman" w:hAnsi="Times New Roman"/>
          <w:bCs/>
          <w:sz w:val="24"/>
          <w:szCs w:val="24"/>
        </w:rPr>
        <w:t>N</w:t>
      </w:r>
      <w:r w:rsidR="00B04242">
        <w:rPr>
          <w:rFonts w:ascii="Times New Roman" w:hAnsi="Times New Roman"/>
          <w:bCs/>
          <w:sz w:val="24"/>
          <w:szCs w:val="24"/>
        </w:rPr>
        <w:t xml:space="preserve">ova </w:t>
      </w:r>
      <w:r w:rsidR="000F6D77">
        <w:rPr>
          <w:rFonts w:ascii="Times New Roman" w:hAnsi="Times New Roman"/>
          <w:bCs/>
          <w:sz w:val="24"/>
          <w:szCs w:val="24"/>
        </w:rPr>
        <w:t>Y</w:t>
      </w:r>
      <w:r w:rsidR="00B04242">
        <w:rPr>
          <w:rFonts w:ascii="Times New Roman" w:hAnsi="Times New Roman"/>
          <w:bCs/>
          <w:sz w:val="24"/>
          <w:szCs w:val="24"/>
        </w:rPr>
        <w:t>ork</w:t>
      </w:r>
      <w:r w:rsidR="00FC36FA">
        <w:rPr>
          <w:rFonts w:ascii="Times New Roman" w:hAnsi="Times New Roman"/>
          <w:bCs/>
          <w:sz w:val="24"/>
          <w:szCs w:val="24"/>
        </w:rPr>
        <w:t xml:space="preserve"> naquele ano específico</w:t>
      </w:r>
      <w:r w:rsidR="00B04242">
        <w:rPr>
          <w:rFonts w:ascii="Times New Roman" w:hAnsi="Times New Roman"/>
          <w:bCs/>
          <w:sz w:val="24"/>
          <w:szCs w:val="24"/>
        </w:rPr>
        <w:t xml:space="preserve"> (</w:t>
      </w:r>
      <w:r w:rsidR="00FC36FA">
        <w:rPr>
          <w:rFonts w:ascii="Times New Roman" w:hAnsi="Times New Roman" w:cs="Times New Roman"/>
          <w:sz w:val="24"/>
          <w:szCs w:val="24"/>
        </w:rPr>
        <w:t>0 = não, 1= sim</w:t>
      </w:r>
      <w:r w:rsidR="00B04242">
        <w:rPr>
          <w:rFonts w:ascii="Times New Roman" w:hAnsi="Times New Roman"/>
          <w:bCs/>
          <w:sz w:val="24"/>
          <w:szCs w:val="24"/>
        </w:rPr>
        <w:t>).</w:t>
      </w:r>
    </w:p>
    <w:p w14:paraId="2A3C2732" w14:textId="022C44A2" w:rsidR="00B04242" w:rsidRDefault="00B04242" w:rsidP="00B0424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Considerando o Teste</w:t>
      </w:r>
      <w:r w:rsidR="009E6180">
        <w:rPr>
          <w:rFonts w:ascii="Times New Roman" w:hAnsi="Times New Roman" w:cs="Times New Roman"/>
          <w:sz w:val="24"/>
          <w:szCs w:val="24"/>
        </w:rPr>
        <w:t xml:space="preserve"> </w:t>
      </w:r>
      <w:r w:rsidR="009E6180" w:rsidRPr="00FC36FA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proofErr w:type="spellStart"/>
      <w:r w:rsidR="009E6180" w:rsidRPr="00FC36FA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00520">
        <w:rPr>
          <w:rFonts w:ascii="Times New Roman" w:hAnsi="Times New Roman" w:cs="Times New Roman"/>
          <w:sz w:val="24"/>
          <w:szCs w:val="24"/>
        </w:rPr>
        <w:t xml:space="preserve"> as hipóteses da pesquisa são expressas da seguinte forma:</w:t>
      </w:r>
    </w:p>
    <w:p w14:paraId="264913F6" w14:textId="67D08C81" w:rsidR="00B04242" w:rsidRDefault="00B04242" w:rsidP="00B042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F77E1BA" w14:textId="4EDA5405" w:rsidR="00B04242" w:rsidRPr="00A34AAD" w:rsidRDefault="00B04242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C36FA">
        <w:rPr>
          <w:rFonts w:ascii="Times New Roman" w:hAnsi="Times New Roman" w:cs="Times New Roman"/>
          <w:b/>
          <w:sz w:val="24"/>
          <w:szCs w:val="24"/>
        </w:rPr>
        <w:t>H</w:t>
      </w:r>
      <w:r w:rsidR="00FC36FA" w:rsidRPr="00FC36FA">
        <w:rPr>
          <w:rFonts w:ascii="Times New Roman" w:hAnsi="Times New Roman" w:cs="Times New Roman"/>
          <w:b/>
          <w:sz w:val="24"/>
          <w:szCs w:val="24"/>
        </w:rPr>
        <w:t>0</w:t>
      </w:r>
      <w:r w:rsidRPr="00FC36FA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1.0</w:t>
      </w:r>
      <w:r w:rsidRPr="00FC36FA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A </w:t>
      </w:r>
      <w:r w:rsidR="00703C10"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do índice de legibilidade das notas explicativas 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é igual para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empresas que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adotam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g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overnança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c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>orporativa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6B74787F" w14:textId="6E3F8D4E" w:rsidR="00215145" w:rsidRPr="00A34AAD" w:rsidRDefault="00215145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9387BE6" w14:textId="5D3AA1B9" w:rsidR="00215145" w:rsidRPr="00A34AAD" w:rsidRDefault="00215145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C36FA">
        <w:rPr>
          <w:rFonts w:ascii="Times New Roman" w:hAnsi="Times New Roman" w:cs="Times New Roman"/>
          <w:b/>
          <w:sz w:val="24"/>
          <w:szCs w:val="24"/>
        </w:rPr>
        <w:t>H</w:t>
      </w:r>
      <w:r w:rsidR="00FC36FA" w:rsidRPr="00FC36FA">
        <w:rPr>
          <w:rFonts w:ascii="Times New Roman" w:hAnsi="Times New Roman" w:cs="Times New Roman"/>
          <w:b/>
          <w:sz w:val="24"/>
          <w:szCs w:val="24"/>
        </w:rPr>
        <w:t>0</w:t>
      </w:r>
      <w:r w:rsidRPr="00FC36FA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2.0</w:t>
      </w:r>
      <w:r w:rsidRPr="00FC36FA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A </w:t>
      </w:r>
      <w:r w:rsidR="00703C10"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do índice de legibilidade das notas explicativas é igual para empresas que são do setor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r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egulamentado e não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r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egulamentado;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0196CF96" w14:textId="77777777" w:rsidR="00215145" w:rsidRPr="00A34AAD" w:rsidRDefault="00215145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FFEBD26" w14:textId="5F955BDB" w:rsidR="00215145" w:rsidRPr="00120031" w:rsidRDefault="00215145" w:rsidP="00A34AAD">
      <w:pPr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105947">
        <w:rPr>
          <w:rFonts w:ascii="Times New Roman" w:hAnsi="Times New Roman" w:cs="Times New Roman"/>
          <w:b/>
          <w:sz w:val="24"/>
          <w:szCs w:val="24"/>
        </w:rPr>
        <w:t>H</w:t>
      </w:r>
      <w:r w:rsidR="00FC36FA" w:rsidRPr="00105947">
        <w:rPr>
          <w:rFonts w:ascii="Times New Roman" w:hAnsi="Times New Roman" w:cs="Times New Roman"/>
          <w:b/>
          <w:sz w:val="24"/>
          <w:szCs w:val="24"/>
        </w:rPr>
        <w:t>0</w:t>
      </w:r>
      <w:r w:rsidRPr="00105947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3.0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: A </w:t>
      </w:r>
      <w:r w:rsidR="00703C10"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do índice de legibilidade das notas explicativas é igual para empresas que </w:t>
      </w:r>
      <w:r w:rsidR="00A34AAD" w:rsidRPr="00A34AAD">
        <w:rPr>
          <w:rFonts w:ascii="Times New Roman" w:hAnsi="Times New Roman" w:cs="Times New Roman"/>
          <w:sz w:val="24"/>
          <w:szCs w:val="24"/>
          <w:lang w:eastAsia="pt-BR"/>
        </w:rPr>
        <w:t>negocia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ram</w:t>
      </w:r>
      <w:r w:rsidR="00A34AAD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na bolsa de valores de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N</w:t>
      </w:r>
      <w:r w:rsidR="00A34AAD" w:rsidRPr="00A34AAD">
        <w:rPr>
          <w:rFonts w:ascii="Times New Roman" w:hAnsi="Times New Roman" w:cs="Times New Roman"/>
          <w:sz w:val="24"/>
          <w:szCs w:val="24"/>
          <w:lang w:eastAsia="pt-BR"/>
        </w:rPr>
        <w:t>ova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 xml:space="preserve"> York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01DB9844" w14:textId="2A27A11B" w:rsidR="00A34AAD" w:rsidRDefault="00A34AAD" w:rsidP="00703C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AAD">
        <w:rPr>
          <w:rFonts w:ascii="Times New Roman" w:hAnsi="Times New Roman" w:cs="Times New Roman"/>
          <w:sz w:val="24"/>
          <w:szCs w:val="24"/>
        </w:rPr>
        <w:t xml:space="preserve">Conforme as hipóteses traçadas, aplicaram-se os testes estatísticos </w:t>
      </w:r>
      <w:r w:rsidR="00105947" w:rsidRPr="00105947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proofErr w:type="spellStart"/>
      <w:r w:rsidR="00105947" w:rsidRPr="00105947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 w:rsidRPr="00A34AAD">
        <w:rPr>
          <w:rFonts w:ascii="Times New Roman" w:hAnsi="Times New Roman" w:cs="Times New Roman"/>
          <w:sz w:val="24"/>
          <w:szCs w:val="24"/>
        </w:rPr>
        <w:t xml:space="preserve"> para analisar as diferenças de médias nos grupos selecionados</w:t>
      </w:r>
      <w:r w:rsidR="00883B68">
        <w:rPr>
          <w:rFonts w:ascii="Times New Roman" w:hAnsi="Times New Roman" w:cs="Times New Roman"/>
          <w:sz w:val="24"/>
          <w:szCs w:val="24"/>
        </w:rPr>
        <w:t xml:space="preserve">. É importante salientar que </w:t>
      </w:r>
      <w:r w:rsidR="00883B68">
        <w:rPr>
          <w:rFonts w:ascii="Times New Roman" w:hAnsi="Times New Roman" w:cs="Times New Roman"/>
          <w:sz w:val="24"/>
          <w:szCs w:val="24"/>
        </w:rPr>
        <w:lastRenderedPageBreak/>
        <w:t xml:space="preserve">devido </w:t>
      </w:r>
      <w:r w:rsidR="00105947">
        <w:rPr>
          <w:rFonts w:ascii="Times New Roman" w:hAnsi="Times New Roman" w:cs="Times New Roman"/>
          <w:sz w:val="24"/>
          <w:szCs w:val="24"/>
        </w:rPr>
        <w:t xml:space="preserve">ao fato de lidar </w:t>
      </w:r>
      <w:r w:rsidR="00883B68">
        <w:rPr>
          <w:rFonts w:ascii="Times New Roman" w:hAnsi="Times New Roman" w:cs="Times New Roman"/>
          <w:sz w:val="24"/>
          <w:szCs w:val="24"/>
        </w:rPr>
        <w:t xml:space="preserve">com dados </w:t>
      </w:r>
      <w:r w:rsidR="00105947">
        <w:rPr>
          <w:rFonts w:ascii="Times New Roman" w:hAnsi="Times New Roman" w:cs="Times New Roman"/>
          <w:sz w:val="24"/>
          <w:szCs w:val="24"/>
        </w:rPr>
        <w:t>para as</w:t>
      </w:r>
      <w:r w:rsidR="00883B68">
        <w:rPr>
          <w:rFonts w:ascii="Times New Roman" w:hAnsi="Times New Roman" w:cs="Times New Roman"/>
          <w:sz w:val="24"/>
          <w:szCs w:val="24"/>
        </w:rPr>
        <w:t xml:space="preserve"> mesmas empresas </w:t>
      </w:r>
      <w:r w:rsidR="00105947">
        <w:rPr>
          <w:rFonts w:ascii="Times New Roman" w:hAnsi="Times New Roman" w:cs="Times New Roman"/>
          <w:sz w:val="24"/>
          <w:szCs w:val="24"/>
        </w:rPr>
        <w:t>em</w:t>
      </w:r>
      <w:r w:rsidR="00883B68">
        <w:rPr>
          <w:rFonts w:ascii="Times New Roman" w:hAnsi="Times New Roman" w:cs="Times New Roman"/>
          <w:sz w:val="24"/>
          <w:szCs w:val="24"/>
        </w:rPr>
        <w:t xml:space="preserve"> anos diferentes, faz-se necessário calcular a diferença de média para cada período de ano especifico</w:t>
      </w:r>
      <w:r w:rsidR="00105947">
        <w:rPr>
          <w:rFonts w:ascii="Times New Roman" w:hAnsi="Times New Roman" w:cs="Times New Roman"/>
          <w:sz w:val="24"/>
          <w:szCs w:val="24"/>
        </w:rPr>
        <w:t>, como será demostrado a seguir</w:t>
      </w:r>
      <w:r w:rsidR="00883B68">
        <w:rPr>
          <w:rFonts w:ascii="Times New Roman" w:hAnsi="Times New Roman" w:cs="Times New Roman"/>
          <w:sz w:val="24"/>
          <w:szCs w:val="24"/>
        </w:rPr>
        <w:t>.</w:t>
      </w:r>
      <w:r w:rsidRPr="00A34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EA229" w14:textId="0766B8CD" w:rsidR="00A34AAD" w:rsidRPr="00A34AAD" w:rsidRDefault="00A34AAD" w:rsidP="00703C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AAD">
        <w:rPr>
          <w:rFonts w:ascii="Times New Roman" w:hAnsi="Times New Roman" w:cs="Times New Roman"/>
          <w:sz w:val="24"/>
          <w:szCs w:val="24"/>
        </w:rPr>
        <w:t>A t</w:t>
      </w:r>
      <w:bookmarkStart w:id="1" w:name="_Hlk38315379"/>
      <w:r w:rsidRPr="00A34AAD">
        <w:rPr>
          <w:rFonts w:ascii="Times New Roman" w:hAnsi="Times New Roman" w:cs="Times New Roman"/>
          <w:sz w:val="24"/>
          <w:szCs w:val="24"/>
          <w:lang w:eastAsia="pt-BR"/>
        </w:rPr>
        <w:t>abela 1</w:t>
      </w:r>
      <w:r>
        <w:rPr>
          <w:rFonts w:ascii="Times New Roman" w:hAnsi="Times New Roman" w:cs="Times New Roman"/>
          <w:sz w:val="24"/>
          <w:szCs w:val="24"/>
          <w:lang w:eastAsia="pt-BR"/>
        </w:rPr>
        <w:t>0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registra a c</w:t>
      </w:r>
      <w:r w:rsidRPr="00A34AAD">
        <w:rPr>
          <w:rFonts w:ascii="Times New Roman" w:hAnsi="Times New Roman" w:cs="Times New Roman"/>
          <w:sz w:val="24"/>
          <w:szCs w:val="24"/>
        </w:rPr>
        <w:t>omparação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entre </w:t>
      </w:r>
      <w:r w:rsidR="00105947" w:rsidRPr="00A34AAD">
        <w:rPr>
          <w:rFonts w:ascii="Times New Roman" w:hAnsi="Times New Roman" w:cs="Times New Roman"/>
          <w:sz w:val="24"/>
          <w:szCs w:val="24"/>
          <w:lang w:eastAsia="pt-BR"/>
        </w:rPr>
        <w:t>a governança corporativa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 o índice de legibilidade das notas explicativas.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Verificou-se que o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índice de legibilidade das notas explicativas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é estatisticamente diferente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 xml:space="preserve">entre os grupos para nenhum dos anos analisados (2010 a 2017), 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ao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observ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empresa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s que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 xml:space="preserve"> adota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ram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 xml:space="preserve"> ou não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overnança 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orpo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, desse modo,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7D78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>rejeitando-se a hipótese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 xml:space="preserve"> nula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igualdade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D77" w:rsidRPr="00A34AAD">
        <w:rPr>
          <w:rFonts w:ascii="Times New Roman" w:hAnsi="Times New Roman" w:cs="Times New Roman"/>
          <w:bCs/>
          <w:sz w:val="24"/>
          <w:szCs w:val="24"/>
        </w:rPr>
        <w:t>H</w:t>
      </w:r>
      <w:r w:rsidR="00BE1533">
        <w:rPr>
          <w:rFonts w:ascii="Times New Roman" w:hAnsi="Times New Roman" w:cs="Times New Roman"/>
          <w:bCs/>
          <w:sz w:val="24"/>
          <w:szCs w:val="24"/>
        </w:rPr>
        <w:t>0</w:t>
      </w:r>
      <w:r w:rsidR="000F6D77" w:rsidRPr="00A34AAD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1.0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3CFE4" w14:textId="77777777" w:rsidR="00B04242" w:rsidRDefault="00B04242" w:rsidP="00B04242">
      <w:pPr>
        <w:pStyle w:val="Textodecomentri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3418C" w14:textId="46F61E35" w:rsidR="00481B7C" w:rsidRPr="00481B7C" w:rsidRDefault="00481B7C" w:rsidP="00F2100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10: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bookmarkStart w:id="2" w:name="_Hlk38317102"/>
      <w:r w:rsidR="00F30668" w:rsidRPr="00F30668">
        <w:rPr>
          <w:rFonts w:ascii="Times New Roman" w:hAnsi="Times New Roman"/>
          <w:bCs/>
          <w:sz w:val="24"/>
          <w:szCs w:val="24"/>
        </w:rPr>
        <w:t>Resultados do teste t</w:t>
      </w:r>
      <w:r w:rsidR="00F30668">
        <w:t xml:space="preserve"> para índice</w:t>
      </w:r>
      <w:r w:rsidRPr="00481B7C">
        <w:rPr>
          <w:rFonts w:ascii="Times New Roman" w:hAnsi="Times New Roman"/>
          <w:bCs/>
          <w:sz w:val="24"/>
          <w:szCs w:val="24"/>
        </w:rPr>
        <w:t xml:space="preserve"> de legibilidade da nota explicativa</w:t>
      </w:r>
      <w:r w:rsidR="00F2100C">
        <w:rPr>
          <w:rFonts w:ascii="Times New Roman" w:hAnsi="Times New Roman"/>
          <w:bCs/>
          <w:sz w:val="24"/>
          <w:szCs w:val="24"/>
        </w:rPr>
        <w:t xml:space="preserve"> </w:t>
      </w:r>
      <w:bookmarkEnd w:id="2"/>
      <w:r w:rsidR="00F30668" w:rsidRPr="00F30668">
        <w:rPr>
          <w:rFonts w:ascii="Times New Roman" w:hAnsi="Times New Roman"/>
          <w:bCs/>
          <w:sz w:val="24"/>
          <w:szCs w:val="24"/>
        </w:rPr>
        <w:t>e</w:t>
      </w:r>
      <w:r w:rsidR="000F6D77">
        <w:rPr>
          <w:rFonts w:ascii="Times New Roman" w:hAnsi="Times New Roman"/>
          <w:bCs/>
          <w:sz w:val="24"/>
          <w:szCs w:val="24"/>
        </w:rPr>
        <w:t xml:space="preserve"> </w:t>
      </w:r>
      <w:r w:rsidR="000F6D77" w:rsidRPr="00481B7C">
        <w:rPr>
          <w:rFonts w:ascii="Times New Roman" w:hAnsi="Times New Roman"/>
          <w:bCs/>
          <w:sz w:val="24"/>
          <w:szCs w:val="24"/>
        </w:rPr>
        <w:t>Governança</w:t>
      </w:r>
      <w:r w:rsidR="00883B68">
        <w:rPr>
          <w:rFonts w:ascii="Times New Roman" w:hAnsi="Times New Roman"/>
          <w:bCs/>
          <w:sz w:val="24"/>
          <w:szCs w:val="24"/>
        </w:rPr>
        <w:t xml:space="preserve"> Corporativa</w:t>
      </w:r>
    </w:p>
    <w:p w14:paraId="6C506F49" w14:textId="77777777" w:rsidR="00732F1F" w:rsidRPr="00503A06" w:rsidRDefault="00732F1F" w:rsidP="00732F1F">
      <w:pPr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</w:p>
    <w:tbl>
      <w:tblPr>
        <w:tblW w:w="96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"/>
        <w:gridCol w:w="1755"/>
        <w:gridCol w:w="1870"/>
        <w:gridCol w:w="1755"/>
        <w:gridCol w:w="1389"/>
        <w:gridCol w:w="1823"/>
      </w:tblGrid>
      <w:tr w:rsidR="00481B7C" w:rsidRPr="00481B7C" w14:paraId="7C64C434" w14:textId="77777777" w:rsidTr="004F696C">
        <w:trPr>
          <w:trHeight w:val="283"/>
          <w:jc w:val="center"/>
        </w:trPr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24DF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770C8B" w14:textId="463960DF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 e σ GC = Não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939B0" w14:textId="7998D581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 e σ GC =Sim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970542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 da diferença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1733E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t(</w:t>
            </w:r>
            <w:proofErr w:type="spellStart"/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df</w:t>
            </w:r>
            <w:proofErr w:type="spellEnd"/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EE931" w14:textId="1B494278" w:rsidR="00481B7C" w:rsidRPr="00F30668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p-val</w:t>
            </w:r>
            <w:r w:rsidR="00F30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or</w:t>
            </w:r>
          </w:p>
        </w:tc>
      </w:tr>
      <w:tr w:rsidR="00F2100C" w:rsidRPr="00481B7C" w14:paraId="0FA8A3AB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031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668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27,08 (0,83)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7AEB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28,36 (0,69)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91D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-1,270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CFED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-1,1892 (38)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782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0,242</w:t>
            </w:r>
          </w:p>
        </w:tc>
      </w:tr>
      <w:tr w:rsidR="00F2100C" w:rsidRPr="00481B7C" w14:paraId="47C00C06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9F8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DD2D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28,08 (0,85)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BB7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28,97 (0,74)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E12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-0,891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BC8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-0,7935 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8BB1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0,432</w:t>
            </w:r>
          </w:p>
        </w:tc>
      </w:tr>
      <w:tr w:rsidR="00F2100C" w:rsidRPr="00481B7C" w14:paraId="6060B4C1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0C6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D86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28,33 (0,99)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348A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28,82(0,80)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8586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-0,493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507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-0,3893 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351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0,699</w:t>
            </w:r>
          </w:p>
        </w:tc>
      </w:tr>
      <w:tr w:rsidR="00F2100C" w:rsidRPr="00481B7C" w14:paraId="7F63AF45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448C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B96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28,67 (1.06)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78B7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28,65 (0.87)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C53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CCC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0,0128 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13E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0,990</w:t>
            </w:r>
          </w:p>
        </w:tc>
      </w:tr>
      <w:tr w:rsidR="00F2100C" w:rsidRPr="00481B7C" w14:paraId="0801D76A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90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714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29,16 (1,07)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EA8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28,35 (0,84)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6EE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0,810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0FB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0,6005(38)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FF7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0,552</w:t>
            </w:r>
          </w:p>
        </w:tc>
      </w:tr>
      <w:tr w:rsidR="00F2100C" w:rsidRPr="00481B7C" w14:paraId="1F613439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C211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E7BC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28,89 (0,98)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DDC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28,37 (0,87)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FEC1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0,515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009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0,3909(38)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74F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0,698</w:t>
            </w:r>
          </w:p>
        </w:tc>
      </w:tr>
      <w:tr w:rsidR="00F2100C" w:rsidRPr="00481B7C" w14:paraId="4369B3A4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384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309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28,36 (0,68)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1C9A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30,20 (1,02)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EA3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-1,832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B7D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-1,4587(38)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8832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0,153</w:t>
            </w:r>
          </w:p>
        </w:tc>
      </w:tr>
      <w:tr w:rsidR="00F2100C" w:rsidRPr="00481B7C" w14:paraId="28CF9BF5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D6D6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9CAB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29,81 (0,92)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2122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29,80(0,72)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FA6A2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85285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0,0088(38)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27E9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0,993</w:t>
            </w:r>
          </w:p>
        </w:tc>
      </w:tr>
    </w:tbl>
    <w:p w14:paraId="2BCEA3B2" w14:textId="77777777" w:rsidR="00D454FC" w:rsidRPr="00F174AA" w:rsidRDefault="00D454FC" w:rsidP="00D454F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Notas: 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316AB26A" w14:textId="77777777" w:rsidR="00D454FC" w:rsidRDefault="00D454FC" w:rsidP="00D454F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654B62AC" w14:textId="77777777" w:rsidR="00D454FC" w:rsidRDefault="00D454FC" w:rsidP="00D454F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7608A8A5" w14:textId="77777777" w:rsidR="00F2100C" w:rsidRPr="00F2100C" w:rsidRDefault="00F2100C" w:rsidP="00F2100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162E57D" w14:textId="0300DDB3" w:rsidR="00335C7A" w:rsidRDefault="00D454FC" w:rsidP="000F6D7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4FC">
        <w:rPr>
          <w:rFonts w:ascii="Times New Roman" w:hAnsi="Times New Roman" w:cs="Times New Roman"/>
          <w:sz w:val="24"/>
          <w:szCs w:val="24"/>
        </w:rPr>
        <w:t>Na</w:t>
      </w:r>
      <w:r w:rsidR="000F6D77" w:rsidRPr="00A34AAD">
        <w:rPr>
          <w:rFonts w:ascii="Times New Roman" w:hAnsi="Times New Roman" w:cs="Times New Roman"/>
          <w:sz w:val="24"/>
          <w:szCs w:val="24"/>
        </w:rPr>
        <w:t xml:space="preserve"> t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>abela 1</w:t>
      </w:r>
      <w:r w:rsidR="000F6D77">
        <w:rPr>
          <w:rFonts w:ascii="Times New Roman" w:hAnsi="Times New Roman" w:cs="Times New Roman"/>
          <w:sz w:val="24"/>
          <w:szCs w:val="24"/>
          <w:lang w:eastAsia="pt-BR"/>
        </w:rPr>
        <w:t>1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pt-BR"/>
        </w:rPr>
        <w:t>registrou-se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a c</w:t>
      </w:r>
      <w:r w:rsidR="000F6D77" w:rsidRPr="00A34AAD">
        <w:rPr>
          <w:rFonts w:ascii="Times New Roman" w:hAnsi="Times New Roman" w:cs="Times New Roman"/>
          <w:sz w:val="24"/>
          <w:szCs w:val="24"/>
        </w:rPr>
        <w:t>omparação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entre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a varáveis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o </w:t>
      </w:r>
      <w:r>
        <w:rPr>
          <w:rFonts w:ascii="Times New Roman" w:hAnsi="Times New Roman"/>
          <w:bCs/>
          <w:sz w:val="24"/>
          <w:szCs w:val="24"/>
        </w:rPr>
        <w:t>s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etor </w:t>
      </w:r>
      <w:r>
        <w:rPr>
          <w:rFonts w:ascii="Times New Roman" w:hAnsi="Times New Roman"/>
          <w:bCs/>
          <w:sz w:val="24"/>
          <w:szCs w:val="24"/>
        </w:rPr>
        <w:t>r</w:t>
      </w:r>
      <w:r w:rsidR="000F6D77" w:rsidRPr="006D0445">
        <w:rPr>
          <w:rFonts w:ascii="Times New Roman" w:hAnsi="Times New Roman"/>
          <w:bCs/>
          <w:sz w:val="24"/>
          <w:szCs w:val="24"/>
        </w:rPr>
        <w:t>egulamenta</w:t>
      </w:r>
      <w:r w:rsidR="000F6D77">
        <w:rPr>
          <w:rFonts w:ascii="Times New Roman" w:hAnsi="Times New Roman"/>
          <w:bCs/>
          <w:sz w:val="24"/>
          <w:szCs w:val="24"/>
        </w:rPr>
        <w:t>do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 e </w:t>
      </w:r>
      <w:r>
        <w:rPr>
          <w:rFonts w:ascii="Times New Roman" w:hAnsi="Times New Roman"/>
          <w:bCs/>
          <w:sz w:val="24"/>
          <w:szCs w:val="24"/>
        </w:rPr>
        <w:t>n</w:t>
      </w:r>
      <w:r w:rsidR="000F6D77" w:rsidRPr="006D0445">
        <w:rPr>
          <w:rFonts w:ascii="Times New Roman" w:hAnsi="Times New Roman"/>
          <w:bCs/>
          <w:sz w:val="24"/>
          <w:szCs w:val="24"/>
        </w:rPr>
        <w:t>ão Regulamentado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eastAsia="pt-BR"/>
        </w:rPr>
        <w:t>m comparação com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o índice de legibilidade das notas explicativas.</w:t>
      </w:r>
      <w:r w:rsidR="000F6D77">
        <w:rPr>
          <w:rFonts w:ascii="Times New Roman" w:hAnsi="Times New Roman" w:cs="Times New Roman"/>
          <w:sz w:val="24"/>
          <w:szCs w:val="24"/>
        </w:rPr>
        <w:t xml:space="preserve">  N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>otou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-se que o 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>índice de legibilidade das notas explicativas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é estatisticamente diferente 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>entre os grupos testados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35C7A">
        <w:rPr>
          <w:rFonts w:ascii="Times New Roman" w:eastAsia="Times New Roman" w:hAnsi="Times New Roman" w:cs="Times New Roman"/>
          <w:sz w:val="24"/>
          <w:szCs w:val="24"/>
        </w:rPr>
        <w:t>exceto para os anos de 2014 e 2015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quando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observou-se</w:t>
      </w:r>
      <w:proofErr w:type="gramEnd"/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 empresa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 que estão em </w:t>
      </w:r>
      <w:r w:rsidR="000F6D77" w:rsidRPr="00EB0392">
        <w:rPr>
          <w:rFonts w:ascii="Times New Roman" w:hAnsi="Times New Roman"/>
          <w:bCs/>
          <w:sz w:val="24"/>
          <w:szCs w:val="24"/>
        </w:rPr>
        <w:t xml:space="preserve">setor regulamentado e não </w:t>
      </w:r>
      <w:r>
        <w:rPr>
          <w:rFonts w:ascii="Times New Roman" w:hAnsi="Times New Roman"/>
          <w:bCs/>
          <w:sz w:val="24"/>
          <w:szCs w:val="24"/>
        </w:rPr>
        <w:t>r</w:t>
      </w:r>
      <w:r w:rsidR="000F6D77" w:rsidRPr="00EB0392">
        <w:rPr>
          <w:rFonts w:ascii="Times New Roman" w:hAnsi="Times New Roman"/>
          <w:bCs/>
          <w:sz w:val="24"/>
          <w:szCs w:val="24"/>
        </w:rPr>
        <w:t>egulamentado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 xml:space="preserve">, desse modo, </w:t>
      </w:r>
      <w:r w:rsidR="00957D78" w:rsidRPr="00EB0392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 xml:space="preserve">rejeitando-se a hipótese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nula 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 xml:space="preserve">de igualdade </w:t>
      </w:r>
      <w:r w:rsidR="000F6D77" w:rsidRPr="00EB0392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0F6D77" w:rsidRPr="00EB0392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2.0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07838" w14:textId="77777777" w:rsidR="00335C7A" w:rsidRDefault="00335C7A" w:rsidP="000F6D7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A0B55D" w14:textId="565F362A" w:rsidR="006D0445" w:rsidRPr="00FA4707" w:rsidRDefault="006D0445" w:rsidP="00FA4707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11: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="00F30668"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="00F30668" w:rsidRPr="00F30668">
        <w:rPr>
          <w:rFonts w:ascii="Times New Roman" w:hAnsi="Times New Roman" w:cs="Times New Roman"/>
          <w:sz w:val="24"/>
          <w:szCs w:val="24"/>
        </w:rPr>
        <w:t xml:space="preserve"> para índice</w:t>
      </w:r>
      <w:r w:rsidR="00883B68" w:rsidRPr="00F30668">
        <w:rPr>
          <w:rFonts w:ascii="Times New Roman" w:hAnsi="Times New Roman" w:cs="Times New Roman"/>
          <w:bCs/>
          <w:sz w:val="24"/>
          <w:szCs w:val="24"/>
        </w:rPr>
        <w:t xml:space="preserve"> de</w:t>
      </w:r>
      <w:r w:rsidR="00883B68" w:rsidRPr="00481B7C">
        <w:rPr>
          <w:rFonts w:ascii="Times New Roman" w:hAnsi="Times New Roman"/>
          <w:bCs/>
          <w:sz w:val="24"/>
          <w:szCs w:val="24"/>
        </w:rPr>
        <w:t xml:space="preserve"> legibilidade da nota explicativa</w:t>
      </w:r>
      <w:r w:rsidR="00883B68">
        <w:rPr>
          <w:rFonts w:ascii="Times New Roman" w:hAnsi="Times New Roman"/>
          <w:bCs/>
          <w:sz w:val="24"/>
          <w:szCs w:val="24"/>
        </w:rPr>
        <w:t xml:space="preserve"> </w:t>
      </w:r>
      <w:r w:rsidR="00F30668" w:rsidRPr="00F30668">
        <w:rPr>
          <w:rFonts w:ascii="Times New Roman" w:hAnsi="Times New Roman"/>
          <w:bCs/>
          <w:sz w:val="24"/>
          <w:szCs w:val="24"/>
        </w:rPr>
        <w:t>e</w:t>
      </w:r>
      <w:r w:rsidR="00645BAF">
        <w:rPr>
          <w:rFonts w:ascii="Times New Roman" w:hAnsi="Times New Roman"/>
          <w:bCs/>
          <w:sz w:val="24"/>
          <w:szCs w:val="24"/>
        </w:rPr>
        <w:t xml:space="preserve"> </w:t>
      </w:r>
      <w:r w:rsidR="00645BAF" w:rsidRPr="00481B7C">
        <w:rPr>
          <w:rFonts w:ascii="Times New Roman" w:hAnsi="Times New Roman"/>
          <w:bCs/>
          <w:sz w:val="24"/>
          <w:szCs w:val="24"/>
        </w:rPr>
        <w:t>Setor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 Regulamenta</w:t>
      </w:r>
      <w:r w:rsidR="000F6D77">
        <w:rPr>
          <w:rFonts w:ascii="Times New Roman" w:hAnsi="Times New Roman"/>
          <w:bCs/>
          <w:sz w:val="24"/>
          <w:szCs w:val="24"/>
        </w:rPr>
        <w:t>do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 e Não Regulamentado</w:t>
      </w:r>
      <w:r w:rsidR="00883B68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680"/>
        <w:gridCol w:w="1640"/>
        <w:gridCol w:w="1540"/>
        <w:gridCol w:w="1440"/>
        <w:gridCol w:w="1200"/>
      </w:tblGrid>
      <w:tr w:rsidR="006D0445" w:rsidRPr="006D0445" w14:paraId="064F6BDE" w14:textId="77777777" w:rsidTr="006D0445">
        <w:trPr>
          <w:trHeight w:val="570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47D55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89128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σ  </w:t>
            </w:r>
            <w:proofErr w:type="spell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RegNreg</w:t>
            </w:r>
            <w:proofErr w:type="spellEnd"/>
            <w:proofErr w:type="gramEnd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 Não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8870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σ  </w:t>
            </w:r>
            <w:proofErr w:type="spell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RegNreg</w:t>
            </w:r>
            <w:proofErr w:type="spellEnd"/>
            <w:proofErr w:type="gramEnd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=Sim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1FEE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C9D17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34589" w14:textId="0813091C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</w:t>
            </w:r>
            <w:r w:rsidR="00F306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or</w:t>
            </w:r>
          </w:p>
        </w:tc>
      </w:tr>
      <w:tr w:rsidR="006D0445" w:rsidRPr="006D0445" w14:paraId="494FED20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E7FC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7B33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28,10 (0,63)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266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26,93 (1,01)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ECD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1,170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19D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0,9940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6B94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0,327</w:t>
            </w:r>
          </w:p>
        </w:tc>
      </w:tr>
      <w:tr w:rsidR="006D0445" w:rsidRPr="006D0445" w14:paraId="2563FA3E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AEE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C7CD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28,90 (0,59)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EA0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27,73 (1,26)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C1D4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1,165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91F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0,9551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D18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0,346</w:t>
            </w:r>
          </w:p>
        </w:tc>
      </w:tr>
      <w:tr w:rsidR="006D0445" w:rsidRPr="006D0445" w14:paraId="027A2CCB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D9F8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B078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29,25 (0,61)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E05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27,04 (1,46)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F69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2,211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02C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1,6545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4790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0,106</w:t>
            </w:r>
          </w:p>
        </w:tc>
      </w:tr>
      <w:tr w:rsidR="006D0445" w:rsidRPr="006D0445" w14:paraId="29E1B894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142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F78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29,29 (0,74)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36E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27,21 (1,35)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50F3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2,080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5EF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1,4390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A1D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0,158</w:t>
            </w:r>
          </w:p>
        </w:tc>
      </w:tr>
      <w:tr w:rsidR="006D0445" w:rsidRPr="006D0445" w14:paraId="0208A23A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BD9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09B1" w14:textId="77777777" w:rsidR="006D0445" w:rsidRPr="00D454FC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29,55 (0,70)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23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26,76 (1,37)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75A5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2,795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27A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1,9946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6DD0" w14:textId="5DC076DB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0,053</w:t>
            </w:r>
            <w:r w:rsidR="00D454FC"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*</w:t>
            </w:r>
          </w:p>
        </w:tc>
      </w:tr>
      <w:tr w:rsidR="006D0445" w:rsidRPr="006D0445" w14:paraId="59BBD60C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4BF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DB62" w14:textId="77777777" w:rsidR="006D0445" w:rsidRPr="00D454FC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29,43 (0,74)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263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26,68 (1,15)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6101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2,746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265A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2,0151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0D01" w14:textId="3B9C8C52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0,051</w:t>
            </w:r>
            <w:r w:rsidR="00D454FC"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*</w:t>
            </w:r>
          </w:p>
        </w:tc>
      </w:tr>
      <w:tr w:rsidR="006D0445" w:rsidRPr="006D0445" w14:paraId="785CE145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7FC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9A9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29,95 (0,70)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17A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27,88 (1,28)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534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2,067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18FF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1,5137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C3AF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0,138</w:t>
            </w:r>
          </w:p>
        </w:tc>
      </w:tr>
      <w:tr w:rsidR="006D0445" w:rsidRPr="006D0445" w14:paraId="4F6DB57B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05F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06570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30,35 (0,62)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066E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28,57 (1,14)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9B23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6EE8D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1,4526 (38)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A79C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0,155</w:t>
            </w:r>
          </w:p>
        </w:tc>
      </w:tr>
    </w:tbl>
    <w:p w14:paraId="4C0DBD98" w14:textId="7FBFFAAE" w:rsidR="007D0BE9" w:rsidRPr="00F174AA" w:rsidRDefault="007D0BE9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="00D454FC"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 w:rsidR="00D454FC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335C7A">
        <w:rPr>
          <w:rFonts w:ascii="Times New Roman" w:hAnsi="Times New Roman"/>
          <w:color w:val="000000"/>
          <w:kern w:val="24"/>
          <w:sz w:val="20"/>
          <w:szCs w:val="20"/>
        </w:rPr>
        <w:t>10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79A273D5" w14:textId="61EAD82C" w:rsidR="00335C7A" w:rsidRDefault="00335C7A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462F58E5" w14:textId="79602CC5" w:rsidR="007D0BE9" w:rsidRDefault="007D0BE9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01C839DB" w14:textId="77777777" w:rsidR="00335C7A" w:rsidRPr="00F2100C" w:rsidRDefault="00335C7A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3BFA875E" w14:textId="1AC39723" w:rsidR="00EB0392" w:rsidRDefault="00D454FC" w:rsidP="00D454FC">
      <w:pPr>
        <w:spacing w:line="360" w:lineRule="auto"/>
        <w:ind w:firstLine="708"/>
        <w:jc w:val="both"/>
        <w:rPr>
          <w:rFonts w:ascii="Arial" w:hAnsi="Arial" w:cs="Arial"/>
          <w:color w:val="4D4D4D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entanto, 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>Podemos destacar que para os anos de 2014 e 2015 o p-valor</w:t>
      </w:r>
      <w:r w:rsidR="00EB0392" w:rsidRPr="00EB03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foi alcançado (p-valor &lt; </w:t>
      </w:r>
      <w:r w:rsidR="00EB0392" w:rsidRPr="006D044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0,</w:t>
      </w:r>
      <w:r w:rsidR="00EB0392" w:rsidRPr="00EB03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053 e p-valor &lt;0,051 para 2014 e 2015 respectivamente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), desse modo, rejeita-se a hipótese de igualdade </w:t>
      </w:r>
      <w:r w:rsidR="00EB0392" w:rsidRPr="00EB0392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EB0392" w:rsidRPr="00EB0392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2.0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, o que porventura é indício para concluir que houve diferença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significativa ao nível de 10%, 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entre as médias quando observada as empresas que estão em </w:t>
      </w:r>
      <w:r w:rsidR="00EB0392" w:rsidRPr="00EB0392">
        <w:rPr>
          <w:rFonts w:ascii="Times New Roman" w:hAnsi="Times New Roman"/>
          <w:bCs/>
          <w:sz w:val="24"/>
          <w:szCs w:val="24"/>
        </w:rPr>
        <w:t xml:space="preserve">setor regulamentado e não </w:t>
      </w:r>
      <w:r>
        <w:rPr>
          <w:rFonts w:ascii="Times New Roman" w:hAnsi="Times New Roman"/>
          <w:bCs/>
          <w:sz w:val="24"/>
          <w:szCs w:val="24"/>
        </w:rPr>
        <w:t>r</w:t>
      </w:r>
      <w:r w:rsidR="00EB0392" w:rsidRPr="00EB0392">
        <w:rPr>
          <w:rFonts w:ascii="Times New Roman" w:hAnsi="Times New Roman"/>
          <w:bCs/>
          <w:sz w:val="24"/>
          <w:szCs w:val="24"/>
        </w:rPr>
        <w:t xml:space="preserve">egulamentado, ou seja, </w:t>
      </w:r>
      <w:r w:rsidR="006679B7">
        <w:rPr>
          <w:rFonts w:ascii="Times New Roman" w:hAnsi="Times New Roman"/>
          <w:bCs/>
          <w:sz w:val="24"/>
          <w:szCs w:val="24"/>
        </w:rPr>
        <w:t>empresas que estiveram</w:t>
      </w:r>
      <w:r w:rsidR="00EB0392">
        <w:rPr>
          <w:rFonts w:ascii="Times New Roman" w:hAnsi="Times New Roman"/>
          <w:bCs/>
          <w:sz w:val="24"/>
          <w:szCs w:val="24"/>
        </w:rPr>
        <w:t xml:space="preserve"> no setor </w:t>
      </w:r>
      <w:r w:rsidR="006679B7">
        <w:rPr>
          <w:rFonts w:ascii="Times New Roman" w:hAnsi="Times New Roman"/>
          <w:bCs/>
          <w:sz w:val="24"/>
          <w:szCs w:val="24"/>
        </w:rPr>
        <w:t xml:space="preserve">não </w:t>
      </w:r>
      <w:r w:rsidR="00EB0392">
        <w:rPr>
          <w:rFonts w:ascii="Times New Roman" w:hAnsi="Times New Roman"/>
          <w:bCs/>
          <w:sz w:val="24"/>
          <w:szCs w:val="24"/>
        </w:rPr>
        <w:t>regulamentado</w:t>
      </w:r>
      <w:r w:rsidR="006679B7">
        <w:rPr>
          <w:rFonts w:ascii="Times New Roman" w:hAnsi="Times New Roman"/>
          <w:bCs/>
          <w:sz w:val="24"/>
          <w:szCs w:val="24"/>
        </w:rPr>
        <w:t xml:space="preserve"> para estes</w:t>
      </w:r>
      <w:r w:rsidR="00EB0392">
        <w:rPr>
          <w:rFonts w:ascii="Times New Roman" w:hAnsi="Times New Roman"/>
          <w:bCs/>
          <w:sz w:val="24"/>
          <w:szCs w:val="24"/>
        </w:rPr>
        <w:t xml:space="preserve"> anos</w:t>
      </w:r>
      <w:r w:rsidR="006679B7">
        <w:rPr>
          <w:rFonts w:ascii="Times New Roman" w:hAnsi="Times New Roman"/>
          <w:bCs/>
          <w:sz w:val="24"/>
          <w:szCs w:val="24"/>
        </w:rPr>
        <w:t xml:space="preserve">, obtiveram </w:t>
      </w:r>
      <w:r w:rsidR="00EB0392">
        <w:rPr>
          <w:rFonts w:ascii="Times New Roman" w:hAnsi="Times New Roman"/>
          <w:bCs/>
          <w:sz w:val="24"/>
          <w:szCs w:val="24"/>
        </w:rPr>
        <w:t>um</w:t>
      </w:r>
      <w:r w:rsidR="006679B7">
        <w:rPr>
          <w:rFonts w:ascii="Times New Roman" w:hAnsi="Times New Roman"/>
          <w:bCs/>
          <w:sz w:val="24"/>
          <w:szCs w:val="24"/>
        </w:rPr>
        <w:t>a média</w:t>
      </w:r>
      <w:r w:rsidR="00EB0392">
        <w:rPr>
          <w:rFonts w:ascii="Times New Roman" w:hAnsi="Times New Roman"/>
          <w:bCs/>
          <w:sz w:val="24"/>
          <w:szCs w:val="24"/>
        </w:rPr>
        <w:t xml:space="preserve"> maior</w:t>
      </w:r>
      <w:r w:rsidR="006679B7">
        <w:rPr>
          <w:rFonts w:ascii="Times New Roman" w:hAnsi="Times New Roman"/>
          <w:bCs/>
          <w:sz w:val="24"/>
          <w:szCs w:val="24"/>
        </w:rPr>
        <w:t xml:space="preserve"> no escores dos</w:t>
      </w:r>
      <w:r w:rsidR="00EB0392">
        <w:rPr>
          <w:rFonts w:ascii="Times New Roman" w:hAnsi="Times New Roman"/>
          <w:bCs/>
          <w:sz w:val="24"/>
          <w:szCs w:val="24"/>
        </w:rPr>
        <w:t xml:space="preserve"> índice</w:t>
      </w:r>
      <w:r w:rsidR="006679B7">
        <w:rPr>
          <w:rFonts w:ascii="Times New Roman" w:hAnsi="Times New Roman"/>
          <w:bCs/>
          <w:sz w:val="24"/>
          <w:szCs w:val="24"/>
        </w:rPr>
        <w:t>s</w:t>
      </w:r>
      <w:r w:rsidR="00EB0392">
        <w:rPr>
          <w:rFonts w:ascii="Times New Roman" w:hAnsi="Times New Roman"/>
          <w:bCs/>
          <w:sz w:val="24"/>
          <w:szCs w:val="24"/>
        </w:rPr>
        <w:t xml:space="preserve"> de legibilidade da nota explicativa</w:t>
      </w:r>
      <w:r w:rsidR="006679B7">
        <w:rPr>
          <w:rFonts w:ascii="Times New Roman" w:hAnsi="Times New Roman"/>
          <w:bCs/>
          <w:sz w:val="24"/>
          <w:szCs w:val="24"/>
        </w:rPr>
        <w:t>s</w:t>
      </w:r>
      <w:r w:rsidR="00EB0392">
        <w:rPr>
          <w:rFonts w:ascii="Times New Roman" w:hAnsi="Times New Roman"/>
          <w:bCs/>
          <w:sz w:val="24"/>
          <w:szCs w:val="24"/>
        </w:rPr>
        <w:t>.</w:t>
      </w:r>
    </w:p>
    <w:p w14:paraId="66A1049E" w14:textId="29829B7D" w:rsidR="00481B7C" w:rsidRPr="00FA4707" w:rsidRDefault="00FA4707" w:rsidP="00FA4707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12: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="00F30668"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="00F30668" w:rsidRPr="00F30668">
        <w:rPr>
          <w:rFonts w:ascii="Times New Roman" w:hAnsi="Times New Roman" w:cs="Times New Roman"/>
          <w:sz w:val="24"/>
          <w:szCs w:val="24"/>
        </w:rPr>
        <w:t xml:space="preserve"> para </w:t>
      </w:r>
      <w:r w:rsidR="00F30668">
        <w:rPr>
          <w:rFonts w:ascii="Times New Roman" w:hAnsi="Times New Roman"/>
          <w:bCs/>
          <w:sz w:val="24"/>
          <w:szCs w:val="24"/>
        </w:rPr>
        <w:t>í</w:t>
      </w:r>
      <w:r w:rsidR="000F6D77" w:rsidRPr="00481B7C">
        <w:rPr>
          <w:rFonts w:ascii="Times New Roman" w:hAnsi="Times New Roman"/>
          <w:bCs/>
          <w:sz w:val="24"/>
          <w:szCs w:val="24"/>
        </w:rPr>
        <w:t>ndice de legibilidade da nota explicativa</w:t>
      </w:r>
      <w:r w:rsidR="000F6D77">
        <w:rPr>
          <w:rFonts w:ascii="Times New Roman" w:hAnsi="Times New Roman"/>
          <w:bCs/>
          <w:sz w:val="24"/>
          <w:szCs w:val="24"/>
        </w:rPr>
        <w:t xml:space="preserve"> </w:t>
      </w:r>
      <w:r w:rsidR="00F30668" w:rsidRPr="00F30668">
        <w:rPr>
          <w:rFonts w:ascii="Times New Roman" w:hAnsi="Times New Roman"/>
          <w:bCs/>
          <w:sz w:val="24"/>
          <w:szCs w:val="24"/>
        </w:rPr>
        <w:t>e</w:t>
      </w:r>
      <w:r w:rsidR="00BE1533">
        <w:rPr>
          <w:rFonts w:ascii="Times New Roman" w:hAnsi="Times New Roman"/>
          <w:bCs/>
          <w:sz w:val="24"/>
          <w:szCs w:val="24"/>
        </w:rPr>
        <w:t xml:space="preserve"> </w:t>
      </w:r>
      <w:r w:rsidR="00F30668">
        <w:rPr>
          <w:rFonts w:ascii="Times New Roman" w:hAnsi="Times New Roman"/>
          <w:bCs/>
          <w:sz w:val="24"/>
          <w:szCs w:val="24"/>
        </w:rPr>
        <w:t>n</w:t>
      </w:r>
      <w:r w:rsidR="00BE1533">
        <w:rPr>
          <w:rFonts w:ascii="Times New Roman" w:hAnsi="Times New Roman"/>
          <w:bCs/>
          <w:sz w:val="24"/>
          <w:szCs w:val="24"/>
        </w:rPr>
        <w:t>egociação</w:t>
      </w:r>
      <w:r w:rsidRPr="00FA4707">
        <w:rPr>
          <w:rFonts w:ascii="Times New Roman" w:hAnsi="Times New Roman"/>
          <w:bCs/>
          <w:sz w:val="24"/>
          <w:szCs w:val="24"/>
        </w:rPr>
        <w:t xml:space="preserve"> na </w:t>
      </w:r>
      <w:r w:rsidR="00F30668">
        <w:rPr>
          <w:rFonts w:ascii="Times New Roman" w:hAnsi="Times New Roman"/>
          <w:bCs/>
          <w:sz w:val="24"/>
          <w:szCs w:val="24"/>
        </w:rPr>
        <w:t>b</w:t>
      </w:r>
      <w:r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F30668">
        <w:rPr>
          <w:rFonts w:ascii="Times New Roman" w:hAnsi="Times New Roman"/>
          <w:bCs/>
          <w:sz w:val="24"/>
          <w:szCs w:val="24"/>
        </w:rPr>
        <w:t>v</w:t>
      </w:r>
      <w:r w:rsidRPr="00FA4707">
        <w:rPr>
          <w:rFonts w:ascii="Times New Roman" w:hAnsi="Times New Roman"/>
          <w:bCs/>
          <w:sz w:val="24"/>
          <w:szCs w:val="24"/>
        </w:rPr>
        <w:t>alores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80"/>
        <w:gridCol w:w="1640"/>
        <w:gridCol w:w="1540"/>
        <w:gridCol w:w="1440"/>
        <w:gridCol w:w="1200"/>
      </w:tblGrid>
      <w:tr w:rsidR="00FA4707" w:rsidRPr="00FA4707" w14:paraId="57A9750D" w14:textId="77777777" w:rsidTr="00FA4707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B3CE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ED38E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ADR</w:t>
            </w:r>
            <w:proofErr w:type="gramEnd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 Não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D941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ADR</w:t>
            </w:r>
            <w:proofErr w:type="gramEnd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=Sim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64463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A7F9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1788" w14:textId="18965603" w:rsidR="00FA4707" w:rsidRPr="00F30668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</w:t>
            </w:r>
            <w:r w:rsidR="00F306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or</w:t>
            </w:r>
          </w:p>
        </w:tc>
      </w:tr>
      <w:tr w:rsidR="00FA4707" w:rsidRPr="00FA4707" w14:paraId="3296B4A4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59DA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C9C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28,11 (0,68)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990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27,15 (0,87)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A0A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89C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0,8536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5FF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0,399</w:t>
            </w:r>
          </w:p>
        </w:tc>
      </w:tr>
      <w:tr w:rsidR="00FA4707" w:rsidRPr="00FA4707" w14:paraId="0DC70B1C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C19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42D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28,67 (0,69)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B1F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28,36 (0,96)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CFE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D13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0,2635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43CE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0,794</w:t>
            </w:r>
          </w:p>
        </w:tc>
      </w:tr>
      <w:tr w:rsidR="00FA4707" w:rsidRPr="00FA4707" w14:paraId="11DEA54B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D96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596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29,18 (0,77)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959C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27,59 (1,03)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646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1,592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92E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1,2395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56B7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0,223</w:t>
            </w:r>
          </w:p>
        </w:tc>
      </w:tr>
      <w:tr w:rsidR="00FA4707" w:rsidRPr="00FA4707" w14:paraId="6444CAAB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D6A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DB0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29,07 (0,89)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245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27,98 (0,99)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CE3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1,093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EA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0,7841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574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0,438</w:t>
            </w:r>
          </w:p>
        </w:tc>
      </w:tr>
      <w:tr w:rsidR="00FA4707" w:rsidRPr="00FA4707" w14:paraId="2FCBB8C1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E716" w14:textId="77777777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1ACB" w14:textId="6BDD976D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(0,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92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DBDB" w14:textId="3EF7A317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97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89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0892" w14:textId="5504971E" w:rsidR="00FA4707" w:rsidRPr="00D475E3" w:rsidRDefault="00333D43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  <w:r w:rsidR="00FA4707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A2BA" w14:textId="19A04BEE" w:rsidR="00FA4707" w:rsidRPr="00D475E3" w:rsidRDefault="00333D43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  <w:r w:rsidR="00FA4707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8556</w:t>
            </w:r>
            <w:r w:rsidR="00FA4707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A3AB" w14:textId="34FE6BD4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397</w:t>
            </w:r>
          </w:p>
        </w:tc>
      </w:tr>
      <w:tr w:rsidR="00FA4707" w:rsidRPr="00FA4707" w14:paraId="00A59B55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9197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20A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29,38 (0,88)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757F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27,32 (0,84)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FE8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2,059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9F04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1,5657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407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0,126</w:t>
            </w:r>
          </w:p>
        </w:tc>
      </w:tr>
      <w:tr w:rsidR="00FA4707" w:rsidRPr="00FA4707" w14:paraId="4AC5D4EC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CDE3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7EA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30,00 (0,87)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44A7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28,20 (0,82)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83C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1,801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0DB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1,3866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E354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0,174</w:t>
            </w:r>
          </w:p>
        </w:tc>
      </w:tr>
      <w:tr w:rsidR="00FA4707" w:rsidRPr="00FA4707" w14:paraId="2E0111CA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63F8C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0A13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30,09 (0,78)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5C68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29,32 (0,75)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CD83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FAD44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0,6555 (38)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6EA23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0,516</w:t>
            </w:r>
          </w:p>
        </w:tc>
      </w:tr>
    </w:tbl>
    <w:p w14:paraId="0A2D609B" w14:textId="77777777" w:rsidR="00333D43" w:rsidRPr="00F174AA" w:rsidRDefault="00333D43" w:rsidP="00333D4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09DFDCA0" w14:textId="77777777" w:rsidR="00333D43" w:rsidRDefault="00333D43" w:rsidP="00333D4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398CB0D1" w14:textId="3A1931DB" w:rsidR="00EB0392" w:rsidRDefault="00333D43" w:rsidP="00D475E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739A6570" w14:textId="77777777" w:rsidR="00D475E3" w:rsidRPr="00D475E3" w:rsidRDefault="00D475E3" w:rsidP="00D475E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597F22E0" w14:textId="2517CA92" w:rsidR="00481B7C" w:rsidRPr="00EB0392" w:rsidRDefault="00333D43" w:rsidP="00120D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D0BE9">
        <w:rPr>
          <w:rFonts w:ascii="Times New Roman" w:hAnsi="Times New Roman" w:cs="Times New Roman"/>
          <w:sz w:val="24"/>
          <w:szCs w:val="24"/>
        </w:rPr>
        <w:t xml:space="preserve"> </w:t>
      </w:r>
      <w:r w:rsidR="007D0BE9" w:rsidRPr="007D0BE9">
        <w:rPr>
          <w:rFonts w:ascii="Times New Roman" w:hAnsi="Times New Roman" w:cs="Times New Roman"/>
          <w:sz w:val="24"/>
          <w:szCs w:val="24"/>
        </w:rPr>
        <w:t>t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>abela 1</w:t>
      </w:r>
      <w:r w:rsidR="007D0BE9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registra a c</w:t>
      </w:r>
      <w:r w:rsidR="007D0BE9" w:rsidRPr="007D0BE9">
        <w:rPr>
          <w:rFonts w:ascii="Times New Roman" w:hAnsi="Times New Roman" w:cs="Times New Roman"/>
          <w:sz w:val="24"/>
          <w:szCs w:val="24"/>
        </w:rPr>
        <w:t>omparação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entre </w:t>
      </w:r>
      <w:r w:rsidR="002269C2" w:rsidRPr="007D0BE9">
        <w:rPr>
          <w:rFonts w:ascii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variável</w:t>
      </w:r>
      <w:r w:rsidR="002269C2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negociação</w:t>
      </w:r>
      <w:r w:rsidR="007D0BE9" w:rsidRPr="00FA4707">
        <w:rPr>
          <w:rFonts w:ascii="Times New Roman" w:hAnsi="Times New Roman"/>
          <w:bCs/>
          <w:sz w:val="24"/>
          <w:szCs w:val="24"/>
        </w:rPr>
        <w:t xml:space="preserve"> na </w:t>
      </w:r>
      <w:r w:rsidR="007D0BE9">
        <w:rPr>
          <w:rFonts w:ascii="Times New Roman" w:hAnsi="Times New Roman"/>
          <w:bCs/>
          <w:sz w:val="24"/>
          <w:szCs w:val="24"/>
        </w:rPr>
        <w:t>b</w:t>
      </w:r>
      <w:r w:rsidR="007D0BE9"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7D0BE9">
        <w:rPr>
          <w:rFonts w:ascii="Times New Roman" w:hAnsi="Times New Roman"/>
          <w:bCs/>
          <w:sz w:val="24"/>
          <w:szCs w:val="24"/>
        </w:rPr>
        <w:t>v</w:t>
      </w:r>
      <w:r w:rsidR="007D0BE9" w:rsidRPr="00FA4707">
        <w:rPr>
          <w:rFonts w:ascii="Times New Roman" w:hAnsi="Times New Roman"/>
          <w:bCs/>
          <w:sz w:val="24"/>
          <w:szCs w:val="24"/>
        </w:rPr>
        <w:t>alores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e o índice de legibilidade das notas explicativas.</w:t>
      </w:r>
      <w:r w:rsidR="007D0BE9" w:rsidRPr="007D0BE9">
        <w:rPr>
          <w:rFonts w:ascii="Times New Roman" w:hAnsi="Times New Roman" w:cs="Times New Roman"/>
          <w:sz w:val="24"/>
          <w:szCs w:val="24"/>
        </w:rPr>
        <w:t xml:space="preserve"> </w:t>
      </w:r>
      <w:r w:rsidR="002269C2">
        <w:rPr>
          <w:rFonts w:ascii="Times New Roman" w:hAnsi="Times New Roman" w:cs="Times New Roman"/>
          <w:sz w:val="24"/>
          <w:szCs w:val="24"/>
        </w:rPr>
        <w:t xml:space="preserve">Para esse teste, </w:t>
      </w:r>
      <w:r w:rsidR="00EA58F2">
        <w:rPr>
          <w:rFonts w:ascii="Times New Roman" w:hAnsi="Times New Roman" w:cs="Times New Roman"/>
          <w:sz w:val="24"/>
          <w:szCs w:val="24"/>
        </w:rPr>
        <w:t xml:space="preserve">notou-se 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que o índice de legibilidade das notas explicativas não é estatisticamente diferente entre os grupos testados para nenhum dos anos analisados </w:t>
      </w:r>
      <w:r w:rsidR="00D475E3">
        <w:rPr>
          <w:rFonts w:ascii="Times New Roman" w:eastAsia="Times New Roman" w:hAnsi="Times New Roman" w:cs="Times New Roman"/>
          <w:sz w:val="24"/>
          <w:szCs w:val="24"/>
        </w:rPr>
        <w:t xml:space="preserve">ao considerar as 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>empresa</w:t>
      </w:r>
      <w:r w:rsidR="00D475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2269C2">
        <w:rPr>
          <w:rFonts w:ascii="Times New Roman" w:eastAsia="Times New Roman" w:hAnsi="Times New Roman" w:cs="Times New Roman"/>
          <w:sz w:val="24"/>
          <w:szCs w:val="24"/>
        </w:rPr>
        <w:t>possuíam n</w:t>
      </w:r>
      <w:r w:rsidR="002269C2" w:rsidRPr="00FA4707">
        <w:rPr>
          <w:rFonts w:ascii="Times New Roman" w:hAnsi="Times New Roman"/>
          <w:bCs/>
          <w:sz w:val="24"/>
          <w:szCs w:val="24"/>
        </w:rPr>
        <w:t xml:space="preserve">egociação na </w:t>
      </w:r>
      <w:r w:rsidR="002269C2">
        <w:rPr>
          <w:rFonts w:ascii="Times New Roman" w:hAnsi="Times New Roman"/>
          <w:bCs/>
          <w:sz w:val="24"/>
          <w:szCs w:val="24"/>
        </w:rPr>
        <w:t>b</w:t>
      </w:r>
      <w:r w:rsidR="002269C2"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2269C2">
        <w:rPr>
          <w:rFonts w:ascii="Times New Roman" w:hAnsi="Times New Roman"/>
          <w:bCs/>
          <w:sz w:val="24"/>
          <w:szCs w:val="24"/>
        </w:rPr>
        <w:t>v</w:t>
      </w:r>
      <w:r w:rsidR="002269C2" w:rsidRPr="00FA4707">
        <w:rPr>
          <w:rFonts w:ascii="Times New Roman" w:hAnsi="Times New Roman"/>
          <w:bCs/>
          <w:sz w:val="24"/>
          <w:szCs w:val="24"/>
        </w:rPr>
        <w:t>alores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, desse modo, </w:t>
      </w:r>
      <w:r w:rsidR="00957D78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>rejeitando-se a hipótese de</w:t>
      </w:r>
      <w:r w:rsidR="00D475E3">
        <w:rPr>
          <w:rFonts w:ascii="Times New Roman" w:eastAsia="Times New Roman" w:hAnsi="Times New Roman" w:cs="Times New Roman"/>
          <w:sz w:val="24"/>
          <w:szCs w:val="24"/>
        </w:rPr>
        <w:t xml:space="preserve"> nula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 igualdade </w:t>
      </w:r>
      <w:r w:rsidR="007D0BE9" w:rsidRPr="007D0BE9">
        <w:rPr>
          <w:rFonts w:ascii="Times New Roman" w:hAnsi="Times New Roman" w:cs="Times New Roman"/>
          <w:bCs/>
          <w:sz w:val="24"/>
          <w:szCs w:val="24"/>
        </w:rPr>
        <w:t>H</w:t>
      </w:r>
      <w:r w:rsidR="00D475E3">
        <w:rPr>
          <w:rFonts w:ascii="Times New Roman" w:hAnsi="Times New Roman" w:cs="Times New Roman"/>
          <w:bCs/>
          <w:sz w:val="24"/>
          <w:szCs w:val="24"/>
        </w:rPr>
        <w:t>0</w:t>
      </w:r>
      <w:r w:rsidR="002269C2" w:rsidRPr="00A34AAD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3.0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26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A9333" w14:textId="10222686" w:rsidR="00481B7C" w:rsidRDefault="00481B7C">
      <w:pPr>
        <w:rPr>
          <w:color w:val="FF0000"/>
        </w:rPr>
      </w:pPr>
    </w:p>
    <w:p w14:paraId="092C8980" w14:textId="0CA39B11" w:rsidR="005F60FD" w:rsidRDefault="005F60FD">
      <w:pPr>
        <w:rPr>
          <w:color w:val="FF0000"/>
        </w:rPr>
      </w:pPr>
    </w:p>
    <w:p w14:paraId="7B808B0D" w14:textId="77777777" w:rsidR="005F60FD" w:rsidRDefault="005F60FD">
      <w:pPr>
        <w:rPr>
          <w:color w:val="FF0000"/>
        </w:rPr>
      </w:pPr>
    </w:p>
    <w:p w14:paraId="5CDDFA79" w14:textId="1FE33E2A" w:rsidR="005F60FD" w:rsidRDefault="005F60FD" w:rsidP="005F60FD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lastRenderedPageBreak/>
        <w:t xml:space="preserve">Tabela </w:t>
      </w:r>
      <w:r>
        <w:rPr>
          <w:rFonts w:ascii="Times New Roman" w:hAnsi="Times New Roman"/>
          <w:b/>
          <w:sz w:val="24"/>
          <w:szCs w:val="24"/>
        </w:rPr>
        <w:t>13: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Pr="00F30668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/>
          <w:bCs/>
          <w:sz w:val="24"/>
          <w:szCs w:val="24"/>
        </w:rPr>
        <w:t>í</w:t>
      </w:r>
      <w:r w:rsidRPr="00481B7C">
        <w:rPr>
          <w:rFonts w:ascii="Times New Roman" w:hAnsi="Times New Roman"/>
          <w:bCs/>
          <w:sz w:val="24"/>
          <w:szCs w:val="24"/>
        </w:rPr>
        <w:t>ndice de legibilidade da nota explicativa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30668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 xml:space="preserve"> CAPIT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80"/>
        <w:gridCol w:w="1660"/>
        <w:gridCol w:w="1480"/>
        <w:gridCol w:w="1460"/>
        <w:gridCol w:w="1620"/>
      </w:tblGrid>
      <w:tr w:rsidR="005F60FD" w:rsidRPr="005F60FD" w14:paraId="1B9FE71E" w14:textId="77777777" w:rsidTr="005F60FD">
        <w:trPr>
          <w:trHeight w:val="570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DD4B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2595F7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CAPIT</w:t>
            </w:r>
            <w:proofErr w:type="gram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 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F714C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CAPIT</w:t>
            </w:r>
            <w:proofErr w:type="gram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3D26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CA725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5007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p-valor</w:t>
            </w:r>
          </w:p>
        </w:tc>
      </w:tr>
      <w:tr w:rsidR="005F60FD" w:rsidRPr="005F60FD" w14:paraId="21DD5A5E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367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B23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28,05 (0,89)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E9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27,45 (0,62)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C26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0,607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BEB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0,5573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348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0,581</w:t>
            </w:r>
          </w:p>
        </w:tc>
      </w:tr>
      <w:tr w:rsidR="005F60FD" w:rsidRPr="005F60FD" w14:paraId="6B88230D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7F85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F413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28,54 (0,83)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3FD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28,56 (0,76)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F04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-0,018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5B8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-0,0163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7F43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0,987</w:t>
            </w:r>
          </w:p>
        </w:tc>
      </w:tr>
      <w:tr w:rsidR="005F60FD" w:rsidRPr="005F60FD" w14:paraId="3EE3C363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914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057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29,85 (0,73)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9AA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27,33 (0,94)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764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2,520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3C3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0,8062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03E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0,425</w:t>
            </w:r>
          </w:p>
        </w:tc>
      </w:tr>
      <w:tr w:rsidR="005F60FD" w:rsidRPr="005F60FD" w14:paraId="0EF48FE5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859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609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28,76 (0,93)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DC5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28,57 (0,99)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CA6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C8F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0,1365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DB37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0,892</w:t>
            </w:r>
          </w:p>
        </w:tc>
      </w:tr>
      <w:tr w:rsidR="005F60FD" w:rsidRPr="005F60FD" w14:paraId="6C589891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FF8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FF3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28,40 (0,95)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AFA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29,02 (0,94)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8F6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-0,616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63C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-0,4578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1746" w14:textId="497856FB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0,649</w:t>
            </w:r>
          </w:p>
        </w:tc>
      </w:tr>
      <w:tr w:rsidR="005F60FD" w:rsidRPr="005F60FD" w14:paraId="76FEB4A4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DF1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95A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28,70 (0,89)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094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28,51 (0,95)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768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0,191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15FF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0,1456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970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0,885</w:t>
            </w:r>
          </w:p>
        </w:tc>
      </w:tr>
      <w:tr w:rsidR="005F60FD" w:rsidRPr="005F60FD" w14:paraId="1CE78E0F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FFB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37B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30,20 (0,96)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792F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28,45 (0,80)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F1E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1,759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8E4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1,3992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C49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0,170</w:t>
            </w:r>
          </w:p>
        </w:tc>
      </w:tr>
      <w:tr w:rsidR="005F60FD" w:rsidRPr="005F60FD" w14:paraId="5E8FBA84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192D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A2CB3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29,98 (0,90)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1A1A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29,62 (0,69)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42ABD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853A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0,3173 (38)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EE47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0,753</w:t>
            </w:r>
          </w:p>
        </w:tc>
      </w:tr>
    </w:tbl>
    <w:p w14:paraId="55691B73" w14:textId="77777777" w:rsidR="005F60FD" w:rsidRPr="00F174AA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3C4EEB6F" w14:textId="77777777" w:rsidR="005F60FD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3AAAE74D" w14:textId="77777777" w:rsidR="005F60FD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6198109F" w14:textId="28ADA524" w:rsidR="005F60FD" w:rsidRDefault="005F60FD" w:rsidP="005F60FD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0D8C31A9" w14:textId="77777777" w:rsidR="005F60FD" w:rsidRDefault="005F60FD" w:rsidP="005F60FD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32818B65" w14:textId="6BD4A181" w:rsidR="005F60FD" w:rsidRDefault="005F60FD" w:rsidP="005F60FD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13: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Pr="00F30668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/>
          <w:bCs/>
          <w:sz w:val="24"/>
          <w:szCs w:val="24"/>
        </w:rPr>
        <w:t>í</w:t>
      </w:r>
      <w:r w:rsidRPr="00481B7C">
        <w:rPr>
          <w:rFonts w:ascii="Times New Roman" w:hAnsi="Times New Roman"/>
          <w:bCs/>
          <w:sz w:val="24"/>
          <w:szCs w:val="24"/>
        </w:rPr>
        <w:t>ndice de legibilidade da nota explicativa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30668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 xml:space="preserve"> EXT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80"/>
        <w:gridCol w:w="1660"/>
        <w:gridCol w:w="1480"/>
        <w:gridCol w:w="1460"/>
        <w:gridCol w:w="1620"/>
      </w:tblGrid>
      <w:tr w:rsidR="005F60FD" w:rsidRPr="005F60FD" w14:paraId="0D838158" w14:textId="77777777" w:rsidTr="005F60FD">
        <w:trPr>
          <w:trHeight w:val="570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9B91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9DAA87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EXT</w:t>
            </w:r>
            <w:proofErr w:type="gram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 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A3BF5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</w:t>
            </w:r>
            <w:proofErr w:type="gram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σ  EXT</w:t>
            </w:r>
            <w:proofErr w:type="gram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0D66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D3CA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C9E5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p-valor</w:t>
            </w:r>
          </w:p>
        </w:tc>
      </w:tr>
      <w:tr w:rsidR="005F60FD" w:rsidRPr="005F60FD" w14:paraId="300D4A65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CB9D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F3D1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27,04 (0,54)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721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28,46 (0,91)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C0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-1,422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A3C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-1,3312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C79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0,191</w:t>
            </w:r>
          </w:p>
        </w:tc>
      </w:tr>
      <w:tr w:rsidR="005F60FD" w:rsidRPr="005F60FD" w14:paraId="5C6F99D2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CA4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BBFF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28,61 (0,92)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FF2D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28,50 (0,67)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3D83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8E1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0,0996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482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0,921</w:t>
            </w:r>
          </w:p>
        </w:tc>
      </w:tr>
      <w:tr w:rsidR="005F60FD" w:rsidRPr="005F60FD" w14:paraId="15C7B4EE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0553" w14:textId="77777777" w:rsidR="005F60FD" w:rsidRPr="007A6B7F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A6B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1A8B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29,85 (0,73)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4B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27,33 (0,94)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C8F5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2,520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515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2,0989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8950" w14:textId="018DFE9E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0,043*</w:t>
            </w:r>
          </w:p>
        </w:tc>
      </w:tr>
      <w:tr w:rsidR="005F60FD" w:rsidRPr="005F60FD" w14:paraId="56E59942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D379" w14:textId="77777777" w:rsidR="005F60FD" w:rsidRPr="007A6B7F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A6B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879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30,34 (0,90)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CCB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27,14 (0,87)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D4B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3,195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26FC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2,5356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6098" w14:textId="3F6DB08A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0,016*</w:t>
            </w:r>
          </w:p>
        </w:tc>
      </w:tr>
      <w:tr w:rsidR="005F60FD" w:rsidRPr="005F60FD" w14:paraId="6708131B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648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4F1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29,58 (0,86)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7E2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27,85 (0,99)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118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8D6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1,3090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CA6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0,198</w:t>
            </w:r>
          </w:p>
        </w:tc>
      </w:tr>
      <w:tr w:rsidR="005F60FD" w:rsidRPr="005F60FD" w14:paraId="3FAF9F57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E17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EA05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29,62 (0,75)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C6D0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27,60 (1,00)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034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1,940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ECAD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1,5188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64B8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0,137</w:t>
            </w:r>
          </w:p>
        </w:tc>
      </w:tr>
      <w:tr w:rsidR="005F60FD" w:rsidRPr="005F60FD" w14:paraId="341165FB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A4CC" w14:textId="77777777" w:rsidR="005F60FD" w:rsidRPr="007A6B7F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A6B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F7EF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30,96 (0,79)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4CCA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27,85 (0,87)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A75E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3,115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8DA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2,6219 (38)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049A" w14:textId="6E1A805D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0,013*</w:t>
            </w:r>
          </w:p>
        </w:tc>
      </w:tr>
      <w:tr w:rsidR="005F60FD" w:rsidRPr="005F60FD" w14:paraId="7D780D96" w14:textId="77777777" w:rsidTr="005F60F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22674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9E29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30,18 (0,74)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5B7E2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29,46 (0,84)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C1F76" w14:textId="596C2DBF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FBAD9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0,6345 (38)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FED86" w14:textId="77777777" w:rsidR="005F60FD" w:rsidRPr="005F60FD" w:rsidRDefault="005F60FD" w:rsidP="005F6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5F60F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0,530</w:t>
            </w:r>
          </w:p>
        </w:tc>
      </w:tr>
    </w:tbl>
    <w:p w14:paraId="4B160260" w14:textId="77777777" w:rsidR="005F60FD" w:rsidRPr="00F174AA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2665EF73" w14:textId="77777777" w:rsidR="005F60FD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2F9FC8B3" w14:textId="0414500F" w:rsidR="005F60FD" w:rsidRDefault="005F60FD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1A4FFFE3" w14:textId="0A187705" w:rsidR="00835F18" w:rsidRDefault="00835F18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679AAAC5" w14:textId="693CED46" w:rsidR="00835F18" w:rsidRDefault="00DD1F62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810B5">
        <w:rPr>
          <w:rFonts w:ascii="Times New Roman" w:hAnsi="Times New Roman"/>
          <w:color w:val="000000"/>
          <w:kern w:val="24"/>
          <w:sz w:val="20"/>
          <w:szCs w:val="20"/>
          <w:highlight w:val="yellow"/>
        </w:rPr>
        <w:t xml:space="preserve">... </w:t>
      </w:r>
      <w:r w:rsidR="00F810B5" w:rsidRPr="00F810B5">
        <w:rPr>
          <w:rFonts w:ascii="Times New Roman" w:hAnsi="Times New Roman"/>
          <w:color w:val="000000"/>
          <w:kern w:val="24"/>
          <w:sz w:val="20"/>
          <w:szCs w:val="20"/>
          <w:highlight w:val="yellow"/>
        </w:rPr>
        <w:t xml:space="preserve">... </w:t>
      </w:r>
      <w:r w:rsidR="00F810B5" w:rsidRPr="00F810B5">
        <w:rPr>
          <w:rFonts w:ascii="Times New Roman" w:hAnsi="Times New Roman"/>
          <w:color w:val="000000"/>
          <w:kern w:val="24"/>
          <w:sz w:val="20"/>
          <w:szCs w:val="20"/>
          <w:highlight w:val="yellow"/>
        </w:rPr>
        <w:t>... ...</w:t>
      </w:r>
    </w:p>
    <w:p w14:paraId="21848B0F" w14:textId="26061A90" w:rsidR="00DD1F62" w:rsidRDefault="00DD1F62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44C1B5F5" w14:textId="77777777" w:rsidR="00F810B5" w:rsidRDefault="00F810B5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4EABCC7A" w14:textId="77777777" w:rsidR="00835F18" w:rsidRDefault="00835F18" w:rsidP="00835F18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Teste ANOVA</w:t>
      </w:r>
    </w:p>
    <w:p w14:paraId="14D9DA67" w14:textId="77777777" w:rsidR="00835F18" w:rsidRDefault="00835F18" w:rsidP="00E577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B8B0D" w14:textId="16AA606E" w:rsidR="00835F18" w:rsidRDefault="00835F18" w:rsidP="00835F1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1628">
        <w:rPr>
          <w:rFonts w:ascii="Times New Roman" w:hAnsi="Times New Roman" w:cs="Times New Roman"/>
          <w:sz w:val="24"/>
          <w:szCs w:val="24"/>
        </w:rPr>
        <w:t xml:space="preserve">A análise de variância de um fator </w:t>
      </w:r>
      <w:proofErr w:type="gramStart"/>
      <w:r w:rsidRPr="00A0162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01628">
        <w:rPr>
          <w:rFonts w:ascii="Times New Roman" w:hAnsi="Times New Roman" w:cs="Times New Roman"/>
          <w:sz w:val="24"/>
          <w:szCs w:val="24"/>
        </w:rPr>
        <w:t>One</w:t>
      </w:r>
      <w:proofErr w:type="spellEnd"/>
      <w:proofErr w:type="gramEnd"/>
      <w:r w:rsidRPr="00A01628">
        <w:rPr>
          <w:rFonts w:ascii="Times New Roman" w:hAnsi="Times New Roman" w:cs="Times New Roman"/>
          <w:sz w:val="24"/>
          <w:szCs w:val="24"/>
        </w:rPr>
        <w:t>-Way ANOVA ) é uma extensão do teste t, pois permite verificar o efeito de uma variável independente</w:t>
      </w:r>
      <w:r w:rsidR="00E57764">
        <w:rPr>
          <w:rFonts w:ascii="Times New Roman" w:hAnsi="Times New Roman" w:cs="Times New Roman"/>
          <w:sz w:val="24"/>
          <w:szCs w:val="24"/>
        </w:rPr>
        <w:t xml:space="preserve"> </w:t>
      </w:r>
      <w:r w:rsidRPr="00A01628">
        <w:rPr>
          <w:rFonts w:ascii="Times New Roman" w:hAnsi="Times New Roman" w:cs="Times New Roman"/>
          <w:sz w:val="24"/>
          <w:szCs w:val="24"/>
        </w:rPr>
        <w:t>de nature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A01628">
        <w:rPr>
          <w:rFonts w:ascii="Times New Roman" w:hAnsi="Times New Roman" w:cs="Times New Roman"/>
          <w:sz w:val="24"/>
          <w:szCs w:val="24"/>
        </w:rPr>
        <w:t>a quali</w:t>
      </w:r>
      <w:r>
        <w:rPr>
          <w:rFonts w:ascii="Times New Roman" w:hAnsi="Times New Roman" w:cs="Times New Roman"/>
          <w:sz w:val="24"/>
          <w:szCs w:val="24"/>
        </w:rPr>
        <w:t>tativa</w:t>
      </w:r>
      <w:r w:rsidR="00E57764">
        <w:rPr>
          <w:rFonts w:ascii="Times New Roman" w:hAnsi="Times New Roman" w:cs="Times New Roman"/>
          <w:sz w:val="24"/>
          <w:szCs w:val="24"/>
        </w:rPr>
        <w:t>,</w:t>
      </w:r>
      <w:r w:rsidR="00E57764" w:rsidRPr="00E57764">
        <w:rPr>
          <w:rFonts w:ascii="Times New Roman" w:hAnsi="Times New Roman" w:cs="Times New Roman"/>
          <w:sz w:val="24"/>
          <w:szCs w:val="24"/>
        </w:rPr>
        <w:t xml:space="preserve"> </w:t>
      </w:r>
      <w:r w:rsidR="00E57764">
        <w:rPr>
          <w:rFonts w:ascii="Times New Roman" w:hAnsi="Times New Roman" w:cs="Times New Roman"/>
          <w:sz w:val="24"/>
          <w:szCs w:val="24"/>
        </w:rPr>
        <w:t>quando essa possui mais de dois grupos</w:t>
      </w:r>
      <w:r w:rsidR="00E57764">
        <w:rPr>
          <w:rFonts w:ascii="Times New Roman" w:hAnsi="Times New Roman" w:cs="Times New Roman"/>
          <w:sz w:val="24"/>
          <w:szCs w:val="24"/>
        </w:rPr>
        <w:t>,</w:t>
      </w:r>
      <w:r w:rsidRPr="00A01628">
        <w:rPr>
          <w:rFonts w:ascii="Times New Roman" w:hAnsi="Times New Roman" w:cs="Times New Roman"/>
          <w:sz w:val="24"/>
          <w:szCs w:val="24"/>
        </w:rPr>
        <w:t xml:space="preserve"> em uma variável dependente de natureza quantitativ</w:t>
      </w:r>
      <w:r>
        <w:rPr>
          <w:rFonts w:ascii="Times New Roman" w:hAnsi="Times New Roman" w:cs="Times New Roman"/>
          <w:sz w:val="24"/>
          <w:szCs w:val="24"/>
        </w:rPr>
        <w:t>a</w:t>
      </w:r>
      <w:r w:rsidR="003E39AB">
        <w:rPr>
          <w:rFonts w:ascii="Times New Roman" w:hAnsi="Times New Roman" w:cs="Times New Roman"/>
          <w:sz w:val="24"/>
          <w:szCs w:val="24"/>
        </w:rPr>
        <w:t xml:space="preserve"> </w:t>
      </w:r>
      <w:r w:rsidR="003E39AB" w:rsidRPr="00645BAF">
        <w:rPr>
          <w:rFonts w:ascii="Times New Roman" w:hAnsi="Times New Roman" w:cs="Times New Roman"/>
          <w:sz w:val="24"/>
          <w:szCs w:val="24"/>
        </w:rPr>
        <w:t>(FÁVERO et al., 2009)</w:t>
      </w:r>
      <w:r w:rsidR="003E39AB" w:rsidRPr="00BC6E91">
        <w:rPr>
          <w:rFonts w:ascii="Times New Roman" w:hAnsi="Times New Roman"/>
          <w:sz w:val="24"/>
          <w:szCs w:val="24"/>
        </w:rPr>
        <w:t>.</w:t>
      </w:r>
      <w:r w:rsidR="003E39AB">
        <w:rPr>
          <w:rFonts w:ascii="Times New Roman" w:hAnsi="Times New Roman" w:cs="Times New Roman"/>
          <w:sz w:val="24"/>
          <w:szCs w:val="24"/>
        </w:rPr>
        <w:t xml:space="preserve"> </w:t>
      </w:r>
      <w:r w:rsidRPr="00A01628">
        <w:rPr>
          <w:rFonts w:ascii="Times New Roman" w:hAnsi="Times New Roman" w:cs="Times New Roman"/>
          <w:sz w:val="24"/>
          <w:szCs w:val="24"/>
        </w:rPr>
        <w:t>A hipótese consiste em testar se as m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A01628">
        <w:rPr>
          <w:rFonts w:ascii="Times New Roman" w:hAnsi="Times New Roman" w:cs="Times New Roman"/>
          <w:sz w:val="24"/>
          <w:szCs w:val="24"/>
        </w:rPr>
        <w:t xml:space="preserve">dias populacionais são iguais. </w:t>
      </w:r>
      <w:r>
        <w:rPr>
          <w:rFonts w:ascii="Times New Roman" w:hAnsi="Times New Roman" w:cs="Times New Roman"/>
          <w:sz w:val="24"/>
          <w:szCs w:val="24"/>
        </w:rPr>
        <w:t xml:space="preserve">Para que a hipótese nula seja rejeitada, basta que exista pelo menos um grupo com média diferente dos demais. Desse modo, a </w:t>
      </w:r>
      <w:r w:rsidRPr="00A00520">
        <w:rPr>
          <w:rFonts w:ascii="Times New Roman" w:hAnsi="Times New Roman" w:cs="Times New Roman"/>
          <w:sz w:val="24"/>
          <w:szCs w:val="24"/>
        </w:rPr>
        <w:t xml:space="preserve">hipóteses da pesquisa </w:t>
      </w:r>
      <w:r>
        <w:rPr>
          <w:rFonts w:ascii="Times New Roman" w:hAnsi="Times New Roman" w:cs="Times New Roman"/>
          <w:sz w:val="24"/>
          <w:szCs w:val="24"/>
        </w:rPr>
        <w:t>para este teste é</w:t>
      </w:r>
      <w:r w:rsidRPr="00A00520">
        <w:rPr>
          <w:rFonts w:ascii="Times New Roman" w:hAnsi="Times New Roman" w:cs="Times New Roman"/>
          <w:sz w:val="24"/>
          <w:szCs w:val="24"/>
        </w:rPr>
        <w:t xml:space="preserve"> expressa da seguinte forma:</w:t>
      </w:r>
    </w:p>
    <w:p w14:paraId="0D024C50" w14:textId="77777777" w:rsidR="00835F18" w:rsidRDefault="00835F18" w:rsidP="00835F1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3663B1" w14:textId="0D7A7AFA" w:rsidR="00835F18" w:rsidRPr="00A01628" w:rsidRDefault="00835F18" w:rsidP="00835F18">
      <w:pPr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105947">
        <w:rPr>
          <w:rFonts w:ascii="Times New Roman" w:hAnsi="Times New Roman" w:cs="Times New Roman"/>
          <w:b/>
          <w:sz w:val="24"/>
          <w:szCs w:val="24"/>
        </w:rPr>
        <w:t>H0</w:t>
      </w:r>
      <w:r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Pr="00105947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.0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: A </w:t>
      </w:r>
      <w:r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do índice de legibilidade das notas explicativas é igual </w:t>
      </w:r>
      <w:r w:rsidR="00E57764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para empresas </w:t>
      </w:r>
      <w:r w:rsidR="00E57764">
        <w:rPr>
          <w:rFonts w:ascii="Times New Roman" w:hAnsi="Times New Roman" w:cs="Times New Roman"/>
          <w:sz w:val="24"/>
          <w:szCs w:val="24"/>
          <w:lang w:eastAsia="pt-BR"/>
        </w:rPr>
        <w:t>indiferentes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da complexidade operacional da qual atua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3D9B53D8" w14:textId="77777777" w:rsidR="00835F18" w:rsidRDefault="00835F18" w:rsidP="00835F18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14: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Pr="00F30668">
        <w:rPr>
          <w:rFonts w:ascii="Times New Roman" w:hAnsi="Times New Roman" w:cs="Times New Roman"/>
          <w:bCs/>
          <w:sz w:val="24"/>
          <w:szCs w:val="24"/>
        </w:rPr>
        <w:t xml:space="preserve">Resultados do </w:t>
      </w:r>
      <w:r w:rsidRPr="00710C1D">
        <w:rPr>
          <w:rFonts w:ascii="Times New Roman" w:hAnsi="Times New Roman" w:cs="Times New Roman"/>
          <w:b/>
          <w:sz w:val="24"/>
          <w:szCs w:val="24"/>
        </w:rPr>
        <w:t>ANOVA</w:t>
      </w:r>
      <w:r w:rsidRPr="00F30668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/>
          <w:bCs/>
          <w:sz w:val="24"/>
          <w:szCs w:val="24"/>
        </w:rPr>
        <w:t>í</w:t>
      </w:r>
      <w:r w:rsidRPr="00481B7C">
        <w:rPr>
          <w:rFonts w:ascii="Times New Roman" w:hAnsi="Times New Roman"/>
          <w:bCs/>
          <w:sz w:val="24"/>
          <w:szCs w:val="24"/>
        </w:rPr>
        <w:t>ndice de legibilidade da nota explicativa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30668">
        <w:rPr>
          <w:rFonts w:ascii="Times New Roman" w:hAnsi="Times New Roman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 xml:space="preserve"> COMPLEX</w:t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2200"/>
        <w:gridCol w:w="1940"/>
        <w:gridCol w:w="1600"/>
        <w:gridCol w:w="1040"/>
        <w:gridCol w:w="1040"/>
      </w:tblGrid>
      <w:tr w:rsidR="00835F18" w:rsidRPr="00710C1D" w14:paraId="46E0B6BE" w14:textId="77777777" w:rsidTr="000A3BE7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C5772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358F4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Soma dos quadrados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84661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Grau de liberdade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0EADB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Quadr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ado</w:t>
            </w:r>
            <w:r w:rsidRPr="00710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Médio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E9173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EC3F7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835F18" w:rsidRPr="00710C1D" w14:paraId="312AF25C" w14:textId="77777777" w:rsidTr="000A3BE7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72F6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1C55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453,89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E855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DDAC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11,86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CC55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78E0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0,520</w:t>
            </w:r>
          </w:p>
        </w:tc>
      </w:tr>
      <w:tr w:rsidR="00835F18" w:rsidRPr="00710C1D" w14:paraId="63CF3A3E" w14:textId="77777777" w:rsidTr="000A3BE7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6F40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D8CF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486,80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443B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6CC4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12,48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732B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1BE6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0,997</w:t>
            </w:r>
          </w:p>
        </w:tc>
      </w:tr>
      <w:tr w:rsidR="00835F18" w:rsidRPr="00710C1D" w14:paraId="7C8D0B29" w14:textId="77777777" w:rsidTr="000A3BE7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47C0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4174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611,06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DB86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A276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15,67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493C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3765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0,999</w:t>
            </w:r>
          </w:p>
        </w:tc>
      </w:tr>
      <w:tr w:rsidR="00835F18" w:rsidRPr="00710C1D" w14:paraId="6FEE6D6A" w14:textId="77777777" w:rsidTr="000A3BE7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0C32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AE02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679,45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6662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8768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18,04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7767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5CFE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0,976</w:t>
            </w:r>
          </w:p>
        </w:tc>
      </w:tr>
      <w:tr w:rsidR="00835F18" w:rsidRPr="00710C1D" w14:paraId="41074685" w14:textId="77777777" w:rsidTr="000A3BE7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5FFD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36B6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692,49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E11A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5505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17,76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91F5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48A2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0,868</w:t>
            </w:r>
          </w:p>
        </w:tc>
      </w:tr>
      <w:tr w:rsidR="00835F18" w:rsidRPr="00710C1D" w14:paraId="23033C1A" w14:textId="77777777" w:rsidTr="000A3BE7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23B9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4E04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656,26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D92E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7893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16,83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8874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9718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0,792</w:t>
            </w:r>
          </w:p>
        </w:tc>
      </w:tr>
      <w:tr w:rsidR="00835F18" w:rsidRPr="00710C1D" w14:paraId="1B60480E" w14:textId="77777777" w:rsidTr="000A3BE7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76C1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A4A1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631,64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7826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2477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16,20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E131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E738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0,547</w:t>
            </w:r>
          </w:p>
        </w:tc>
      </w:tr>
      <w:tr w:rsidR="00835F18" w:rsidRPr="00710C1D" w14:paraId="2FA46BF0" w14:textId="77777777" w:rsidTr="000A3BE7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90C8A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2E099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495,42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F3EF2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EC35F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12,70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9FE36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A2A45" w14:textId="77777777" w:rsidR="00835F18" w:rsidRPr="00710C1D" w:rsidRDefault="00835F18" w:rsidP="000A3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10C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0,350</w:t>
            </w:r>
          </w:p>
        </w:tc>
      </w:tr>
    </w:tbl>
    <w:p w14:paraId="51CDABFB" w14:textId="77777777" w:rsidR="00835F18" w:rsidRDefault="00835F18" w:rsidP="00835F18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5%.  </w:t>
      </w: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5A4B9532" w14:textId="77777777" w:rsidR="00835F18" w:rsidRDefault="00835F18" w:rsidP="00835F18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20A79747" w14:textId="77777777" w:rsidR="00835F18" w:rsidRPr="0037283B" w:rsidRDefault="00835F18" w:rsidP="00835F18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586338C9" w14:textId="77777777" w:rsidR="00835F18" w:rsidRPr="00EB0392" w:rsidRDefault="00835F18" w:rsidP="00835F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acordo com os dados presente na Tabela 14, nota-se que o p-valor para todos os anos não foi significativo ao nível de 10%, o que consequentemente leva a não rejeição da </w:t>
      </w:r>
      <w:r w:rsidRPr="007D0BE9">
        <w:rPr>
          <w:rFonts w:ascii="Times New Roman" w:eastAsia="Times New Roman" w:hAnsi="Times New Roman" w:cs="Times New Roman"/>
          <w:sz w:val="24"/>
          <w:szCs w:val="24"/>
        </w:rPr>
        <w:t>hipótese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nula de</w:t>
      </w:r>
      <w:r w:rsidRPr="007D0BE9">
        <w:rPr>
          <w:rFonts w:ascii="Times New Roman" w:eastAsia="Times New Roman" w:hAnsi="Times New Roman" w:cs="Times New Roman"/>
          <w:sz w:val="24"/>
          <w:szCs w:val="24"/>
        </w:rPr>
        <w:t xml:space="preserve"> igualdade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médias </w:t>
      </w:r>
      <w:r w:rsidRPr="007D0BE9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6</w:t>
      </w:r>
      <w:r w:rsidRPr="00A34AAD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Desse modo, conclui-se que não indícios de que as médias populacionais são diferentes das demais, isto é, não se pode dizer que o índice médio de legibilidade das notas explicativas é diferente quando analisadas as empresas com relação a complexidade operacional do qual atua. </w:t>
      </w:r>
    </w:p>
    <w:p w14:paraId="4F5A1A32" w14:textId="77777777" w:rsidR="00835F18" w:rsidRDefault="00835F18" w:rsidP="005F60FD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52A42ED3" w14:textId="77777777" w:rsidR="005F60FD" w:rsidRPr="00F810B5" w:rsidRDefault="005F60FD">
      <w:pPr>
        <w:rPr>
          <w:b/>
          <w:bCs/>
          <w:color w:val="FF0000"/>
        </w:rPr>
      </w:pPr>
    </w:p>
    <w:p w14:paraId="5BB5AAC8" w14:textId="432C5B6A" w:rsidR="005F60FD" w:rsidRPr="00F810B5" w:rsidRDefault="005907BD">
      <w:pPr>
        <w:rPr>
          <w:b/>
          <w:bCs/>
          <w:color w:val="FF0000"/>
        </w:rPr>
      </w:pPr>
      <w:r w:rsidRPr="00F810B5">
        <w:rPr>
          <w:b/>
          <w:bCs/>
          <w:color w:val="FF0000"/>
        </w:rPr>
        <w:t>Verificar se o índice de legibilidade das notas explicativas tem se alterado ao longo dos anos</w:t>
      </w:r>
    </w:p>
    <w:p w14:paraId="17BBB94B" w14:textId="17C03D2D" w:rsidR="005907BD" w:rsidRDefault="005907BD">
      <w:pPr>
        <w:rPr>
          <w:color w:val="FF0000"/>
        </w:rPr>
      </w:pPr>
    </w:p>
    <w:p w14:paraId="44F7B366" w14:textId="7EBEE94D" w:rsidR="005907BD" w:rsidRDefault="005907BD">
      <w:pPr>
        <w:rPr>
          <w:color w:val="FF0000"/>
        </w:rPr>
      </w:pPr>
      <w:r>
        <w:rPr>
          <w:noProof/>
        </w:rPr>
        <w:drawing>
          <wp:inline distT="0" distB="0" distL="0" distR="0" wp14:anchorId="7549CB50" wp14:editId="4001C72F">
            <wp:extent cx="5056496" cy="1883391"/>
            <wp:effectExtent l="0" t="0" r="11430" b="317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0919E4" w14:textId="77777777" w:rsidR="005907BD" w:rsidRDefault="005907BD">
      <w:pPr>
        <w:rPr>
          <w:color w:val="FF0000"/>
        </w:rPr>
      </w:pPr>
    </w:p>
    <w:p w14:paraId="4E76D5D9" w14:textId="3FF6B7CE" w:rsidR="005F60FD" w:rsidRDefault="005F60FD">
      <w:pPr>
        <w:rPr>
          <w:color w:val="FF0000"/>
        </w:rPr>
      </w:pPr>
    </w:p>
    <w:p w14:paraId="76F628BB" w14:textId="5C859866" w:rsidR="005F60FD" w:rsidRDefault="005F60FD">
      <w:pPr>
        <w:rPr>
          <w:color w:val="FF0000"/>
        </w:rPr>
      </w:pPr>
    </w:p>
    <w:p w14:paraId="0C3474AC" w14:textId="77777777" w:rsidR="005F60FD" w:rsidRDefault="005F60FD">
      <w:pPr>
        <w:rPr>
          <w:color w:val="FF0000"/>
        </w:rPr>
      </w:pPr>
    </w:p>
    <w:p w14:paraId="1F95D711" w14:textId="77C75A6D" w:rsidR="00C5563F" w:rsidRDefault="00C5563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35E50182" w14:textId="34F1A377" w:rsidR="007A6B7F" w:rsidRDefault="007A6B7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3518CD45" w14:textId="77777777" w:rsidR="007A6B7F" w:rsidRDefault="007A6B7F">
      <w:pPr>
        <w:rPr>
          <w:rFonts w:ascii="Times New Roman" w:hAnsi="Times New Roman"/>
          <w:b/>
          <w:sz w:val="24"/>
          <w:szCs w:val="24"/>
          <w:lang w:val="en-US"/>
        </w:rPr>
      </w:pPr>
    </w:p>
    <w:bookmarkEnd w:id="0"/>
    <w:p w14:paraId="34026AC5" w14:textId="77777777" w:rsidR="00756781" w:rsidRDefault="00756781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62E718FF" w14:textId="1E0421EA" w:rsidR="00C5563F" w:rsidRDefault="00C5563F">
      <w:pPr>
        <w:rPr>
          <w:color w:val="FF0000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REFERÊNCIAS</w:t>
      </w:r>
    </w:p>
    <w:p w14:paraId="72D26AF5" w14:textId="77777777" w:rsidR="00C5563F" w:rsidRPr="00E76D55" w:rsidRDefault="00C5563F" w:rsidP="00C5563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D5E277D" w14:textId="77777777" w:rsidR="00C5563F" w:rsidRPr="0072526D" w:rsidRDefault="00C5563F" w:rsidP="00C5563F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701DA69F" w14:textId="77777777" w:rsidR="00C5563F" w:rsidRPr="00E76D55" w:rsidRDefault="00C5563F" w:rsidP="00C5563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3C8E1527" w14:textId="77777777" w:rsidR="00C5563F" w:rsidRPr="00E76D55" w:rsidRDefault="00C5563F" w:rsidP="00C5563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31CE4885" w14:textId="77777777" w:rsidR="00C5563F" w:rsidRPr="00E76D55" w:rsidRDefault="00C5563F" w:rsidP="00C5563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7EF74254" w14:textId="57FDF37E" w:rsidR="00C5563F" w:rsidRDefault="00C5563F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  <w:br/>
      </w:r>
    </w:p>
    <w:p w14:paraId="44730443" w14:textId="0B774FDE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B3F9CBC" w14:textId="526CD520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4391E24" w14:textId="0E462C0A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51430C2" w14:textId="629F53FF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5664F75" w14:textId="1102EB9C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8158AAD" w14:textId="2D75E1DF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E66E561" w14:textId="6C7A8B02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433C496" w14:textId="410987E2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5AEB754" w14:textId="3ABBDD45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4246C0B" w14:textId="1451C2E2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FAE0642" w14:textId="7232E79E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5EC89D8" w14:textId="7E70D73E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9FE5311" w14:textId="3CC5A298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4FB7EE2" w14:textId="15EA6E14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D8DB4E1" w14:textId="2060FDBF" w:rsidR="00665528" w:rsidRDefault="00665528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3F35257" w14:textId="68AAB828" w:rsidR="00665528" w:rsidRDefault="00665528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867CD97" w14:textId="77777777" w:rsidR="00665528" w:rsidRDefault="00665528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C5A5712" w14:textId="30CB553C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391B6D7" w14:textId="082019FF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291EE7A" w14:textId="4376A9EB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A616FEB" w14:textId="77777777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5426C7C" w14:textId="77777777" w:rsidR="00C5563F" w:rsidRDefault="00C5563F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B4B9A2C" w14:textId="2520021E" w:rsidR="00C5563F" w:rsidRDefault="00C5563F" w:rsidP="004C3E8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ANEXOS </w:t>
      </w:r>
    </w:p>
    <w:p w14:paraId="576AD383" w14:textId="77777777" w:rsidR="002D6840" w:rsidRDefault="002D6840" w:rsidP="00C5563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DB1DD13" w14:textId="398FA99E" w:rsidR="004C3E86" w:rsidRDefault="00C5563F" w:rsidP="00C556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ANEXOS I</w:t>
      </w:r>
      <w:r>
        <w:rPr>
          <w:rFonts w:ascii="Times New Roman" w:hAnsi="Times New Roman"/>
          <w:sz w:val="24"/>
          <w:szCs w:val="24"/>
        </w:rPr>
        <w:t xml:space="preserve">: </w:t>
      </w:r>
      <w:r w:rsidR="00F83E75">
        <w:rPr>
          <w:rFonts w:ascii="Times New Roman" w:hAnsi="Times New Roman"/>
          <w:sz w:val="24"/>
          <w:szCs w:val="24"/>
        </w:rPr>
        <w:t>Procedimento de tratativas nas variáveis do modelo.</w:t>
      </w:r>
    </w:p>
    <w:p w14:paraId="41910FD0" w14:textId="2CA65C8D" w:rsidR="00C5563F" w:rsidRDefault="00C5563F">
      <w:pPr>
        <w:rPr>
          <w:color w:val="FF0000"/>
        </w:rPr>
      </w:pPr>
    </w:p>
    <w:p w14:paraId="68BCDED7" w14:textId="30BDD0BF" w:rsidR="00C85603" w:rsidRDefault="00C85603">
      <w:pPr>
        <w:rPr>
          <w:color w:val="FF0000"/>
        </w:rPr>
      </w:pPr>
    </w:p>
    <w:p w14:paraId="7CFE05C7" w14:textId="6AEF0A2A" w:rsidR="00C85603" w:rsidRDefault="00A81FF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91F4C74" wp14:editId="0F4F5DCD">
            <wp:extent cx="5391785" cy="3515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D960" w14:textId="49D98FEC" w:rsidR="00A81FF8" w:rsidRDefault="00A81FF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006E93D" wp14:editId="5BAC8710">
            <wp:extent cx="5391785" cy="34842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2122" w14:textId="4F341516" w:rsidR="00A81FF8" w:rsidRDefault="00A81FF8">
      <w:pPr>
        <w:rPr>
          <w:color w:val="FF0000"/>
        </w:rPr>
      </w:pPr>
    </w:p>
    <w:p w14:paraId="1C19CEC7" w14:textId="26D47C9D" w:rsidR="00A81FF8" w:rsidRDefault="00A81FF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C1882B4" wp14:editId="67ACE1D9">
            <wp:extent cx="5391785" cy="34842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6D79" w14:textId="3E1D9E03" w:rsidR="00A23245" w:rsidRDefault="00A23245">
      <w:pPr>
        <w:rPr>
          <w:color w:val="FF0000"/>
        </w:rPr>
      </w:pPr>
    </w:p>
    <w:p w14:paraId="1143B7E1" w14:textId="5B648369" w:rsidR="00A23245" w:rsidRDefault="00A23245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FD18B4D" wp14:editId="74F0F7EF">
            <wp:extent cx="5400675" cy="3514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03"/>
    <w:rsid w:val="00010E96"/>
    <w:rsid w:val="00026681"/>
    <w:rsid w:val="00026831"/>
    <w:rsid w:val="000563DF"/>
    <w:rsid w:val="00063D62"/>
    <w:rsid w:val="00071BD9"/>
    <w:rsid w:val="0009177B"/>
    <w:rsid w:val="000A3B50"/>
    <w:rsid w:val="000D19E6"/>
    <w:rsid w:val="000E0270"/>
    <w:rsid w:val="000E3033"/>
    <w:rsid w:val="000F6D77"/>
    <w:rsid w:val="00105947"/>
    <w:rsid w:val="00120D6C"/>
    <w:rsid w:val="001A56F6"/>
    <w:rsid w:val="001C7D4F"/>
    <w:rsid w:val="00215145"/>
    <w:rsid w:val="00216998"/>
    <w:rsid w:val="002269C2"/>
    <w:rsid w:val="002412E5"/>
    <w:rsid w:val="00262A08"/>
    <w:rsid w:val="00266433"/>
    <w:rsid w:val="002825F6"/>
    <w:rsid w:val="00294303"/>
    <w:rsid w:val="00295137"/>
    <w:rsid w:val="002D4252"/>
    <w:rsid w:val="002D6840"/>
    <w:rsid w:val="002F01C7"/>
    <w:rsid w:val="00300118"/>
    <w:rsid w:val="00301611"/>
    <w:rsid w:val="00310B26"/>
    <w:rsid w:val="003175AC"/>
    <w:rsid w:val="00324DCA"/>
    <w:rsid w:val="00333D43"/>
    <w:rsid w:val="00335C7A"/>
    <w:rsid w:val="003507D3"/>
    <w:rsid w:val="0036020F"/>
    <w:rsid w:val="003707F3"/>
    <w:rsid w:val="00383D22"/>
    <w:rsid w:val="00386FDD"/>
    <w:rsid w:val="003E39AB"/>
    <w:rsid w:val="00403F41"/>
    <w:rsid w:val="00417804"/>
    <w:rsid w:val="00417AE4"/>
    <w:rsid w:val="00427F78"/>
    <w:rsid w:val="0043179C"/>
    <w:rsid w:val="00465B13"/>
    <w:rsid w:val="00465F7F"/>
    <w:rsid w:val="0047198E"/>
    <w:rsid w:val="00481B7C"/>
    <w:rsid w:val="00487ED9"/>
    <w:rsid w:val="004C3E86"/>
    <w:rsid w:val="004C6C7F"/>
    <w:rsid w:val="004F0AC9"/>
    <w:rsid w:val="004F696C"/>
    <w:rsid w:val="00503A06"/>
    <w:rsid w:val="00533C77"/>
    <w:rsid w:val="00573402"/>
    <w:rsid w:val="005907BD"/>
    <w:rsid w:val="005C1E0A"/>
    <w:rsid w:val="005C6D61"/>
    <w:rsid w:val="005F60FD"/>
    <w:rsid w:val="00645BAF"/>
    <w:rsid w:val="00665528"/>
    <w:rsid w:val="006679B7"/>
    <w:rsid w:val="006755F0"/>
    <w:rsid w:val="006A048C"/>
    <w:rsid w:val="006C4CB8"/>
    <w:rsid w:val="006D0445"/>
    <w:rsid w:val="006E1562"/>
    <w:rsid w:val="006F712F"/>
    <w:rsid w:val="00700AB0"/>
    <w:rsid w:val="00703C10"/>
    <w:rsid w:val="00732F1F"/>
    <w:rsid w:val="007352E4"/>
    <w:rsid w:val="0074333F"/>
    <w:rsid w:val="00756781"/>
    <w:rsid w:val="0079138B"/>
    <w:rsid w:val="007A6B7F"/>
    <w:rsid w:val="007B442F"/>
    <w:rsid w:val="007D0BE9"/>
    <w:rsid w:val="007E2D54"/>
    <w:rsid w:val="007F4CFC"/>
    <w:rsid w:val="008272EC"/>
    <w:rsid w:val="00832604"/>
    <w:rsid w:val="00835F18"/>
    <w:rsid w:val="00846392"/>
    <w:rsid w:val="008513EF"/>
    <w:rsid w:val="00854BD0"/>
    <w:rsid w:val="008716EE"/>
    <w:rsid w:val="00883B68"/>
    <w:rsid w:val="008A4F24"/>
    <w:rsid w:val="008C326A"/>
    <w:rsid w:val="008C6158"/>
    <w:rsid w:val="008D6DAA"/>
    <w:rsid w:val="0091305D"/>
    <w:rsid w:val="00921802"/>
    <w:rsid w:val="00934DDA"/>
    <w:rsid w:val="00957D78"/>
    <w:rsid w:val="00981DD9"/>
    <w:rsid w:val="00984350"/>
    <w:rsid w:val="00984BF6"/>
    <w:rsid w:val="00992DE5"/>
    <w:rsid w:val="009E2BF5"/>
    <w:rsid w:val="009E6180"/>
    <w:rsid w:val="009F25E2"/>
    <w:rsid w:val="009F79F1"/>
    <w:rsid w:val="00A0107E"/>
    <w:rsid w:val="00A23245"/>
    <w:rsid w:val="00A34AAD"/>
    <w:rsid w:val="00A45F6A"/>
    <w:rsid w:val="00A4798E"/>
    <w:rsid w:val="00A57114"/>
    <w:rsid w:val="00A73CED"/>
    <w:rsid w:val="00A81FF8"/>
    <w:rsid w:val="00A84D3B"/>
    <w:rsid w:val="00A9130B"/>
    <w:rsid w:val="00AC0AF1"/>
    <w:rsid w:val="00AC3E54"/>
    <w:rsid w:val="00AD6518"/>
    <w:rsid w:val="00AE6FFC"/>
    <w:rsid w:val="00AF06F7"/>
    <w:rsid w:val="00B04242"/>
    <w:rsid w:val="00B50890"/>
    <w:rsid w:val="00B84869"/>
    <w:rsid w:val="00B9237B"/>
    <w:rsid w:val="00B94497"/>
    <w:rsid w:val="00BA16AB"/>
    <w:rsid w:val="00BB2183"/>
    <w:rsid w:val="00BB4D95"/>
    <w:rsid w:val="00BC79F5"/>
    <w:rsid w:val="00BD3642"/>
    <w:rsid w:val="00BE1533"/>
    <w:rsid w:val="00C31F42"/>
    <w:rsid w:val="00C5563F"/>
    <w:rsid w:val="00C60A79"/>
    <w:rsid w:val="00C77F06"/>
    <w:rsid w:val="00C85603"/>
    <w:rsid w:val="00CB2BE6"/>
    <w:rsid w:val="00CC60F7"/>
    <w:rsid w:val="00CD4F77"/>
    <w:rsid w:val="00CE475E"/>
    <w:rsid w:val="00CE5813"/>
    <w:rsid w:val="00CF564C"/>
    <w:rsid w:val="00D14C27"/>
    <w:rsid w:val="00D454FC"/>
    <w:rsid w:val="00D475E3"/>
    <w:rsid w:val="00D65D9B"/>
    <w:rsid w:val="00D72466"/>
    <w:rsid w:val="00DA20C3"/>
    <w:rsid w:val="00DB5853"/>
    <w:rsid w:val="00DC5DDC"/>
    <w:rsid w:val="00DD1F62"/>
    <w:rsid w:val="00DD2E56"/>
    <w:rsid w:val="00DE0EE8"/>
    <w:rsid w:val="00DE10F1"/>
    <w:rsid w:val="00E05CB3"/>
    <w:rsid w:val="00E221F6"/>
    <w:rsid w:val="00E57764"/>
    <w:rsid w:val="00E60D27"/>
    <w:rsid w:val="00E6635F"/>
    <w:rsid w:val="00E710B0"/>
    <w:rsid w:val="00E90C6D"/>
    <w:rsid w:val="00E949D1"/>
    <w:rsid w:val="00E9515D"/>
    <w:rsid w:val="00EA58F2"/>
    <w:rsid w:val="00EA6C98"/>
    <w:rsid w:val="00EB0392"/>
    <w:rsid w:val="00EE300E"/>
    <w:rsid w:val="00EF6958"/>
    <w:rsid w:val="00F0298E"/>
    <w:rsid w:val="00F2100C"/>
    <w:rsid w:val="00F30668"/>
    <w:rsid w:val="00F45FB7"/>
    <w:rsid w:val="00F54FE9"/>
    <w:rsid w:val="00F810B5"/>
    <w:rsid w:val="00F81408"/>
    <w:rsid w:val="00F83E75"/>
    <w:rsid w:val="00FA41FD"/>
    <w:rsid w:val="00FA4707"/>
    <w:rsid w:val="00FB7244"/>
    <w:rsid w:val="00FC36FA"/>
    <w:rsid w:val="00FC6F99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58F5"/>
  <w15:chartTrackingRefBased/>
  <w15:docId w15:val="{C5116CB5-EB1E-46C7-92E5-7E7B15D7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9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1B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B7C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0E96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0E96"/>
    <w:rPr>
      <w:sz w:val="20"/>
      <w:szCs w:val="20"/>
    </w:rPr>
  </w:style>
  <w:style w:type="character" w:customStyle="1" w:styleId="A12">
    <w:name w:val="A12"/>
    <w:rsid w:val="00B04242"/>
    <w:rPr>
      <w:color w:val="000000"/>
      <w:sz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3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s\Documents\GitHub\teseLegibildiadeCPC\scripts%20Stata\Atual\EvolucaoLeg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pt-BR" sz="1200" b="0" cap="none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Evolução do Índice de Legibilidade das Notas Explicativas ao longo dos anos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DadosTeses!$F$1:$M$1</c:f>
              <c:numCache>
                <c:formatCode>General</c:formatCod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numCache>
            </c:numRef>
          </c:cat>
          <c:val>
            <c:numRef>
              <c:f>DadosTeses!$F$2:$M$2</c:f>
              <c:numCache>
                <c:formatCode>0.00</c:formatCode>
                <c:ptCount val="8"/>
                <c:pt idx="0">
                  <c:v>31.7</c:v>
                </c:pt>
                <c:pt idx="1">
                  <c:v>34.325000000000003</c:v>
                </c:pt>
                <c:pt idx="2">
                  <c:v>33.1</c:v>
                </c:pt>
                <c:pt idx="3">
                  <c:v>31.8</c:v>
                </c:pt>
                <c:pt idx="4">
                  <c:v>32.225000000000001</c:v>
                </c:pt>
                <c:pt idx="5">
                  <c:v>32.9</c:v>
                </c:pt>
                <c:pt idx="6">
                  <c:v>34.1</c:v>
                </c:pt>
                <c:pt idx="7">
                  <c:v>36.274999999999999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21-417C-ACFC-8F07893B030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77408928"/>
        <c:axId val="377410016"/>
      </c:lineChart>
      <c:catAx>
        <c:axId val="37740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7410016"/>
        <c:crosses val="autoZero"/>
        <c:auto val="1"/>
        <c:lblAlgn val="ctr"/>
        <c:lblOffset val="100"/>
        <c:noMultiLvlLbl val="0"/>
      </c:catAx>
      <c:valAx>
        <c:axId val="377410016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extTo"/>
        <c:crossAx val="377408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8E5E1-1748-4896-9AD3-DFC442F3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</TotalTime>
  <Pages>9</Pages>
  <Words>1667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151</cp:revision>
  <dcterms:created xsi:type="dcterms:W3CDTF">2020-04-15T03:36:00Z</dcterms:created>
  <dcterms:modified xsi:type="dcterms:W3CDTF">2020-04-23T02:50:00Z</dcterms:modified>
</cp:coreProperties>
</file>