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93194" w14:textId="599B2692"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77777777" w:rsidR="00AF06F7" w:rsidRDefault="00AF06F7" w:rsidP="00C77F06">
      <w:pPr>
        <w:spacing w:after="0" w:line="360" w:lineRule="auto"/>
        <w:rPr>
          <w:rFonts w:ascii="Times New Roman" w:hAnsi="Times New Roman"/>
          <w:b/>
          <w:sz w:val="24"/>
          <w:szCs w:val="24"/>
        </w:rPr>
      </w:pPr>
    </w:p>
    <w:p w14:paraId="1C05108C" w14:textId="4818AF9F"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 xml:space="preserve">4.1.1 Teste </w:t>
      </w:r>
      <w:r>
        <w:rPr>
          <w:rFonts w:ascii="Times New Roman" w:hAnsi="Times New Roman"/>
          <w:b/>
          <w:sz w:val="24"/>
          <w:szCs w:val="24"/>
        </w:rPr>
        <w:t xml:space="preserve">de verificação de </w:t>
      </w:r>
      <w:proofErr w:type="spellStart"/>
      <w:r>
        <w:rPr>
          <w:rFonts w:ascii="Times New Roman" w:hAnsi="Times New Roman"/>
          <w:b/>
          <w:sz w:val="24"/>
          <w:szCs w:val="24"/>
        </w:rPr>
        <w:t>Multicolinearidade</w:t>
      </w:r>
      <w:proofErr w:type="spellEnd"/>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w:t>
      </w:r>
      <w:proofErr w:type="spellStart"/>
      <w:r w:rsidRPr="005C3E3C">
        <w:rPr>
          <w:rFonts w:ascii="Times New Roman" w:hAnsi="Times New Roman"/>
          <w:sz w:val="24"/>
          <w:szCs w:val="24"/>
        </w:rPr>
        <w:t>multicolinearidade</w:t>
      </w:r>
      <w:proofErr w:type="spellEnd"/>
      <w:r w:rsidRPr="005C3E3C">
        <w:rPr>
          <w:rFonts w:ascii="Times New Roman" w:hAnsi="Times New Roman"/>
          <w:sz w:val="24"/>
          <w:szCs w:val="24"/>
        </w:rPr>
        <w:t xml:space="preserv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643" w:type="dxa"/>
        <w:jc w:val="center"/>
        <w:tblCellMar>
          <w:left w:w="70" w:type="dxa"/>
          <w:right w:w="70" w:type="dxa"/>
        </w:tblCellMar>
        <w:tblLook w:val="04A0" w:firstRow="1" w:lastRow="0" w:firstColumn="1" w:lastColumn="0" w:noHBand="0" w:noVBand="1"/>
      </w:tblPr>
      <w:tblGrid>
        <w:gridCol w:w="1713"/>
        <w:gridCol w:w="1192"/>
        <w:gridCol w:w="1738"/>
      </w:tblGrid>
      <w:tr w:rsidR="0079138B" w:rsidRPr="0079138B" w14:paraId="1590B66F" w14:textId="77777777" w:rsidTr="00992DE5">
        <w:trPr>
          <w:trHeight w:val="293"/>
          <w:jc w:val="center"/>
        </w:trPr>
        <w:tc>
          <w:tcPr>
            <w:tcW w:w="1713"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192"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738" w:type="dxa"/>
            <w:tcBorders>
              <w:top w:val="single" w:sz="4" w:space="0" w:color="auto"/>
              <w:left w:val="nil"/>
              <w:bottom w:val="single" w:sz="4" w:space="0" w:color="auto"/>
              <w:right w:val="nil"/>
            </w:tcBorders>
            <w:shd w:val="clear" w:color="auto" w:fill="auto"/>
            <w:noWrap/>
            <w:vAlign w:val="bottom"/>
            <w:hideMark/>
          </w:tcPr>
          <w:p w14:paraId="42641BF1"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738" w:type="dxa"/>
            <w:tcBorders>
              <w:top w:val="nil"/>
              <w:left w:val="nil"/>
              <w:bottom w:val="single" w:sz="4" w:space="0" w:color="auto"/>
              <w:right w:val="nil"/>
            </w:tcBorders>
            <w:shd w:val="clear" w:color="auto" w:fill="auto"/>
            <w:noWrap/>
            <w:vAlign w:val="bottom"/>
            <w:hideMark/>
          </w:tcPr>
          <w:p w14:paraId="52EC805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0,303951368</w:t>
            </w:r>
          </w:p>
        </w:tc>
      </w:tr>
      <w:tr w:rsidR="0079138B" w:rsidRPr="0079138B" w14:paraId="74F4B660"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738" w:type="dxa"/>
            <w:tcBorders>
              <w:top w:val="nil"/>
              <w:left w:val="nil"/>
              <w:bottom w:val="single" w:sz="4" w:space="0" w:color="auto"/>
              <w:right w:val="nil"/>
            </w:tcBorders>
            <w:shd w:val="clear" w:color="auto" w:fill="auto"/>
            <w:noWrap/>
            <w:vAlign w:val="bottom"/>
            <w:hideMark/>
          </w:tcPr>
          <w:p w14:paraId="0DFE6EFE"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0,387596899</w:t>
            </w:r>
          </w:p>
        </w:tc>
      </w:tr>
      <w:tr w:rsidR="0079138B" w:rsidRPr="0079138B" w14:paraId="6EDFA29A"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192"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738" w:type="dxa"/>
            <w:tcBorders>
              <w:top w:val="nil"/>
              <w:left w:val="nil"/>
              <w:bottom w:val="single" w:sz="4" w:space="0" w:color="auto"/>
              <w:right w:val="nil"/>
            </w:tcBorders>
            <w:shd w:val="clear" w:color="auto" w:fill="auto"/>
            <w:noWrap/>
            <w:vAlign w:val="bottom"/>
            <w:hideMark/>
          </w:tcPr>
          <w:p w14:paraId="54EBA32C"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0,420168067</w:t>
            </w:r>
          </w:p>
        </w:tc>
      </w:tr>
      <w:tr w:rsidR="0079138B" w:rsidRPr="0079138B" w14:paraId="35DA9E39"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738" w:type="dxa"/>
            <w:tcBorders>
              <w:top w:val="nil"/>
              <w:left w:val="nil"/>
              <w:bottom w:val="single" w:sz="4" w:space="0" w:color="auto"/>
              <w:right w:val="nil"/>
            </w:tcBorders>
            <w:shd w:val="clear" w:color="auto" w:fill="auto"/>
            <w:noWrap/>
            <w:vAlign w:val="bottom"/>
            <w:hideMark/>
          </w:tcPr>
          <w:p w14:paraId="349E3EC3"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0,591715976</w:t>
            </w:r>
          </w:p>
        </w:tc>
      </w:tr>
      <w:tr w:rsidR="0079138B" w:rsidRPr="0079138B" w14:paraId="3277380F"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192"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738" w:type="dxa"/>
            <w:tcBorders>
              <w:top w:val="nil"/>
              <w:left w:val="nil"/>
              <w:bottom w:val="single" w:sz="4" w:space="0" w:color="auto"/>
              <w:right w:val="nil"/>
            </w:tcBorders>
            <w:shd w:val="clear" w:color="auto" w:fill="auto"/>
            <w:noWrap/>
            <w:vAlign w:val="bottom"/>
            <w:hideMark/>
          </w:tcPr>
          <w:p w14:paraId="1E335601"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0,675675676</w:t>
            </w:r>
          </w:p>
        </w:tc>
      </w:tr>
      <w:tr w:rsidR="0079138B" w:rsidRPr="0079138B" w14:paraId="6EB006E4"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738" w:type="dxa"/>
            <w:tcBorders>
              <w:top w:val="nil"/>
              <w:left w:val="nil"/>
              <w:bottom w:val="single" w:sz="4" w:space="0" w:color="auto"/>
              <w:right w:val="nil"/>
            </w:tcBorders>
            <w:shd w:val="clear" w:color="auto" w:fill="auto"/>
            <w:noWrap/>
            <w:vAlign w:val="bottom"/>
            <w:hideMark/>
          </w:tcPr>
          <w:p w14:paraId="218461FE"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0,67114094</w:t>
            </w:r>
          </w:p>
        </w:tc>
      </w:tr>
      <w:tr w:rsidR="0079138B" w:rsidRPr="0079138B" w14:paraId="65DA0793"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192"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738" w:type="dxa"/>
            <w:tcBorders>
              <w:top w:val="nil"/>
              <w:left w:val="nil"/>
              <w:bottom w:val="single" w:sz="4" w:space="0" w:color="auto"/>
              <w:right w:val="nil"/>
            </w:tcBorders>
            <w:shd w:val="clear" w:color="auto" w:fill="auto"/>
            <w:noWrap/>
            <w:vAlign w:val="bottom"/>
            <w:hideMark/>
          </w:tcPr>
          <w:p w14:paraId="2CE4F00E"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0,729927007</w:t>
            </w:r>
          </w:p>
        </w:tc>
      </w:tr>
      <w:tr w:rsidR="0079138B" w:rsidRPr="0079138B" w14:paraId="24451B81"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192"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738" w:type="dxa"/>
            <w:tcBorders>
              <w:top w:val="nil"/>
              <w:left w:val="nil"/>
              <w:bottom w:val="single" w:sz="4" w:space="0" w:color="auto"/>
              <w:right w:val="nil"/>
            </w:tcBorders>
            <w:shd w:val="clear" w:color="auto" w:fill="auto"/>
            <w:noWrap/>
            <w:vAlign w:val="bottom"/>
            <w:hideMark/>
          </w:tcPr>
          <w:p w14:paraId="7041B837"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0,746268657</w:t>
            </w:r>
          </w:p>
        </w:tc>
      </w:tr>
      <w:tr w:rsidR="0079138B" w:rsidRPr="0079138B" w14:paraId="2B3CAFAD"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192"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738" w:type="dxa"/>
            <w:tcBorders>
              <w:top w:val="nil"/>
              <w:left w:val="nil"/>
              <w:bottom w:val="single" w:sz="4" w:space="0" w:color="auto"/>
              <w:right w:val="nil"/>
            </w:tcBorders>
            <w:shd w:val="clear" w:color="auto" w:fill="auto"/>
            <w:noWrap/>
            <w:vAlign w:val="bottom"/>
            <w:hideMark/>
          </w:tcPr>
          <w:p w14:paraId="484F74B2"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0,961538462</w:t>
            </w:r>
          </w:p>
        </w:tc>
      </w:tr>
      <w:tr w:rsidR="0079138B" w:rsidRPr="0079138B" w14:paraId="476F757A"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192"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73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w:t>
      </w:r>
      <w:proofErr w:type="spellStart"/>
      <w:r w:rsidRPr="005C6D61">
        <w:rPr>
          <w:rFonts w:ascii="Times New Roman" w:hAnsi="Times New Roman"/>
          <w:sz w:val="24"/>
          <w:szCs w:val="24"/>
        </w:rPr>
        <w:t>multicolinearidade</w:t>
      </w:r>
      <w:proofErr w:type="spellEnd"/>
      <w:r w:rsidRPr="005C6D61">
        <w:rPr>
          <w:rFonts w:ascii="Times New Roman" w:hAnsi="Times New Roman"/>
          <w:sz w:val="24"/>
          <w:szCs w:val="24"/>
        </w:rPr>
        <w:t xml:space="preserve"> valores da estatística do teste inferiores a 10 (dez). Nesse sentido, observando os resultados da Tabela 10, nenhuma variável apresentou </w:t>
      </w:r>
      <w:proofErr w:type="spellStart"/>
      <w:r w:rsidRPr="005C6D61">
        <w:rPr>
          <w:rFonts w:ascii="Times New Roman" w:hAnsi="Times New Roman"/>
          <w:sz w:val="24"/>
          <w:szCs w:val="24"/>
        </w:rPr>
        <w:t>multicolinearidade</w:t>
      </w:r>
      <w:proofErr w:type="spellEnd"/>
      <w:r w:rsidRPr="005C6D61">
        <w:rPr>
          <w:rFonts w:ascii="Times New Roman" w:hAnsi="Times New Roman"/>
          <w:sz w:val="24"/>
          <w:szCs w:val="24"/>
        </w:rPr>
        <w:t xml:space="preserv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w:t>
      </w:r>
      <w:proofErr w:type="spellStart"/>
      <w:r w:rsidR="00CF564C" w:rsidRPr="005C6D61">
        <w:rPr>
          <w:rFonts w:ascii="Times New Roman" w:hAnsi="Times New Roman" w:cs="Times New Roman"/>
          <w:sz w:val="24"/>
          <w:szCs w:val="24"/>
        </w:rPr>
        <w:t>multicolinearidade</w:t>
      </w:r>
      <w:proofErr w:type="spellEnd"/>
      <w:r w:rsidR="00CF564C" w:rsidRPr="005C6D61">
        <w:rPr>
          <w:rFonts w:ascii="Times New Roman" w:hAnsi="Times New Roman" w:cs="Times New Roman"/>
          <w:sz w:val="24"/>
          <w:szCs w:val="24"/>
        </w:rPr>
        <w:t xml:space="preserv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335568AC"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BD3642">
        <w:rPr>
          <w:rFonts w:ascii="Times New Roman" w:hAnsi="Times New Roman"/>
          <w:b/>
          <w:sz w:val="24"/>
          <w:szCs w:val="24"/>
        </w:rPr>
        <w:t>2</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w:t>
      </w:r>
      <w:r>
        <w:rPr>
          <w:rFonts w:ascii="Times New Roman" w:eastAsia="Times New Roman" w:hAnsi="Times New Roman" w:cs="Times New Roman"/>
          <w:sz w:val="24"/>
          <w:szCs w:val="24"/>
          <w:lang w:eastAsia="pt-BR"/>
        </w:rPr>
        <w:lastRenderedPageBreak/>
        <w:t>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proofErr w:type="gramStart"/>
            <w:r w:rsidRPr="00354E45">
              <w:rPr>
                <w:rFonts w:ascii="Times New Roman" w:eastAsia="Times New Roman" w:hAnsi="Times New Roman" w:cs="Times New Roman"/>
                <w:color w:val="000000"/>
                <w:sz w:val="20"/>
                <w:szCs w:val="20"/>
                <w:lang w:eastAsia="pt-BR"/>
              </w:rPr>
              <w:t>F( 1</w:t>
            </w:r>
            <w:proofErr w:type="gramEnd"/>
            <w:r w:rsidRPr="00354E45">
              <w:rPr>
                <w:rFonts w:ascii="Times New Roman" w:eastAsia="Times New Roman" w:hAnsi="Times New Roman" w:cs="Times New Roman"/>
                <w:color w:val="000000"/>
                <w:sz w:val="20"/>
                <w:szCs w:val="20"/>
                <w:lang w:eastAsia="pt-BR"/>
              </w:rPr>
              <w:t>,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hipótese nula de ausência de autocorrelação</w:t>
      </w:r>
      <w:r w:rsidRPr="00CF564C">
        <w:rPr>
          <w:rFonts w:ascii="Times New Roman" w:hAnsi="Times New Roman" w:cs="Times New Roman"/>
          <w:sz w:val="24"/>
          <w:szCs w:val="24"/>
        </w:rPr>
        <w:t xml:space="preserve"> a um nível de significância de 5%, e assim sendo, </w:t>
      </w:r>
      <w:proofErr w:type="spellStart"/>
      <w:r w:rsidRPr="00CF564C">
        <w:rPr>
          <w:rFonts w:ascii="Times New Roman" w:hAnsi="Times New Roman" w:cs="Times New Roman"/>
          <w:sz w:val="24"/>
          <w:szCs w:val="24"/>
        </w:rPr>
        <w:t>será</w:t>
      </w:r>
      <w:proofErr w:type="spellEnd"/>
      <w:r w:rsidRPr="00CF564C">
        <w:rPr>
          <w:rFonts w:ascii="Times New Roman" w:hAnsi="Times New Roman" w:cs="Times New Roman"/>
          <w:sz w:val="24"/>
          <w:szCs w:val="24"/>
        </w:rPr>
        <w:t xml:space="preserve">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24C40BD7"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BD3642">
        <w:rPr>
          <w:rFonts w:ascii="Times New Roman" w:hAnsi="Times New Roman"/>
          <w:b/>
          <w:sz w:val="24"/>
          <w:szCs w:val="24"/>
        </w:rPr>
        <w:t>3</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lastRenderedPageBreak/>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12AAF4FE"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1938ABDE" w14:textId="13CBCF54" w:rsidR="007B442F"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p w14:paraId="0CDD8995" w14:textId="77777777" w:rsidR="00F81408" w:rsidRDefault="00F81408" w:rsidP="009E2BF5">
      <w:pPr>
        <w:autoSpaceDE w:val="0"/>
        <w:autoSpaceDN w:val="0"/>
        <w:adjustRightInd w:val="0"/>
        <w:spacing w:after="0" w:line="400" w:lineRule="atLeast"/>
        <w:rPr>
          <w:rFonts w:ascii="Times New Roman" w:hAnsi="Times New Roman"/>
          <w:sz w:val="24"/>
          <w:szCs w:val="24"/>
        </w:rPr>
      </w:pP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lastRenderedPageBreak/>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57C70219" w14:textId="4223E440"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w:t>
      </w:r>
      <w:proofErr w:type="gramStart"/>
      <w:r w:rsidRPr="00427F78">
        <w:rPr>
          <w:rFonts w:ascii="Times New Roman" w:hAnsi="Times New Roman"/>
          <w:sz w:val="24"/>
          <w:szCs w:val="24"/>
        </w:rPr>
        <w:t>os teses</w:t>
      </w:r>
      <w:proofErr w:type="gramEnd"/>
      <w:r w:rsidRPr="00427F78">
        <w:rPr>
          <w:rFonts w:ascii="Times New Roman" w:hAnsi="Times New Roman"/>
          <w:sz w:val="24"/>
          <w:szCs w:val="24"/>
        </w:rPr>
        <w:t xml:space="preserve">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03A6023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proofErr w:type="gramStart"/>
      <w:r w:rsidR="00D65D9B" w:rsidRPr="00D65D9B">
        <w:rPr>
          <w:rFonts w:ascii="Times New Roman" w:hAnsi="Times New Roman"/>
          <w:sz w:val="24"/>
          <w:szCs w:val="24"/>
        </w:rPr>
        <w:t>rejeita-se</w:t>
      </w:r>
      <w:proofErr w:type="gramEnd"/>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5AC6C371"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de controle</w:t>
      </w:r>
      <w:r w:rsidR="00403F41"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403F41">
        <w:rPr>
          <w:rFonts w:ascii="Times New Roman" w:eastAsia="Times New Roman" w:hAnsi="Times New Roman" w:cs="Times New Roman"/>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proofErr w:type="gramStart"/>
      <w:r w:rsidR="00403F41" w:rsidRPr="00403F41">
        <w:rPr>
          <w:rFonts w:ascii="Times New Roman" w:eastAsia="Times New Roman" w:hAnsi="Times New Roman" w:cs="Times New Roman"/>
        </w:rPr>
        <w:t>AUDIT )</w:t>
      </w:r>
      <w:proofErr w:type="gramEnd"/>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lastRenderedPageBreak/>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Pr>
          <w:rFonts w:ascii="Times New Roman" w:hAnsi="Times New Roman"/>
          <w:sz w:val="24"/>
          <w:szCs w:val="24"/>
        </w:rPr>
        <w:t>LegCPC</w:t>
      </w:r>
      <w:proofErr w:type="spellEnd"/>
      <w:r>
        <w:rPr>
          <w:rFonts w:ascii="Times New Roman" w:hAnsi="Times New Roman"/>
          <w:sz w:val="24"/>
          <w:szCs w:val="24"/>
        </w:rPr>
        <w:t>), Tempo de Negociação na Bolsa de Valores  (</w:t>
      </w:r>
      <w:r w:rsidRPr="00131056">
        <w:rPr>
          <w:rFonts w:ascii="Times New Roman" w:eastAsia="Times New Roman" w:hAnsi="Times New Roman" w:cs="Times New Roman"/>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Pr>
          <w:rFonts w:ascii="Times New Roman" w:eastAsia="Times New Roman" w:hAnsi="Times New Roman" w:cs="Times New Roman"/>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w:t>
      </w:r>
      <w:proofErr w:type="gramStart"/>
      <w:r>
        <w:rPr>
          <w:rFonts w:ascii="Times New Roman" w:hAnsi="Times New Roman"/>
          <w:sz w:val="24"/>
          <w:szCs w:val="24"/>
        </w:rPr>
        <w:t>Aleatório  -</w:t>
      </w:r>
      <w:proofErr w:type="gramEnd"/>
      <w:r>
        <w:rPr>
          <w:rFonts w:ascii="Times New Roman" w:hAnsi="Times New Roman"/>
          <w:sz w:val="24"/>
          <w:szCs w:val="24"/>
        </w:rPr>
        <w:t xml:space="preserve">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proofErr w:type="gramStart"/>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w:t>
      </w:r>
      <w:proofErr w:type="gramEnd"/>
      <w:r>
        <w:rPr>
          <w:rFonts w:ascii="Times New Roman" w:hAnsi="Times New Roman"/>
          <w:color w:val="000000"/>
          <w:kern w:val="24"/>
          <w:sz w:val="20"/>
          <w:szCs w:val="20"/>
        </w:rPr>
        <w:t>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w:t>
      </w:r>
      <w:proofErr w:type="gramStart"/>
      <w:r w:rsidRPr="00F174AA">
        <w:rPr>
          <w:rFonts w:ascii="Times New Roman" w:hAnsi="Times New Roman"/>
          <w:color w:val="000000"/>
          <w:kern w:val="24"/>
          <w:sz w:val="20"/>
          <w:szCs w:val="20"/>
        </w:rPr>
        <w:t>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proofErr w:type="gramEnd"/>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xml:space="preserve">,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w:t>
      </w:r>
      <w:r>
        <w:rPr>
          <w:rFonts w:ascii="Times New Roman" w:hAnsi="Times New Roman"/>
          <w:sz w:val="24"/>
          <w:szCs w:val="24"/>
        </w:rPr>
        <w:lastRenderedPageBreak/>
        <w:t>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(p-</w:t>
      </w:r>
      <w:proofErr w:type="spellStart"/>
      <w:r w:rsidRPr="00E710B0">
        <w:rPr>
          <w:rFonts w:ascii="Times New Roman" w:hAnsi="Times New Roman"/>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5481B948" w14:textId="0F2FE1C4" w:rsidR="00732F1F" w:rsidRPr="00C77F06" w:rsidRDefault="00BB4D95" w:rsidP="00C77F06">
      <w:pPr>
        <w:spacing w:after="0" w:line="360" w:lineRule="auto"/>
        <w:jc w:val="both"/>
        <w:rPr>
          <w:rFonts w:ascii="Times New Roman" w:hAnsi="Times New Roman"/>
          <w:color w:val="FF0000"/>
          <w:sz w:val="24"/>
          <w:szCs w:val="24"/>
        </w:rPr>
      </w:pPr>
      <w:r>
        <w:rPr>
          <w:rFonts w:ascii="Times New Roman" w:hAnsi="Times New Roman"/>
          <w:sz w:val="24"/>
          <w:szCs w:val="24"/>
        </w:rPr>
        <w:tab/>
      </w:r>
      <w:r w:rsidRPr="00503A06">
        <w:rPr>
          <w:rFonts w:ascii="Times New Roman" w:hAnsi="Times New Roman"/>
          <w:color w:val="FF0000"/>
          <w:sz w:val="24"/>
          <w:szCs w:val="24"/>
        </w:rPr>
        <w:t xml:space="preserve">A </w:t>
      </w:r>
      <w:r w:rsidR="00E05CB3" w:rsidRPr="00503A06">
        <w:rPr>
          <w:rFonts w:ascii="Times New Roman" w:hAnsi="Times New Roman"/>
          <w:color w:val="FF0000"/>
          <w:sz w:val="24"/>
          <w:szCs w:val="24"/>
        </w:rPr>
        <w:t>quadro</w:t>
      </w:r>
      <w:r w:rsidRPr="00503A06">
        <w:rPr>
          <w:rFonts w:ascii="Times New Roman" w:hAnsi="Times New Roman"/>
          <w:color w:val="FF0000"/>
          <w:sz w:val="24"/>
          <w:szCs w:val="24"/>
        </w:rPr>
        <w:t xml:space="preserve"> </w:t>
      </w:r>
      <w:r w:rsidR="00E05CB3" w:rsidRPr="00503A06">
        <w:rPr>
          <w:rFonts w:ascii="Times New Roman" w:hAnsi="Times New Roman"/>
          <w:color w:val="FF0000"/>
          <w:sz w:val="24"/>
          <w:szCs w:val="24"/>
        </w:rPr>
        <w:t>VV</w:t>
      </w:r>
      <w:r w:rsidRPr="00503A06">
        <w:rPr>
          <w:rFonts w:ascii="Times New Roman" w:hAnsi="Times New Roman"/>
          <w:color w:val="FF0000"/>
          <w:sz w:val="24"/>
          <w:szCs w:val="24"/>
        </w:rPr>
        <w:t xml:space="preserve"> representa os sinais para as variáveis de controle encontrados na literatura (esperado) e os sinais informados pelo modelo econométrico aqui testado (observado).</w:t>
      </w:r>
    </w:p>
    <w:p w14:paraId="11DA02E3" w14:textId="73AD6A25" w:rsidR="00732F1F" w:rsidRPr="00503A06" w:rsidRDefault="00732F1F">
      <w:pPr>
        <w:rPr>
          <w:color w:val="FF0000"/>
        </w:rPr>
      </w:pPr>
      <w:r w:rsidRPr="00503A06">
        <w:rPr>
          <w:color w:val="FF0000"/>
        </w:rPr>
        <w:t>....</w:t>
      </w:r>
    </w:p>
    <w:p w14:paraId="345D1C4B" w14:textId="6CC384CC" w:rsidR="00732F1F" w:rsidRPr="00503A06" w:rsidRDefault="00732F1F" w:rsidP="00732F1F">
      <w:pPr>
        <w:spacing w:after="0" w:line="360" w:lineRule="auto"/>
        <w:jc w:val="center"/>
        <w:rPr>
          <w:rFonts w:ascii="Times New Roman" w:hAnsi="Times New Roman"/>
          <w:color w:val="FF0000"/>
          <w:sz w:val="24"/>
          <w:szCs w:val="24"/>
        </w:rPr>
      </w:pPr>
      <w:r w:rsidRPr="00503A06">
        <w:rPr>
          <w:rFonts w:ascii="Times New Roman" w:hAnsi="Times New Roman"/>
          <w:b/>
          <w:color w:val="FF0000"/>
          <w:sz w:val="24"/>
          <w:szCs w:val="24"/>
        </w:rPr>
        <w:lastRenderedPageBreak/>
        <w:t>Quadro:</w:t>
      </w:r>
      <w:r w:rsidRPr="00503A06">
        <w:rPr>
          <w:rFonts w:ascii="Times New Roman" w:hAnsi="Times New Roman"/>
          <w:color w:val="FF0000"/>
          <w:sz w:val="24"/>
          <w:szCs w:val="24"/>
        </w:rPr>
        <w:t xml:space="preserve"> Relação Esperada e Observada para as variáveis</w:t>
      </w:r>
    </w:p>
    <w:tbl>
      <w:tblPr>
        <w:tblW w:w="0" w:type="auto"/>
        <w:jc w:val="center"/>
        <w:tblBorders>
          <w:insideH w:val="single" w:sz="4" w:space="0" w:color="auto"/>
        </w:tblBorders>
        <w:tblLayout w:type="fixed"/>
        <w:tblLook w:val="04A0" w:firstRow="1" w:lastRow="0" w:firstColumn="1" w:lastColumn="0" w:noHBand="0" w:noVBand="1"/>
      </w:tblPr>
      <w:tblGrid>
        <w:gridCol w:w="950"/>
        <w:gridCol w:w="25"/>
        <w:gridCol w:w="219"/>
        <w:gridCol w:w="39"/>
        <w:gridCol w:w="4137"/>
        <w:gridCol w:w="39"/>
        <w:gridCol w:w="1379"/>
        <w:gridCol w:w="39"/>
        <w:gridCol w:w="1520"/>
        <w:gridCol w:w="39"/>
      </w:tblGrid>
      <w:tr w:rsidR="00503A06" w:rsidRPr="00503A06" w14:paraId="548F0662" w14:textId="77777777" w:rsidTr="00A73CED">
        <w:trPr>
          <w:trHeight w:val="283"/>
          <w:jc w:val="center"/>
        </w:trPr>
        <w:tc>
          <w:tcPr>
            <w:tcW w:w="975" w:type="dxa"/>
            <w:gridSpan w:val="2"/>
            <w:tcBorders>
              <w:top w:val="single" w:sz="4" w:space="0" w:color="auto"/>
              <w:bottom w:val="single" w:sz="4" w:space="0" w:color="auto"/>
            </w:tcBorders>
            <w:vAlign w:val="center"/>
          </w:tcPr>
          <w:p w14:paraId="73134B53"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r w:rsidRPr="00503A06">
              <w:rPr>
                <w:rFonts w:ascii="Times New Roman" w:hAnsi="Times New Roman"/>
                <w:b/>
                <w:bCs/>
                <w:color w:val="FF0000"/>
                <w:kern w:val="24"/>
                <w:sz w:val="20"/>
                <w:szCs w:val="20"/>
              </w:rPr>
              <w:t>Variável</w:t>
            </w:r>
          </w:p>
        </w:tc>
        <w:tc>
          <w:tcPr>
            <w:tcW w:w="236" w:type="dxa"/>
            <w:gridSpan w:val="2"/>
            <w:tcBorders>
              <w:top w:val="single" w:sz="4" w:space="0" w:color="auto"/>
              <w:bottom w:val="single" w:sz="4" w:space="0" w:color="auto"/>
            </w:tcBorders>
            <w:vAlign w:val="center"/>
          </w:tcPr>
          <w:p w14:paraId="463DA670"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p>
        </w:tc>
        <w:tc>
          <w:tcPr>
            <w:tcW w:w="4176" w:type="dxa"/>
            <w:gridSpan w:val="2"/>
            <w:tcBorders>
              <w:top w:val="single" w:sz="4" w:space="0" w:color="auto"/>
              <w:bottom w:val="single" w:sz="4" w:space="0" w:color="auto"/>
            </w:tcBorders>
            <w:vAlign w:val="center"/>
          </w:tcPr>
          <w:p w14:paraId="4626F71F"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Estudo base</w:t>
            </w:r>
          </w:p>
        </w:tc>
        <w:tc>
          <w:tcPr>
            <w:tcW w:w="1418" w:type="dxa"/>
            <w:gridSpan w:val="2"/>
            <w:tcBorders>
              <w:top w:val="single" w:sz="4" w:space="0" w:color="auto"/>
              <w:bottom w:val="single" w:sz="4" w:space="0" w:color="auto"/>
            </w:tcBorders>
            <w:vAlign w:val="center"/>
          </w:tcPr>
          <w:p w14:paraId="5FE33155"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w:t>
            </w:r>
          </w:p>
          <w:p w14:paraId="29E87840"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Esperada</w:t>
            </w:r>
          </w:p>
        </w:tc>
        <w:tc>
          <w:tcPr>
            <w:tcW w:w="1559" w:type="dxa"/>
            <w:gridSpan w:val="2"/>
            <w:tcBorders>
              <w:top w:val="single" w:sz="4" w:space="0" w:color="auto"/>
              <w:bottom w:val="single" w:sz="4" w:space="0" w:color="auto"/>
            </w:tcBorders>
            <w:vAlign w:val="center"/>
          </w:tcPr>
          <w:p w14:paraId="5659F814"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 Observada</w:t>
            </w:r>
          </w:p>
        </w:tc>
      </w:tr>
      <w:tr w:rsidR="00503A06" w:rsidRPr="00503A06" w14:paraId="672D280B" w14:textId="77777777" w:rsidTr="00A73CED">
        <w:trPr>
          <w:gridAfter w:val="1"/>
          <w:wAfter w:w="39" w:type="dxa"/>
          <w:trHeight w:val="283"/>
          <w:jc w:val="center"/>
        </w:trPr>
        <w:tc>
          <w:tcPr>
            <w:tcW w:w="950" w:type="dxa"/>
            <w:vAlign w:val="center"/>
          </w:tcPr>
          <w:p w14:paraId="0DF4C5C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LegCPC</w:t>
            </w:r>
            <w:proofErr w:type="spellEnd"/>
          </w:p>
        </w:tc>
        <w:tc>
          <w:tcPr>
            <w:tcW w:w="222" w:type="dxa"/>
            <w:gridSpan w:val="2"/>
            <w:vAlign w:val="center"/>
          </w:tcPr>
          <w:p w14:paraId="02534307"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3F02B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Contribuição</w:t>
            </w:r>
            <w:proofErr w:type="spellEnd"/>
            <w:r w:rsidRPr="00503A06">
              <w:rPr>
                <w:rFonts w:ascii="Times New Roman" w:hAnsi="Times New Roman"/>
                <w:color w:val="FF0000"/>
                <w:sz w:val="20"/>
                <w:szCs w:val="20"/>
                <w:lang w:val="en-US"/>
              </w:rPr>
              <w:t xml:space="preserve"> da </w:t>
            </w:r>
            <w:proofErr w:type="spellStart"/>
            <w:r w:rsidRPr="00503A06">
              <w:rPr>
                <w:rFonts w:ascii="Times New Roman" w:hAnsi="Times New Roman"/>
                <w:color w:val="FF0000"/>
                <w:sz w:val="20"/>
                <w:szCs w:val="20"/>
                <w:lang w:val="en-US"/>
              </w:rPr>
              <w:t>tese</w:t>
            </w:r>
            <w:proofErr w:type="spellEnd"/>
            <w:r w:rsidRPr="00503A06">
              <w:rPr>
                <w:rFonts w:ascii="Times New Roman" w:hAnsi="Times New Roman"/>
                <w:color w:val="FF0000"/>
                <w:sz w:val="20"/>
                <w:szCs w:val="20"/>
                <w:lang w:val="en-US"/>
              </w:rPr>
              <w:t xml:space="preserve"> </w:t>
            </w:r>
            <w:r w:rsidRPr="00503A06">
              <w:rPr>
                <w:rFonts w:ascii="Times New Roman" w:hAnsi="Times New Roman"/>
                <w:bCs/>
                <w:color w:val="FF0000"/>
                <w:kern w:val="24"/>
                <w:sz w:val="20"/>
                <w:szCs w:val="20"/>
              </w:rPr>
              <w:t>(H</w:t>
            </w:r>
            <w:r w:rsidRPr="00503A06">
              <w:rPr>
                <w:rFonts w:ascii="Times New Roman" w:hAnsi="Times New Roman"/>
                <w:bCs/>
                <w:color w:val="FF0000"/>
                <w:kern w:val="24"/>
                <w:sz w:val="20"/>
                <w:szCs w:val="20"/>
                <w:vertAlign w:val="subscript"/>
              </w:rPr>
              <w:t>2</w:t>
            </w:r>
            <w:r w:rsidRPr="00503A06">
              <w:rPr>
                <w:rFonts w:ascii="Times New Roman" w:hAnsi="Times New Roman"/>
                <w:bCs/>
                <w:color w:val="FF0000"/>
                <w:kern w:val="24"/>
                <w:sz w:val="20"/>
                <w:szCs w:val="20"/>
              </w:rPr>
              <w:t>)</w:t>
            </w:r>
          </w:p>
        </w:tc>
        <w:tc>
          <w:tcPr>
            <w:tcW w:w="1418" w:type="dxa"/>
            <w:gridSpan w:val="2"/>
            <w:vAlign w:val="center"/>
          </w:tcPr>
          <w:p w14:paraId="3F57EF8A"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 xml:space="preserve">Positiva </w:t>
            </w:r>
          </w:p>
        </w:tc>
        <w:tc>
          <w:tcPr>
            <w:tcW w:w="1559" w:type="dxa"/>
            <w:gridSpan w:val="2"/>
            <w:vAlign w:val="center"/>
          </w:tcPr>
          <w:p w14:paraId="2B8D4F6F"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p>
        </w:tc>
      </w:tr>
      <w:tr w:rsidR="00503A06" w:rsidRPr="00503A06" w14:paraId="41AD74C0" w14:textId="77777777" w:rsidTr="00A73CED">
        <w:trPr>
          <w:gridAfter w:val="1"/>
          <w:wAfter w:w="39" w:type="dxa"/>
          <w:trHeight w:val="283"/>
          <w:jc w:val="center"/>
        </w:trPr>
        <w:tc>
          <w:tcPr>
            <w:tcW w:w="950" w:type="dxa"/>
            <w:vAlign w:val="center"/>
          </w:tcPr>
          <w:p w14:paraId="4A661C37"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Comple</w:t>
            </w:r>
            <w:r w:rsidRPr="00503A06">
              <w:rPr>
                <w:rFonts w:ascii="Times New Roman" w:hAnsi="Times New Roman"/>
                <w:color w:val="FF0000"/>
                <w:kern w:val="24"/>
                <w:sz w:val="20"/>
                <w:szCs w:val="20"/>
              </w:rPr>
              <w:t>x</w:t>
            </w:r>
            <w:proofErr w:type="spellEnd"/>
          </w:p>
        </w:tc>
        <w:tc>
          <w:tcPr>
            <w:tcW w:w="222" w:type="dxa"/>
            <w:gridSpan w:val="2"/>
            <w:vAlign w:val="center"/>
          </w:tcPr>
          <w:p w14:paraId="4A554B3D"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534342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lang w:val="en-US"/>
              </w:rPr>
              <w:t xml:space="preserve">Miller (2010); </w:t>
            </w:r>
            <w:proofErr w:type="spellStart"/>
            <w:r w:rsidRPr="00503A06">
              <w:rPr>
                <w:rFonts w:ascii="Times New Roman" w:hAnsi="Times New Roman"/>
                <w:color w:val="FF0000"/>
                <w:sz w:val="20"/>
                <w:szCs w:val="20"/>
                <w:lang w:val="en-US"/>
              </w:rPr>
              <w:t>Lundholm</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Rogo</w:t>
            </w:r>
            <w:proofErr w:type="spellEnd"/>
            <w:r w:rsidRPr="00503A06">
              <w:rPr>
                <w:rFonts w:ascii="Times New Roman" w:hAnsi="Times New Roman"/>
                <w:color w:val="FF0000"/>
                <w:sz w:val="20"/>
                <w:szCs w:val="20"/>
                <w:lang w:val="en-US"/>
              </w:rPr>
              <w:t>, Zhang, (2014)</w:t>
            </w:r>
          </w:p>
        </w:tc>
        <w:tc>
          <w:tcPr>
            <w:tcW w:w="1418" w:type="dxa"/>
            <w:gridSpan w:val="2"/>
            <w:vAlign w:val="center"/>
          </w:tcPr>
          <w:p w14:paraId="7EC1C9E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vAlign w:val="center"/>
          </w:tcPr>
          <w:p w14:paraId="6B6CA2C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n.s</w:t>
            </w:r>
            <w:proofErr w:type="spellEnd"/>
            <w:r w:rsidRPr="00503A06">
              <w:rPr>
                <w:rFonts w:ascii="Times New Roman" w:hAnsi="Times New Roman"/>
                <w:color w:val="FF0000"/>
                <w:sz w:val="20"/>
                <w:szCs w:val="20"/>
                <w:lang w:val="en-US"/>
              </w:rPr>
              <w:t>.</w:t>
            </w:r>
          </w:p>
        </w:tc>
      </w:tr>
      <w:tr w:rsidR="00503A06" w:rsidRPr="00503A06" w14:paraId="1802E0A4" w14:textId="77777777" w:rsidTr="00A73CED">
        <w:trPr>
          <w:gridAfter w:val="1"/>
          <w:wAfter w:w="39" w:type="dxa"/>
          <w:trHeight w:val="283"/>
          <w:jc w:val="center"/>
        </w:trPr>
        <w:tc>
          <w:tcPr>
            <w:tcW w:w="950" w:type="dxa"/>
            <w:vAlign w:val="center"/>
          </w:tcPr>
          <w:p w14:paraId="3664B61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GC</w:t>
            </w:r>
          </w:p>
        </w:tc>
        <w:tc>
          <w:tcPr>
            <w:tcW w:w="222" w:type="dxa"/>
            <w:gridSpan w:val="2"/>
            <w:vAlign w:val="center"/>
          </w:tcPr>
          <w:p w14:paraId="50AAE0CE"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67F251D"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w:t>
            </w:r>
          </w:p>
        </w:tc>
        <w:tc>
          <w:tcPr>
            <w:tcW w:w="1418" w:type="dxa"/>
            <w:gridSpan w:val="2"/>
            <w:vAlign w:val="center"/>
          </w:tcPr>
          <w:p w14:paraId="16BFA10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vAlign w:val="center"/>
          </w:tcPr>
          <w:p w14:paraId="50924F8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6789B011" w14:textId="77777777" w:rsidTr="00A73CED">
        <w:trPr>
          <w:gridAfter w:val="1"/>
          <w:wAfter w:w="39" w:type="dxa"/>
          <w:trHeight w:val="283"/>
          <w:jc w:val="center"/>
        </w:trPr>
        <w:tc>
          <w:tcPr>
            <w:tcW w:w="950" w:type="dxa"/>
            <w:vAlign w:val="center"/>
          </w:tcPr>
          <w:p w14:paraId="4170B63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Big4</w:t>
            </w:r>
          </w:p>
        </w:tc>
        <w:tc>
          <w:tcPr>
            <w:tcW w:w="222" w:type="dxa"/>
            <w:gridSpan w:val="2"/>
            <w:vAlign w:val="center"/>
          </w:tcPr>
          <w:p w14:paraId="1C0A3BA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9E9AC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proofErr w:type="spellStart"/>
            <w:r w:rsidRPr="00503A06">
              <w:rPr>
                <w:rFonts w:ascii="Times New Roman" w:hAnsi="Times New Roman"/>
                <w:color w:val="FF0000"/>
                <w:sz w:val="20"/>
                <w:szCs w:val="20"/>
              </w:rPr>
              <w:t>Lundholm</w:t>
            </w:r>
            <w:proofErr w:type="spellEnd"/>
            <w:r w:rsidRPr="00503A06">
              <w:rPr>
                <w:rFonts w:ascii="Times New Roman" w:hAnsi="Times New Roman"/>
                <w:color w:val="FF0000"/>
                <w:sz w:val="20"/>
                <w:szCs w:val="20"/>
              </w:rPr>
              <w:t>, Rogo, Zhang, (2014)</w:t>
            </w:r>
          </w:p>
        </w:tc>
        <w:tc>
          <w:tcPr>
            <w:tcW w:w="1418" w:type="dxa"/>
            <w:gridSpan w:val="2"/>
            <w:vAlign w:val="center"/>
          </w:tcPr>
          <w:p w14:paraId="12A4B7D6"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 xml:space="preserve">Positiva </w:t>
            </w:r>
            <w:proofErr w:type="spellStart"/>
            <w:r w:rsidRPr="00503A06">
              <w:rPr>
                <w:rFonts w:ascii="Times New Roman" w:hAnsi="Times New Roman"/>
                <w:bCs/>
                <w:color w:val="FF0000"/>
                <w:kern w:val="24"/>
                <w:sz w:val="20"/>
                <w:szCs w:val="20"/>
              </w:rPr>
              <w:t>n.s.</w:t>
            </w:r>
            <w:proofErr w:type="spellEnd"/>
          </w:p>
        </w:tc>
        <w:tc>
          <w:tcPr>
            <w:tcW w:w="1559" w:type="dxa"/>
            <w:gridSpan w:val="2"/>
            <w:vAlign w:val="center"/>
          </w:tcPr>
          <w:p w14:paraId="542D43A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378F365B" w14:textId="77777777" w:rsidTr="00A73CED">
        <w:trPr>
          <w:gridAfter w:val="1"/>
          <w:wAfter w:w="39" w:type="dxa"/>
          <w:trHeight w:val="283"/>
          <w:jc w:val="center"/>
        </w:trPr>
        <w:tc>
          <w:tcPr>
            <w:tcW w:w="950" w:type="dxa"/>
            <w:tcBorders>
              <w:bottom w:val="single" w:sz="4" w:space="0" w:color="auto"/>
            </w:tcBorders>
            <w:vAlign w:val="center"/>
          </w:tcPr>
          <w:p w14:paraId="283457D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proofErr w:type="spellStart"/>
            <w:r w:rsidRPr="00503A06">
              <w:rPr>
                <w:rFonts w:ascii="Times New Roman" w:hAnsi="Times New Roman"/>
                <w:i/>
                <w:color w:val="FF0000"/>
                <w:kern w:val="24"/>
                <w:sz w:val="20"/>
                <w:szCs w:val="20"/>
              </w:rPr>
              <w:t>Temp</w:t>
            </w:r>
            <w:proofErr w:type="spellEnd"/>
          </w:p>
        </w:tc>
        <w:tc>
          <w:tcPr>
            <w:tcW w:w="222" w:type="dxa"/>
            <w:gridSpan w:val="2"/>
            <w:tcBorders>
              <w:bottom w:val="single" w:sz="4" w:space="0" w:color="auto"/>
            </w:tcBorders>
            <w:vAlign w:val="center"/>
          </w:tcPr>
          <w:p w14:paraId="7B19A605"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bottom w:val="single" w:sz="4" w:space="0" w:color="auto"/>
            </w:tcBorders>
            <w:vAlign w:val="center"/>
          </w:tcPr>
          <w:p w14:paraId="2202F764"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Li (2008)</w:t>
            </w:r>
          </w:p>
        </w:tc>
        <w:tc>
          <w:tcPr>
            <w:tcW w:w="1418" w:type="dxa"/>
            <w:gridSpan w:val="2"/>
            <w:tcBorders>
              <w:bottom w:val="single" w:sz="4" w:space="0" w:color="auto"/>
            </w:tcBorders>
            <w:vAlign w:val="center"/>
          </w:tcPr>
          <w:p w14:paraId="66D98E9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tcBorders>
              <w:bottom w:val="single" w:sz="4" w:space="0" w:color="auto"/>
            </w:tcBorders>
            <w:vAlign w:val="center"/>
          </w:tcPr>
          <w:p w14:paraId="434134B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236A4BA4"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0C25028D"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Tam</w:t>
            </w:r>
            <w:proofErr w:type="spellEnd"/>
          </w:p>
        </w:tc>
        <w:tc>
          <w:tcPr>
            <w:tcW w:w="222" w:type="dxa"/>
            <w:gridSpan w:val="2"/>
            <w:tcBorders>
              <w:top w:val="single" w:sz="4" w:space="0" w:color="auto"/>
              <w:bottom w:val="single" w:sz="4" w:space="0" w:color="auto"/>
            </w:tcBorders>
            <w:vAlign w:val="center"/>
          </w:tcPr>
          <w:p w14:paraId="02DF854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54080AFE"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Jones (1988); Li (2008)</w:t>
            </w:r>
          </w:p>
        </w:tc>
        <w:tc>
          <w:tcPr>
            <w:tcW w:w="1418" w:type="dxa"/>
            <w:gridSpan w:val="2"/>
            <w:tcBorders>
              <w:top w:val="single" w:sz="4" w:space="0" w:color="auto"/>
              <w:bottom w:val="single" w:sz="4" w:space="0" w:color="auto"/>
            </w:tcBorders>
            <w:vAlign w:val="center"/>
          </w:tcPr>
          <w:p w14:paraId="539AA032"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6E007A8C"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26974BF3"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3FE492F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Ext</w:t>
            </w:r>
            <w:proofErr w:type="spellEnd"/>
          </w:p>
        </w:tc>
        <w:tc>
          <w:tcPr>
            <w:tcW w:w="222" w:type="dxa"/>
            <w:gridSpan w:val="2"/>
            <w:tcBorders>
              <w:top w:val="single" w:sz="4" w:space="0" w:color="auto"/>
              <w:bottom w:val="single" w:sz="4" w:space="0" w:color="auto"/>
            </w:tcBorders>
            <w:vAlign w:val="center"/>
          </w:tcPr>
          <w:p w14:paraId="3EE60284"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18FB4910"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Miller (2010); </w:t>
            </w:r>
            <w:proofErr w:type="spellStart"/>
            <w:r w:rsidRPr="00503A06">
              <w:rPr>
                <w:rFonts w:ascii="Times New Roman" w:hAnsi="Times New Roman"/>
                <w:color w:val="FF0000"/>
                <w:sz w:val="20"/>
                <w:szCs w:val="20"/>
              </w:rPr>
              <w:t>Sheidman</w:t>
            </w:r>
            <w:proofErr w:type="spellEnd"/>
            <w:r w:rsidRPr="00503A06">
              <w:rPr>
                <w:rFonts w:ascii="Times New Roman" w:hAnsi="Times New Roman"/>
                <w:color w:val="FF0000"/>
                <w:sz w:val="20"/>
                <w:szCs w:val="20"/>
              </w:rPr>
              <w:t xml:space="preserve"> (2013)</w:t>
            </w:r>
          </w:p>
        </w:tc>
        <w:tc>
          <w:tcPr>
            <w:tcW w:w="1418" w:type="dxa"/>
            <w:gridSpan w:val="2"/>
            <w:tcBorders>
              <w:top w:val="single" w:sz="4" w:space="0" w:color="auto"/>
              <w:bottom w:val="single" w:sz="4" w:space="0" w:color="auto"/>
            </w:tcBorders>
            <w:vAlign w:val="center"/>
          </w:tcPr>
          <w:p w14:paraId="7B2EACBF"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48A61598"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bl>
    <w:p w14:paraId="15497A0E" w14:textId="77777777"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4"/>
          <w:szCs w:val="24"/>
        </w:rPr>
        <w:t xml:space="preserve"> </w:t>
      </w:r>
      <w:r w:rsidRPr="00503A06">
        <w:rPr>
          <w:rFonts w:ascii="Times New Roman" w:hAnsi="Times New Roman"/>
          <w:color w:val="FF0000"/>
          <w:sz w:val="20"/>
          <w:szCs w:val="20"/>
        </w:rPr>
        <w:t xml:space="preserve">Nota: </w:t>
      </w:r>
      <w:proofErr w:type="spellStart"/>
      <w:r w:rsidRPr="00503A06">
        <w:rPr>
          <w:rFonts w:ascii="Times New Roman" w:hAnsi="Times New Roman"/>
          <w:color w:val="FF0000"/>
          <w:sz w:val="20"/>
          <w:szCs w:val="20"/>
        </w:rPr>
        <w:t>n.s.</w:t>
      </w:r>
      <w:proofErr w:type="spellEnd"/>
      <w:r w:rsidRPr="00503A06">
        <w:rPr>
          <w:rFonts w:ascii="Times New Roman" w:hAnsi="Times New Roman"/>
          <w:color w:val="FF0000"/>
          <w:sz w:val="20"/>
          <w:szCs w:val="20"/>
        </w:rPr>
        <w:t xml:space="preserve"> = não significativa </w:t>
      </w:r>
    </w:p>
    <w:p w14:paraId="2155EB9F" w14:textId="34062F46"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0"/>
          <w:szCs w:val="20"/>
        </w:rPr>
        <w:t xml:space="preserve"> Fonte: Elaborado pelo autor (2018)</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p w14:paraId="539BA0DB" w14:textId="6F8894E0" w:rsidR="00732F1F" w:rsidRPr="00503A06" w:rsidRDefault="00732F1F">
      <w:pPr>
        <w:rPr>
          <w:color w:val="FF0000"/>
        </w:rPr>
      </w:pPr>
      <w:r w:rsidRPr="00503A06">
        <w:rPr>
          <w:color w:val="FF0000"/>
        </w:rPr>
        <w:t>...</w:t>
      </w:r>
    </w:p>
    <w:sectPr w:rsidR="00732F1F" w:rsidRPr="00503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26681"/>
    <w:rsid w:val="00026831"/>
    <w:rsid w:val="00063D62"/>
    <w:rsid w:val="0009177B"/>
    <w:rsid w:val="000D19E6"/>
    <w:rsid w:val="001A56F6"/>
    <w:rsid w:val="001C7D4F"/>
    <w:rsid w:val="00216998"/>
    <w:rsid w:val="002825F6"/>
    <w:rsid w:val="00294303"/>
    <w:rsid w:val="00295137"/>
    <w:rsid w:val="00300118"/>
    <w:rsid w:val="003175AC"/>
    <w:rsid w:val="003507D3"/>
    <w:rsid w:val="0036020F"/>
    <w:rsid w:val="00386FDD"/>
    <w:rsid w:val="00403F41"/>
    <w:rsid w:val="00417AE4"/>
    <w:rsid w:val="00427F78"/>
    <w:rsid w:val="0043179C"/>
    <w:rsid w:val="00465F7F"/>
    <w:rsid w:val="0047198E"/>
    <w:rsid w:val="004C6C7F"/>
    <w:rsid w:val="004F0AC9"/>
    <w:rsid w:val="00503A06"/>
    <w:rsid w:val="00533C77"/>
    <w:rsid w:val="005C6D61"/>
    <w:rsid w:val="006755F0"/>
    <w:rsid w:val="006C4CB8"/>
    <w:rsid w:val="006E1562"/>
    <w:rsid w:val="006F712F"/>
    <w:rsid w:val="00732F1F"/>
    <w:rsid w:val="0079138B"/>
    <w:rsid w:val="007B442F"/>
    <w:rsid w:val="008272EC"/>
    <w:rsid w:val="00832604"/>
    <w:rsid w:val="008513EF"/>
    <w:rsid w:val="008716EE"/>
    <w:rsid w:val="008A4F24"/>
    <w:rsid w:val="00921802"/>
    <w:rsid w:val="00934DDA"/>
    <w:rsid w:val="00984350"/>
    <w:rsid w:val="00984BF6"/>
    <w:rsid w:val="00992DE5"/>
    <w:rsid w:val="009E2BF5"/>
    <w:rsid w:val="009F79F1"/>
    <w:rsid w:val="00A0107E"/>
    <w:rsid w:val="00A45F6A"/>
    <w:rsid w:val="00A73CED"/>
    <w:rsid w:val="00A9130B"/>
    <w:rsid w:val="00AE6FFC"/>
    <w:rsid w:val="00AF06F7"/>
    <w:rsid w:val="00B50890"/>
    <w:rsid w:val="00B9237B"/>
    <w:rsid w:val="00B94497"/>
    <w:rsid w:val="00BA16AB"/>
    <w:rsid w:val="00BB4D95"/>
    <w:rsid w:val="00BC79F5"/>
    <w:rsid w:val="00BD3642"/>
    <w:rsid w:val="00C31F42"/>
    <w:rsid w:val="00C77F06"/>
    <w:rsid w:val="00CF564C"/>
    <w:rsid w:val="00D65D9B"/>
    <w:rsid w:val="00DD2E56"/>
    <w:rsid w:val="00DE10F1"/>
    <w:rsid w:val="00E05CB3"/>
    <w:rsid w:val="00E221F6"/>
    <w:rsid w:val="00E60D27"/>
    <w:rsid w:val="00E710B0"/>
    <w:rsid w:val="00E90C6D"/>
    <w:rsid w:val="00EA6C98"/>
    <w:rsid w:val="00F45FB7"/>
    <w:rsid w:val="00F54FE9"/>
    <w:rsid w:val="00F81408"/>
    <w:rsid w:val="00FB7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7</Pages>
  <Words>2088</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67</cp:revision>
  <dcterms:created xsi:type="dcterms:W3CDTF">2020-04-15T03:36:00Z</dcterms:created>
  <dcterms:modified xsi:type="dcterms:W3CDTF">2020-04-17T03:13:00Z</dcterms:modified>
</cp:coreProperties>
</file>