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DE069" w14:textId="77777777" w:rsidR="00843770" w:rsidRPr="005F6A9F" w:rsidRDefault="00820436" w:rsidP="00B04AAC">
      <w:pPr>
        <w:pStyle w:val="Estilo2"/>
      </w:pPr>
      <w:bookmarkStart w:id="0" w:name="_Toc284408347"/>
      <w:r w:rsidRPr="00B04AAC">
        <w:t>Objetivos</w:t>
      </w:r>
    </w:p>
    <w:bookmarkEnd w:id="0"/>
    <w:p w14:paraId="3FB6E7E6" w14:textId="4CA18F50" w:rsidR="00142B88" w:rsidRDefault="00476BB3" w:rsidP="00A609F0">
      <w:pPr>
        <w:jc w:val="left"/>
      </w:pPr>
      <w:r w:rsidRPr="00476BB3">
        <w:t>Definir procedimentos para realização d</w:t>
      </w:r>
      <w:r w:rsidR="00FE03CB">
        <w:t>a</w:t>
      </w:r>
      <w:r w:rsidRPr="00476BB3">
        <w:t xml:space="preserve"> Consulta Farmacêutica com a finalidade de obter os melhores resultados com a farmacoterapia e promover o uso racional de medicamentos e de outras tecnologias em saúde</w:t>
      </w:r>
      <w:r w:rsidR="004E1F62">
        <w:t>.</w:t>
      </w:r>
    </w:p>
    <w:p w14:paraId="66EB2E88" w14:textId="77777777" w:rsidR="00A073C5" w:rsidRDefault="00A073C5" w:rsidP="00B04AAC">
      <w:pPr>
        <w:rPr>
          <w:b/>
          <w:bCs/>
          <w:smallCaps/>
        </w:rPr>
      </w:pPr>
    </w:p>
    <w:p w14:paraId="6764F849" w14:textId="77777777" w:rsidR="00820436" w:rsidRDefault="00820436" w:rsidP="00BC0671">
      <w:pPr>
        <w:pStyle w:val="Estilo2"/>
      </w:pPr>
      <w:r>
        <w:t>Setor e equipe técnica envolvida</w:t>
      </w:r>
    </w:p>
    <w:p w14:paraId="27960367" w14:textId="534367C1" w:rsidR="001B1E97" w:rsidRDefault="000F3807" w:rsidP="00947C77">
      <w:bookmarkStart w:id="1" w:name="_Toc284408370"/>
      <w:r>
        <w:t>Farmacêutico responsável.</w:t>
      </w:r>
    </w:p>
    <w:p w14:paraId="410D5C10" w14:textId="4B8F66AE" w:rsidR="00B12609" w:rsidRDefault="00B12609" w:rsidP="00947C77"/>
    <w:p w14:paraId="0E3CD141" w14:textId="79B9B58A" w:rsidR="008223B3" w:rsidRDefault="008223B3" w:rsidP="008223B3">
      <w:pPr>
        <w:pStyle w:val="Estilo2"/>
      </w:pPr>
      <w:r>
        <w:t>Condições Gerais</w:t>
      </w:r>
    </w:p>
    <w:p w14:paraId="219EABF8" w14:textId="77777777" w:rsidR="00FE03CB" w:rsidRDefault="00FE03CB" w:rsidP="00FE03CB">
      <w:r w:rsidRPr="007F3EB6">
        <w:rPr>
          <w:b/>
          <w:bCs/>
        </w:rPr>
        <w:t>Consulta farmacêutica</w:t>
      </w:r>
      <w:r>
        <w:t xml:space="preserve">: atendimento realizado pelo farmacêutico ao paciente, respeitando os princípios éticos e profissionais, com a finalidade de obter os melhores resultados com a farmacoterapia e promover o uso racional de medicamentos e de outras tecnologias em saúde. </w:t>
      </w:r>
    </w:p>
    <w:p w14:paraId="76808793" w14:textId="77777777" w:rsidR="008223B3" w:rsidRDefault="008223B3" w:rsidP="008223B3">
      <w:r w:rsidRPr="007F3EB6">
        <w:rPr>
          <w:b/>
          <w:bCs/>
        </w:rPr>
        <w:t>Anamnese farmacêutica:</w:t>
      </w:r>
      <w:r>
        <w:t xml:space="preserve"> procedimento de coleta de dados sobre o paciente, realizada pelo farmacêutico por meio de entrevista, com a finalidade de conhecer sua história de saúde, elaborar o perfil farmacoterapêutico e identificar suas necessidades relacionadas à saúde.</w:t>
      </w:r>
    </w:p>
    <w:p w14:paraId="12E96D49" w14:textId="35D94B1B" w:rsidR="008223B3" w:rsidRDefault="008223B3" w:rsidP="008223B3">
      <w:r w:rsidRPr="007F3EB6">
        <w:rPr>
          <w:b/>
          <w:bCs/>
        </w:rPr>
        <w:t>Farmacovigilância:</w:t>
      </w:r>
      <w:r>
        <w:t xml:space="preserve"> De acordo com o conceito da Organização Mundial de Saúde (OMS), a farmacovigilância é definida como “a ciência e atividades relativas à identificação, avaliação, compreensão e prevenção de efeitos adversos ou quaisquer problemas relacionados ao uso de medicamentos.</w:t>
      </w:r>
    </w:p>
    <w:p w14:paraId="647F150E" w14:textId="7988DB1E" w:rsidR="008223B3" w:rsidRDefault="00476BB3" w:rsidP="008223B3">
      <w:r w:rsidRPr="00476BB3">
        <w:rPr>
          <w:b/>
          <w:bCs/>
        </w:rPr>
        <w:t>Consultório farmacêutico:</w:t>
      </w:r>
      <w:r w:rsidRPr="00476BB3">
        <w:t xml:space="preserve"> lugar de trabalho do farmacêutico para atendimento de pacientes, familiares e cuidadores, onde se realiza com privacidade a consulta farmacêutica. Pode funcionar de modo autônomo ou como dependência de hospitais, ambulatórios, farmácias comunitárias, unidades multiprofissionais de atenção à saúde, instituições de longa permanência e demais serviços de saúde, no âmbito público e privado.</w:t>
      </w:r>
    </w:p>
    <w:p w14:paraId="0562165D" w14:textId="77777777" w:rsidR="00FE03CB" w:rsidRDefault="00476BB3" w:rsidP="008223B3">
      <w:r w:rsidRPr="00476BB3">
        <w:rPr>
          <w:b/>
          <w:bCs/>
        </w:rPr>
        <w:lastRenderedPageBreak/>
        <w:t>Farmácia clínica:</w:t>
      </w:r>
      <w:r w:rsidRPr="00476BB3">
        <w:t xml:space="preserve"> área da farmácia voltada à ciência e prática do uso racional de medicamentos, na qual os farmacêuticos prestam cuidado ao paciente, de forma a otimizar a farmacoterapia, promover saúde e bem-estar, e prevenir doenças. </w:t>
      </w:r>
    </w:p>
    <w:p w14:paraId="37C452EC" w14:textId="0AC7D7E6" w:rsidR="00476BB3" w:rsidRDefault="00476BB3" w:rsidP="005154A6">
      <w:pPr>
        <w:spacing w:before="240"/>
      </w:pPr>
      <w:r>
        <w:t xml:space="preserve">A consulta farmacêutica não é </w:t>
      </w:r>
      <w:r w:rsidR="00FE03CB">
        <w:t xml:space="preserve">apenas </w:t>
      </w:r>
      <w:r>
        <w:t>um serviço</w:t>
      </w:r>
      <w:r w:rsidR="00FE03CB">
        <w:t xml:space="preserve"> farmacêutico. A consulta farmacêutica engloba os conceitos da atenção farmacêutica</w:t>
      </w:r>
      <w:r w:rsidR="00A02138">
        <w:t xml:space="preserve"> e os serviços farmacêuticos</w:t>
      </w:r>
      <w:r w:rsidR="00FE03CB">
        <w:t xml:space="preserve">, sendo que alguns dos serviços farmacêuticos serão as ferramentas </w:t>
      </w:r>
      <w:r w:rsidR="00A02138">
        <w:t xml:space="preserve">utilizadas durante uma </w:t>
      </w:r>
      <w:r w:rsidR="00FE03CB">
        <w:t>consulta farmacêutica</w:t>
      </w:r>
      <w:r>
        <w:t>.</w:t>
      </w:r>
    </w:p>
    <w:p w14:paraId="0A48C40C" w14:textId="2FB25312" w:rsidR="00476BB3" w:rsidRDefault="00476BB3" w:rsidP="00476BB3">
      <w:r>
        <w:t>Trata-se de um encontro entre o farmacêutico e o paciente, no qual podem ser providos diferentes serviços ou procedimentos, conforme a complexidade do caso, a necessidade do paciente e as características do serviço de saúde ao qual o profissional está vinculado</w:t>
      </w:r>
      <w:r w:rsidR="00A02138">
        <w:t>.</w:t>
      </w:r>
    </w:p>
    <w:p w14:paraId="1BC55C92" w14:textId="77777777" w:rsidR="00476BB3" w:rsidRDefault="00476BB3" w:rsidP="00476BB3">
      <w:r>
        <w:t>O farmacêutico deve atuar com responsabilidade e princípios e basear-se no que concerne a sua área de atuação.</w:t>
      </w:r>
    </w:p>
    <w:p w14:paraId="5E0F47EF" w14:textId="07FA01F6" w:rsidR="00476BB3" w:rsidRDefault="00476BB3" w:rsidP="00BA20CC">
      <w:r>
        <w:t xml:space="preserve">É </w:t>
      </w:r>
      <w:r w:rsidR="00A02138">
        <w:t>obrigatório</w:t>
      </w:r>
      <w:r>
        <w:t xml:space="preserve"> ter um local reservado (consultório farmacêutico) com infraestrutura adequada e que garanta a privacidade do paciente.</w:t>
      </w:r>
      <w:r w:rsidR="00BA20CC">
        <w:t xml:space="preserve"> O consultório pode ser vinculado </w:t>
      </w:r>
      <w:r w:rsidR="00A02138">
        <w:t>às</w:t>
      </w:r>
      <w:r w:rsidR="00BA20CC">
        <w:t xml:space="preserve"> farmácias, drogarias, clínicas </w:t>
      </w:r>
      <w:r w:rsidR="00A02138">
        <w:t xml:space="preserve">ou serem </w:t>
      </w:r>
      <w:r w:rsidR="00BA20CC">
        <w:t>autônomos.</w:t>
      </w:r>
    </w:p>
    <w:p w14:paraId="53C0FB28" w14:textId="033B3F89" w:rsidR="00476BB3" w:rsidRDefault="00476BB3" w:rsidP="00BA20CC"/>
    <w:p w14:paraId="110ECA48" w14:textId="77777777" w:rsidR="009C0667" w:rsidRDefault="0072650C" w:rsidP="00BA20CC">
      <w:pPr>
        <w:pStyle w:val="Estilo2"/>
      </w:pPr>
      <w:r>
        <w:t>Descrição das atividades</w:t>
      </w:r>
    </w:p>
    <w:p w14:paraId="4325C8FA" w14:textId="38F004CB" w:rsidR="00A038DF" w:rsidRPr="005154A6" w:rsidRDefault="008B28B7" w:rsidP="00BA20CC">
      <w:pPr>
        <w:rPr>
          <w:noProof/>
          <w:color w:val="FF0000"/>
          <w:sz w:val="20"/>
          <w:szCs w:val="20"/>
        </w:rPr>
      </w:pPr>
      <w:r w:rsidRPr="005154A6">
        <w:rPr>
          <w:noProof/>
          <w:color w:val="FF0000"/>
          <w:sz w:val="20"/>
          <w:szCs w:val="20"/>
        </w:rPr>
        <w:t>Tenha em mente</w:t>
      </w:r>
      <w:r w:rsidR="00A038DF" w:rsidRPr="005154A6">
        <w:rPr>
          <w:noProof/>
          <w:color w:val="FF0000"/>
          <w:sz w:val="20"/>
          <w:szCs w:val="20"/>
        </w:rPr>
        <w:t xml:space="preserve"> que a consulta farmacêutica deve ser personalizada, quando menos robótic</w:t>
      </w:r>
      <w:r w:rsidR="00A02138" w:rsidRPr="005154A6">
        <w:rPr>
          <w:noProof/>
          <w:color w:val="FF0000"/>
          <w:sz w:val="20"/>
          <w:szCs w:val="20"/>
        </w:rPr>
        <w:t>o</w:t>
      </w:r>
      <w:r w:rsidR="00A038DF" w:rsidRPr="005154A6">
        <w:rPr>
          <w:noProof/>
          <w:color w:val="FF0000"/>
          <w:sz w:val="20"/>
          <w:szCs w:val="20"/>
        </w:rPr>
        <w:t xml:space="preserve"> e mais humano for o atendimento, mais proximidade e abertura você terá com o paciente.</w:t>
      </w:r>
    </w:p>
    <w:p w14:paraId="52BD5934" w14:textId="5BF51B3E" w:rsidR="00A038DF" w:rsidRPr="005154A6" w:rsidRDefault="00A038DF" w:rsidP="00BA20CC">
      <w:pPr>
        <w:rPr>
          <w:noProof/>
          <w:color w:val="FF0000"/>
          <w:sz w:val="20"/>
          <w:szCs w:val="20"/>
        </w:rPr>
      </w:pPr>
      <w:r w:rsidRPr="005154A6">
        <w:rPr>
          <w:noProof/>
          <w:color w:val="FF0000"/>
          <w:sz w:val="20"/>
          <w:szCs w:val="20"/>
        </w:rPr>
        <w:t>Capacite-se</w:t>
      </w:r>
      <w:r w:rsidR="009802FF" w:rsidRPr="005154A6">
        <w:rPr>
          <w:noProof/>
          <w:color w:val="FF0000"/>
          <w:sz w:val="20"/>
          <w:szCs w:val="20"/>
        </w:rPr>
        <w:t>!</w:t>
      </w:r>
      <w:r w:rsidRPr="005154A6">
        <w:rPr>
          <w:noProof/>
          <w:color w:val="FF0000"/>
          <w:sz w:val="20"/>
          <w:szCs w:val="20"/>
        </w:rPr>
        <w:t xml:space="preserve"> </w:t>
      </w:r>
      <w:r w:rsidR="009802FF" w:rsidRPr="005154A6">
        <w:rPr>
          <w:noProof/>
          <w:color w:val="FF0000"/>
          <w:sz w:val="20"/>
          <w:szCs w:val="20"/>
        </w:rPr>
        <w:t>N</w:t>
      </w:r>
      <w:r w:rsidRPr="005154A6">
        <w:rPr>
          <w:noProof/>
          <w:color w:val="FF0000"/>
          <w:sz w:val="20"/>
          <w:szCs w:val="20"/>
        </w:rPr>
        <w:t>ão só em toda área farmacêutica que deseja atuar, mas também com ferramentas que auxiliem na comunicação, desenvolvimento e condução de um bom relacionamento.</w:t>
      </w:r>
    </w:p>
    <w:p w14:paraId="4D82057D" w14:textId="66C766EA" w:rsidR="00A038DF" w:rsidRPr="005154A6" w:rsidRDefault="00A038DF" w:rsidP="00BA20CC">
      <w:pPr>
        <w:rPr>
          <w:noProof/>
          <w:color w:val="FF0000"/>
          <w:sz w:val="20"/>
          <w:szCs w:val="20"/>
        </w:rPr>
      </w:pPr>
      <w:r w:rsidRPr="005154A6">
        <w:rPr>
          <w:noProof/>
          <w:color w:val="FF0000"/>
          <w:sz w:val="20"/>
          <w:szCs w:val="20"/>
        </w:rPr>
        <w:t xml:space="preserve">Neste POP </w:t>
      </w:r>
      <w:r w:rsidR="009802FF" w:rsidRPr="005154A6">
        <w:rPr>
          <w:noProof/>
          <w:color w:val="FF0000"/>
          <w:sz w:val="20"/>
          <w:szCs w:val="20"/>
        </w:rPr>
        <w:t>descrevemos</w:t>
      </w:r>
      <w:r w:rsidRPr="005154A6">
        <w:rPr>
          <w:noProof/>
          <w:color w:val="FF0000"/>
          <w:sz w:val="20"/>
          <w:szCs w:val="20"/>
        </w:rPr>
        <w:t xml:space="preserve"> um</w:t>
      </w:r>
      <w:r w:rsidR="00923F07" w:rsidRPr="005154A6">
        <w:rPr>
          <w:noProof/>
          <w:color w:val="FF0000"/>
          <w:sz w:val="20"/>
          <w:szCs w:val="20"/>
        </w:rPr>
        <w:t xml:space="preserve"> roteiro</w:t>
      </w:r>
      <w:r w:rsidRPr="005154A6">
        <w:rPr>
          <w:noProof/>
          <w:color w:val="FF0000"/>
          <w:sz w:val="20"/>
          <w:szCs w:val="20"/>
        </w:rPr>
        <w:t xml:space="preserve"> padrão para uma consulta farmacêutica, mas não se limite a isso e nem fique engessado nessa estrutura. É preciso entender os diferentes tipos de pessoas e suas necessidades.</w:t>
      </w:r>
    </w:p>
    <w:p w14:paraId="2C144E58" w14:textId="77777777" w:rsidR="00033B05" w:rsidRPr="005154A6" w:rsidRDefault="00A02138" w:rsidP="00BA20CC">
      <w:pPr>
        <w:rPr>
          <w:noProof/>
          <w:color w:val="FF0000"/>
          <w:sz w:val="20"/>
          <w:szCs w:val="20"/>
        </w:rPr>
      </w:pPr>
      <w:r w:rsidRPr="005154A6">
        <w:rPr>
          <w:noProof/>
          <w:color w:val="FF0000"/>
          <w:sz w:val="20"/>
          <w:szCs w:val="20"/>
        </w:rPr>
        <w:t>Não tenha medo da prescrição farmacêutica, utilize-a bastante</w:t>
      </w:r>
      <w:r w:rsidR="00033B05" w:rsidRPr="005154A6">
        <w:rPr>
          <w:noProof/>
          <w:color w:val="FF0000"/>
          <w:sz w:val="20"/>
          <w:szCs w:val="20"/>
        </w:rPr>
        <w:t xml:space="preserve">! </w:t>
      </w:r>
      <w:r w:rsidRPr="005154A6">
        <w:rPr>
          <w:noProof/>
          <w:color w:val="FF0000"/>
          <w:sz w:val="20"/>
          <w:szCs w:val="20"/>
        </w:rPr>
        <w:t xml:space="preserve">Mas tenha em mente que as </w:t>
      </w:r>
      <w:r w:rsidR="00033B05" w:rsidRPr="005154A6">
        <w:rPr>
          <w:noProof/>
          <w:color w:val="FF0000"/>
          <w:sz w:val="20"/>
          <w:szCs w:val="20"/>
        </w:rPr>
        <w:t>terapias</w:t>
      </w:r>
      <w:r w:rsidRPr="005154A6">
        <w:rPr>
          <w:noProof/>
          <w:color w:val="FF0000"/>
          <w:sz w:val="20"/>
          <w:szCs w:val="20"/>
        </w:rPr>
        <w:t xml:space="preserve"> não medicamentosas são tão importante</w:t>
      </w:r>
      <w:r w:rsidR="009802FF" w:rsidRPr="005154A6">
        <w:rPr>
          <w:noProof/>
          <w:color w:val="FF0000"/>
          <w:sz w:val="20"/>
          <w:szCs w:val="20"/>
        </w:rPr>
        <w:t>s</w:t>
      </w:r>
      <w:r w:rsidRPr="005154A6">
        <w:rPr>
          <w:noProof/>
          <w:color w:val="FF0000"/>
          <w:sz w:val="20"/>
          <w:szCs w:val="20"/>
        </w:rPr>
        <w:t xml:space="preserve"> quanto o tratamento medicamentoso. </w:t>
      </w:r>
    </w:p>
    <w:p w14:paraId="234FD2B6" w14:textId="77777777" w:rsidR="005154A6" w:rsidRDefault="00A02138" w:rsidP="00BA20CC">
      <w:pPr>
        <w:rPr>
          <w:noProof/>
          <w:color w:val="FF0000"/>
          <w:sz w:val="20"/>
          <w:szCs w:val="20"/>
        </w:rPr>
      </w:pPr>
      <w:r w:rsidRPr="005154A6">
        <w:rPr>
          <w:noProof/>
          <w:color w:val="FF0000"/>
          <w:sz w:val="20"/>
          <w:szCs w:val="20"/>
        </w:rPr>
        <w:t xml:space="preserve">Tenha em mente que quanto mais integrativa for sua abordagem com o paciente, </w:t>
      </w:r>
      <w:r w:rsidR="009802FF" w:rsidRPr="005154A6">
        <w:rPr>
          <w:noProof/>
          <w:color w:val="FF0000"/>
          <w:sz w:val="20"/>
          <w:szCs w:val="20"/>
        </w:rPr>
        <w:t>analisando não apenas um sintoma isolado e sim todo contexto do paciente</w:t>
      </w:r>
      <w:r w:rsidR="00923F07" w:rsidRPr="005154A6">
        <w:rPr>
          <w:noProof/>
          <w:color w:val="FF0000"/>
          <w:sz w:val="20"/>
          <w:szCs w:val="20"/>
        </w:rPr>
        <w:t>. P</w:t>
      </w:r>
      <w:r w:rsidR="00033B05" w:rsidRPr="005154A6">
        <w:rPr>
          <w:noProof/>
          <w:color w:val="FF0000"/>
          <w:sz w:val="20"/>
          <w:szCs w:val="20"/>
        </w:rPr>
        <w:t>rescrevendo</w:t>
      </w:r>
      <w:r w:rsidR="009802FF" w:rsidRPr="005154A6">
        <w:rPr>
          <w:noProof/>
          <w:color w:val="FF0000"/>
          <w:sz w:val="20"/>
          <w:szCs w:val="20"/>
        </w:rPr>
        <w:t xml:space="preserve"> medicame</w:t>
      </w:r>
      <w:r w:rsidR="00033B05" w:rsidRPr="005154A6">
        <w:rPr>
          <w:noProof/>
          <w:color w:val="FF0000"/>
          <w:sz w:val="20"/>
          <w:szCs w:val="20"/>
        </w:rPr>
        <w:t>n</w:t>
      </w:r>
      <w:r w:rsidR="009802FF" w:rsidRPr="005154A6">
        <w:rPr>
          <w:noProof/>
          <w:color w:val="FF0000"/>
          <w:sz w:val="20"/>
          <w:szCs w:val="20"/>
        </w:rPr>
        <w:t>tos</w:t>
      </w:r>
      <w:r w:rsidR="00033B05" w:rsidRPr="005154A6">
        <w:rPr>
          <w:noProof/>
          <w:color w:val="FF0000"/>
          <w:sz w:val="20"/>
          <w:szCs w:val="20"/>
        </w:rPr>
        <w:t xml:space="preserve">, </w:t>
      </w:r>
      <w:r w:rsidR="009802FF" w:rsidRPr="005154A6">
        <w:rPr>
          <w:noProof/>
          <w:color w:val="FF0000"/>
          <w:sz w:val="20"/>
          <w:szCs w:val="20"/>
        </w:rPr>
        <w:t>mudanças de hábitos</w:t>
      </w:r>
      <w:r w:rsidR="00033B05" w:rsidRPr="005154A6">
        <w:rPr>
          <w:noProof/>
          <w:color w:val="FF0000"/>
          <w:sz w:val="20"/>
          <w:szCs w:val="20"/>
        </w:rPr>
        <w:t xml:space="preserve"> e outra terapias, </w:t>
      </w:r>
      <w:r w:rsidR="009802FF" w:rsidRPr="005154A6">
        <w:rPr>
          <w:noProof/>
          <w:color w:val="FF0000"/>
          <w:sz w:val="20"/>
          <w:szCs w:val="20"/>
        </w:rPr>
        <w:t>os resultados serão muito mais eficazes.</w:t>
      </w:r>
    </w:p>
    <w:p w14:paraId="4CB3FFA8" w14:textId="60F14779" w:rsidR="00A02138" w:rsidRPr="005154A6" w:rsidRDefault="009802FF" w:rsidP="00BA20CC">
      <w:pPr>
        <w:rPr>
          <w:noProof/>
          <w:color w:val="FF0000"/>
          <w:sz w:val="20"/>
          <w:szCs w:val="20"/>
        </w:rPr>
      </w:pPr>
      <w:r w:rsidRPr="005154A6">
        <w:rPr>
          <w:noProof/>
          <w:color w:val="FF0000"/>
          <w:sz w:val="20"/>
          <w:szCs w:val="20"/>
        </w:rPr>
        <w:t xml:space="preserve">Um trabalho árduo, sabemos. Mas um trabalho necessário em prol da saúde da população. </w:t>
      </w:r>
    </w:p>
    <w:p w14:paraId="1773E209" w14:textId="77777777" w:rsidR="005154A6" w:rsidRPr="00DB7B09" w:rsidRDefault="005154A6" w:rsidP="005154A6">
      <w:pPr>
        <w:rPr>
          <w:b/>
          <w:bCs/>
          <w:noProof/>
          <w:u w:val="single"/>
        </w:rPr>
      </w:pPr>
      <w:r w:rsidRPr="00DB7B09">
        <w:rPr>
          <w:b/>
          <w:bCs/>
          <w:noProof/>
          <w:u w:val="single"/>
        </w:rPr>
        <w:lastRenderedPageBreak/>
        <w:t>Estrutura Geral de uma Consulta Farmacêutica:</w:t>
      </w:r>
    </w:p>
    <w:p w14:paraId="481C91C1" w14:textId="5D3F9EBD" w:rsidR="005B2747" w:rsidRDefault="005154A6" w:rsidP="005154A6">
      <w:pPr>
        <w:ind w:left="851"/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3489E1D" wp14:editId="79BEE881">
                <wp:simplePos x="0" y="0"/>
                <wp:positionH relativeFrom="column">
                  <wp:posOffset>1878965</wp:posOffset>
                </wp:positionH>
                <wp:positionV relativeFrom="paragraph">
                  <wp:posOffset>5658114</wp:posOffset>
                </wp:positionV>
                <wp:extent cx="2536190" cy="387985"/>
                <wp:effectExtent l="0" t="0" r="16510" b="12065"/>
                <wp:wrapNone/>
                <wp:docPr id="3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6190" cy="3879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6C0305" id="Retângulo: Cantos Arredondados 3" o:spid="_x0000_s1026" style="position:absolute;margin-left:147.95pt;margin-top:445.5pt;width:199.7pt;height:30.5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" fillcolor="#d9e2f3 [660]" strokecolor="#d9e2f3 [660]" strokeweight="1pt">
                <v:stroke joinstyle="miter"/>
              </v:roundrect>
            </w:pict>
          </mc:Fallback>
        </mc:AlternateContent>
      </w:r>
      <w:r w:rsidR="005B2747" w:rsidRPr="005B2747">
        <w:rPr>
          <w:noProof/>
        </w:rPr>
        <w:drawing>
          <wp:inline distT="0" distB="0" distL="0" distR="0" wp14:anchorId="00C64A35" wp14:editId="4806FBAA">
            <wp:extent cx="5004236" cy="5641676"/>
            <wp:effectExtent l="0" t="0" r="6350" b="0"/>
            <wp:docPr id="1" name="Imagem 1" descr="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Linha do temp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6701" cy="573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327E" w14:textId="08D0E170" w:rsidR="005B2747" w:rsidRPr="005B2747" w:rsidRDefault="005B2747" w:rsidP="005B2747">
      <w:pPr>
        <w:jc w:val="center"/>
        <w:rPr>
          <w:b/>
          <w:bCs/>
          <w:noProof/>
        </w:rPr>
      </w:pPr>
      <w:r w:rsidRPr="005B2747">
        <w:rPr>
          <w:b/>
          <w:bCs/>
          <w:noProof/>
        </w:rPr>
        <w:t>Registrar e arquivar documentos</w:t>
      </w:r>
    </w:p>
    <w:p w14:paraId="275C31FA" w14:textId="61A46583" w:rsidR="00BA20CC" w:rsidRDefault="001D1D4A" w:rsidP="001D1D4A">
      <w:pPr>
        <w:pStyle w:val="PargrafodaLista"/>
        <w:numPr>
          <w:ilvl w:val="0"/>
          <w:numId w:val="31"/>
        </w:numPr>
        <w:ind w:left="284" w:hanging="284"/>
        <w:rPr>
          <w:noProof/>
        </w:rPr>
      </w:pPr>
      <w:r w:rsidRPr="005154A6">
        <w:rPr>
          <w:b/>
          <w:bCs/>
          <w:noProof/>
        </w:rPr>
        <w:lastRenderedPageBreak/>
        <w:t xml:space="preserve">Realizar a </w:t>
      </w:r>
      <w:r w:rsidR="00295F58">
        <w:rPr>
          <w:b/>
          <w:bCs/>
          <w:noProof/>
        </w:rPr>
        <w:t>S</w:t>
      </w:r>
      <w:r w:rsidRPr="005154A6">
        <w:rPr>
          <w:b/>
          <w:bCs/>
          <w:noProof/>
        </w:rPr>
        <w:t xml:space="preserve">eleção dos </w:t>
      </w:r>
      <w:r w:rsidR="00295F58">
        <w:rPr>
          <w:b/>
          <w:bCs/>
          <w:noProof/>
        </w:rPr>
        <w:t>P</w:t>
      </w:r>
      <w:r w:rsidRPr="005154A6">
        <w:rPr>
          <w:b/>
          <w:bCs/>
          <w:noProof/>
        </w:rPr>
        <w:t>acientes:</w:t>
      </w:r>
      <w:r>
        <w:rPr>
          <w:noProof/>
        </w:rPr>
        <w:t xml:space="preserve"> o</w:t>
      </w:r>
      <w:r w:rsidR="00BA20CC">
        <w:rPr>
          <w:noProof/>
        </w:rPr>
        <w:t>s pacientes podem vir expontaneamente ou através d</w:t>
      </w:r>
      <w:r w:rsidR="008E4ABC">
        <w:rPr>
          <w:noProof/>
        </w:rPr>
        <w:t>o</w:t>
      </w:r>
      <w:r w:rsidR="00BA20CC">
        <w:rPr>
          <w:noProof/>
        </w:rPr>
        <w:t xml:space="preserve"> atendimento no balcão, </w:t>
      </w:r>
      <w:r w:rsidR="008E4ABC">
        <w:rPr>
          <w:noProof/>
        </w:rPr>
        <w:t>do serviço farmacêutico ou ainda, pela captação feita pelo farmacêutico.</w:t>
      </w:r>
    </w:p>
    <w:p w14:paraId="4C3A2488" w14:textId="5DE2296B" w:rsidR="005154A6" w:rsidRPr="005154A6" w:rsidRDefault="001D1D4A" w:rsidP="005154A6">
      <w:pPr>
        <w:pStyle w:val="PargrafodaLista"/>
        <w:numPr>
          <w:ilvl w:val="0"/>
          <w:numId w:val="31"/>
        </w:numPr>
        <w:ind w:left="284" w:hanging="284"/>
        <w:rPr>
          <w:noProof/>
        </w:rPr>
      </w:pPr>
      <w:r w:rsidRPr="005154A6">
        <w:rPr>
          <w:b/>
          <w:bCs/>
          <w:noProof/>
        </w:rPr>
        <w:t>Agendamento da Consulta:</w:t>
      </w:r>
      <w:r w:rsidR="005154A6">
        <w:rPr>
          <w:noProof/>
        </w:rPr>
        <w:t xml:space="preserve"> </w:t>
      </w:r>
      <w:r w:rsidR="005154A6" w:rsidRPr="005154A6">
        <w:rPr>
          <w:noProof/>
        </w:rPr>
        <w:t xml:space="preserve">identificados os clientes que fazem parte do grupo a ser trabalhado, informá-los a respeito dos tipos de serviços a serem prestados, agendar o atendimento (o agendamento pode ser feito pessoalmente ou pode ser disponibilizado um telefone ou WhatsApp) em horário adequado para ambas as partes. </w:t>
      </w:r>
      <w:r w:rsidR="005154A6" w:rsidRPr="005154A6">
        <w:rPr>
          <w:noProof/>
          <w:color w:val="FF0000"/>
        </w:rPr>
        <w:t xml:space="preserve">(Sugestão: você pode fazer os agendamentos em agenda tradicional ou pela agena do Google). </w:t>
      </w:r>
      <w:r w:rsidR="005154A6" w:rsidRPr="005154A6">
        <w:rPr>
          <w:noProof/>
        </w:rPr>
        <w:t>Solicitar que tragam todos os medicamentos que já utilizam, acompanhados das receitas e das orientações médicas.</w:t>
      </w:r>
    </w:p>
    <w:p w14:paraId="3356C0E3" w14:textId="77777777" w:rsidR="00C82612" w:rsidRPr="00C82612" w:rsidRDefault="00C82612" w:rsidP="00BA20CC">
      <w:pPr>
        <w:pStyle w:val="PargrafodaLista"/>
        <w:numPr>
          <w:ilvl w:val="0"/>
          <w:numId w:val="31"/>
        </w:numPr>
        <w:ind w:left="284" w:hanging="284"/>
        <w:rPr>
          <w:noProof/>
        </w:rPr>
      </w:pPr>
      <w:r>
        <w:rPr>
          <w:b/>
          <w:bCs/>
          <w:noProof/>
        </w:rPr>
        <w:t>Aplicar o Método Clínico para Consulta Farmacêutica</w:t>
      </w:r>
    </w:p>
    <w:p w14:paraId="6DA6ACB8" w14:textId="77777777" w:rsidR="00CD085F" w:rsidRPr="00CD085F" w:rsidRDefault="00CD085F" w:rsidP="00CD085F">
      <w:pPr>
        <w:pStyle w:val="PargrafodaLista"/>
        <w:ind w:left="284"/>
        <w:rPr>
          <w:noProof/>
        </w:rPr>
      </w:pPr>
    </w:p>
    <w:p w14:paraId="0C64C44B" w14:textId="6319BE4E" w:rsidR="008E4ABC" w:rsidRPr="005154A6" w:rsidRDefault="00DB7B09" w:rsidP="00CD085F">
      <w:pPr>
        <w:pStyle w:val="PargrafodaLista"/>
        <w:numPr>
          <w:ilvl w:val="1"/>
          <w:numId w:val="31"/>
        </w:numPr>
        <w:ind w:left="284" w:hanging="284"/>
        <w:rPr>
          <w:noProof/>
        </w:rPr>
      </w:pPr>
      <w:r w:rsidRPr="005154A6">
        <w:rPr>
          <w:b/>
          <w:bCs/>
          <w:noProof/>
        </w:rPr>
        <w:t xml:space="preserve">Coletar e Organizar os Dados do Paciente - </w:t>
      </w:r>
      <w:r w:rsidR="008E4ABC" w:rsidRPr="005154A6">
        <w:rPr>
          <w:b/>
          <w:bCs/>
          <w:noProof/>
        </w:rPr>
        <w:t>TRIAGEM/ANAMNESE</w:t>
      </w:r>
    </w:p>
    <w:p w14:paraId="6A98555A" w14:textId="0A65C73D" w:rsidR="008E4ABC" w:rsidRDefault="008E4ABC" w:rsidP="00BA20CC">
      <w:pPr>
        <w:rPr>
          <w:noProof/>
        </w:rPr>
      </w:pPr>
      <w:r>
        <w:rPr>
          <w:noProof/>
        </w:rPr>
        <w:t>Entende-se que assim que o paciente é agendado para uma consulta farmacêutica, a primeira parte desta é a realização da triagem ou anamnese.</w:t>
      </w:r>
    </w:p>
    <w:p w14:paraId="7D992195" w14:textId="42FF2CA9" w:rsidR="008E4ABC" w:rsidRDefault="008E4ABC" w:rsidP="00BA20CC">
      <w:pPr>
        <w:rPr>
          <w:noProof/>
        </w:rPr>
      </w:pPr>
      <w:r>
        <w:rPr>
          <w:noProof/>
        </w:rPr>
        <w:t>Uma etapa crucial para o seguimento das demais consultas, conecção com o paciente e resultados mais eficazes.</w:t>
      </w:r>
    </w:p>
    <w:p w14:paraId="526130BA" w14:textId="3EFEFEB9" w:rsidR="008E4ABC" w:rsidRDefault="00DB7B09" w:rsidP="007328AA">
      <w:pPr>
        <w:pStyle w:val="PargrafodaLista"/>
        <w:numPr>
          <w:ilvl w:val="0"/>
          <w:numId w:val="33"/>
        </w:numPr>
        <w:ind w:left="284" w:hanging="284"/>
        <w:rPr>
          <w:noProof/>
        </w:rPr>
      </w:pPr>
      <w:r w:rsidRPr="00DB7B09">
        <w:rPr>
          <w:noProof/>
        </w:rPr>
        <w:t>Cumprimentar cordialmente o paciente e apresentar-se</w:t>
      </w:r>
      <w:r>
        <w:rPr>
          <w:noProof/>
        </w:rPr>
        <w:t>;</w:t>
      </w:r>
    </w:p>
    <w:p w14:paraId="3F875CC8" w14:textId="384833CF" w:rsidR="00DB7B09" w:rsidRDefault="00DB7B09" w:rsidP="007328AA">
      <w:pPr>
        <w:pStyle w:val="PargrafodaLista"/>
        <w:numPr>
          <w:ilvl w:val="0"/>
          <w:numId w:val="33"/>
        </w:numPr>
        <w:ind w:left="284" w:hanging="284"/>
        <w:rPr>
          <w:noProof/>
        </w:rPr>
      </w:pPr>
      <w:r>
        <w:rPr>
          <w:noProof/>
        </w:rPr>
        <w:t>Apresentar o propósito e o funcionamento da consulta;</w:t>
      </w:r>
    </w:p>
    <w:p w14:paraId="58D12C0B" w14:textId="46D06FAE" w:rsidR="00DB7B09" w:rsidRDefault="00DB7B09" w:rsidP="007328AA">
      <w:pPr>
        <w:pStyle w:val="PargrafodaLista"/>
        <w:numPr>
          <w:ilvl w:val="0"/>
          <w:numId w:val="33"/>
        </w:numPr>
        <w:ind w:left="284" w:hanging="284"/>
        <w:rPr>
          <w:noProof/>
        </w:rPr>
      </w:pPr>
      <w:r>
        <w:rPr>
          <w:noProof/>
        </w:rPr>
        <w:t>Solicitar ao paciente que exponha de forma breve suas preocupações, expectativas e necessidades;</w:t>
      </w:r>
    </w:p>
    <w:p w14:paraId="38C77682" w14:textId="4463F56B" w:rsidR="00DB7B09" w:rsidRDefault="00DB7B09" w:rsidP="007328AA">
      <w:pPr>
        <w:pStyle w:val="PargrafodaLista"/>
        <w:numPr>
          <w:ilvl w:val="0"/>
          <w:numId w:val="33"/>
        </w:numPr>
        <w:ind w:left="284" w:hanging="284"/>
        <w:rPr>
          <w:noProof/>
        </w:rPr>
      </w:pPr>
      <w:r>
        <w:rPr>
          <w:noProof/>
        </w:rPr>
        <w:t>Negociar o planejamento da consulta e o tempo estimado de duração;</w:t>
      </w:r>
    </w:p>
    <w:p w14:paraId="571A2281" w14:textId="0168F4B2" w:rsidR="00DB7B09" w:rsidRDefault="00DB7B09" w:rsidP="007328AA">
      <w:pPr>
        <w:pStyle w:val="PargrafodaLista"/>
        <w:numPr>
          <w:ilvl w:val="0"/>
          <w:numId w:val="33"/>
        </w:numPr>
        <w:ind w:left="284" w:hanging="284"/>
        <w:rPr>
          <w:noProof/>
        </w:rPr>
      </w:pPr>
      <w:r>
        <w:rPr>
          <w:noProof/>
        </w:rPr>
        <w:t>Antecipar brevemente as etapas a serem executadas com o paciente;</w:t>
      </w:r>
    </w:p>
    <w:p w14:paraId="45594405" w14:textId="18FA6A0B" w:rsidR="00DB7B09" w:rsidRDefault="00DB7B09" w:rsidP="007328AA">
      <w:pPr>
        <w:pStyle w:val="PargrafodaLista"/>
        <w:numPr>
          <w:ilvl w:val="0"/>
          <w:numId w:val="33"/>
        </w:numPr>
        <w:ind w:left="284" w:hanging="284"/>
        <w:rPr>
          <w:noProof/>
        </w:rPr>
      </w:pPr>
      <w:r>
        <w:rPr>
          <w:noProof/>
        </w:rPr>
        <w:t>Caso haja necessidade de usar dados coletados ao decorrer da consulta para fins de estudos e pesquisas acadêmicas, o paciente deverá ser informado e a autorização deverá ser formalizada por meio documental;</w:t>
      </w:r>
    </w:p>
    <w:p w14:paraId="1DA4FAA0" w14:textId="3DAA27C9" w:rsidR="00DB7B09" w:rsidRPr="00B531CD" w:rsidRDefault="00DB7B09" w:rsidP="007328AA">
      <w:pPr>
        <w:pStyle w:val="PargrafodaLista"/>
        <w:numPr>
          <w:ilvl w:val="0"/>
          <w:numId w:val="33"/>
        </w:numPr>
        <w:ind w:left="284" w:hanging="284"/>
        <w:rPr>
          <w:noProof/>
        </w:rPr>
      </w:pPr>
      <w:r>
        <w:rPr>
          <w:noProof/>
        </w:rPr>
        <w:t>Iniciar a coleta de informações do perfil biossocial do paciente</w:t>
      </w:r>
      <w:r w:rsidR="00375975">
        <w:rPr>
          <w:noProof/>
        </w:rPr>
        <w:t xml:space="preserve"> de acordo com </w:t>
      </w:r>
      <w:r w:rsidR="00375975" w:rsidRPr="001A1C27">
        <w:rPr>
          <w:i/>
          <w:iCs/>
          <w:noProof/>
        </w:rPr>
        <w:t>RQ</w:t>
      </w:r>
      <w:r w:rsidR="00495D6F" w:rsidRPr="001A1C27">
        <w:rPr>
          <w:i/>
          <w:iCs/>
          <w:noProof/>
        </w:rPr>
        <w:t>.02</w:t>
      </w:r>
      <w:r w:rsidR="001A1C27" w:rsidRPr="001A1C27">
        <w:rPr>
          <w:i/>
          <w:iCs/>
          <w:noProof/>
        </w:rPr>
        <w:t>2</w:t>
      </w:r>
      <w:r w:rsidR="00495D6F" w:rsidRPr="001A1C27">
        <w:rPr>
          <w:i/>
          <w:iCs/>
          <w:noProof/>
        </w:rPr>
        <w:t>.0</w:t>
      </w:r>
      <w:r w:rsidR="00375975" w:rsidRPr="001A1C27">
        <w:rPr>
          <w:i/>
          <w:iCs/>
          <w:noProof/>
        </w:rPr>
        <w:t xml:space="preserve">1- </w:t>
      </w:r>
      <w:r w:rsidR="00B531CD" w:rsidRPr="001A1C27">
        <w:rPr>
          <w:i/>
          <w:iCs/>
          <w:noProof/>
        </w:rPr>
        <w:t xml:space="preserve">Anamnese/Triagem/Prontuário </w:t>
      </w:r>
      <w:r w:rsidR="00375975" w:rsidRPr="001A1C27">
        <w:rPr>
          <w:i/>
          <w:iCs/>
          <w:noProof/>
        </w:rPr>
        <w:t xml:space="preserve">do </w:t>
      </w:r>
      <w:r w:rsidR="00495D6F" w:rsidRPr="001A1C27">
        <w:rPr>
          <w:i/>
          <w:iCs/>
          <w:noProof/>
        </w:rPr>
        <w:t>P</w:t>
      </w:r>
      <w:r w:rsidR="00375975" w:rsidRPr="001A1C27">
        <w:rPr>
          <w:i/>
          <w:iCs/>
          <w:noProof/>
        </w:rPr>
        <w:t>aciente;</w:t>
      </w:r>
    </w:p>
    <w:p w14:paraId="3D5425C5" w14:textId="0E4A67CB" w:rsidR="00375975" w:rsidRDefault="00495D6F" w:rsidP="007328AA">
      <w:pPr>
        <w:pStyle w:val="PargrafodaLista"/>
        <w:numPr>
          <w:ilvl w:val="0"/>
          <w:numId w:val="33"/>
        </w:numPr>
        <w:ind w:left="284" w:hanging="284"/>
        <w:rPr>
          <w:noProof/>
        </w:rPr>
      </w:pPr>
      <w:r>
        <w:rPr>
          <w:noProof/>
        </w:rPr>
        <w:t>Na anamnese, d</w:t>
      </w:r>
      <w:r w:rsidR="00ED3C2E">
        <w:rPr>
          <w:noProof/>
        </w:rPr>
        <w:t>efinir a necessidade de monitoramento das condições de saúde e dos desfechos clínicos a serem observados</w:t>
      </w:r>
      <w:r>
        <w:rPr>
          <w:noProof/>
        </w:rPr>
        <w:t xml:space="preserve">, como monitoramento da glicemia, pressão, </w:t>
      </w:r>
      <w:r>
        <w:rPr>
          <w:noProof/>
        </w:rPr>
        <w:lastRenderedPageBreak/>
        <w:t>temperatura ou outros e providênciar cartilha de acompanhamento para entregar ao paciente</w:t>
      </w:r>
      <w:r w:rsidR="00ED3C2E">
        <w:rPr>
          <w:noProof/>
        </w:rPr>
        <w:t>.</w:t>
      </w:r>
      <w:r w:rsidR="00F42D49">
        <w:rPr>
          <w:noProof/>
        </w:rPr>
        <w:t xml:space="preserve"> As </w:t>
      </w:r>
      <w:r w:rsidR="00F42D49" w:rsidRPr="001A1C27">
        <w:rPr>
          <w:i/>
          <w:iCs/>
          <w:noProof/>
        </w:rPr>
        <w:t>R</w:t>
      </w:r>
      <w:r w:rsidR="001A1C27" w:rsidRPr="001A1C27">
        <w:rPr>
          <w:i/>
          <w:iCs/>
          <w:noProof/>
        </w:rPr>
        <w:t>Q</w:t>
      </w:r>
      <w:r w:rsidR="00F42D49" w:rsidRPr="001A1C27">
        <w:rPr>
          <w:i/>
          <w:iCs/>
          <w:noProof/>
        </w:rPr>
        <w:t>s 02</w:t>
      </w:r>
      <w:r w:rsidR="001A1C27" w:rsidRPr="001A1C27">
        <w:rPr>
          <w:i/>
          <w:iCs/>
          <w:noProof/>
        </w:rPr>
        <w:t>2</w:t>
      </w:r>
      <w:r w:rsidR="00F42D49" w:rsidRPr="001A1C27">
        <w:rPr>
          <w:i/>
          <w:iCs/>
          <w:noProof/>
        </w:rPr>
        <w:t>.02 e 02</w:t>
      </w:r>
      <w:r w:rsidR="001A1C27" w:rsidRPr="001A1C27">
        <w:rPr>
          <w:i/>
          <w:iCs/>
          <w:noProof/>
        </w:rPr>
        <w:t>2</w:t>
      </w:r>
      <w:r w:rsidR="00F42D49" w:rsidRPr="001A1C27">
        <w:rPr>
          <w:i/>
          <w:iCs/>
          <w:noProof/>
        </w:rPr>
        <w:t>.04</w:t>
      </w:r>
      <w:r w:rsidR="00F42D49">
        <w:rPr>
          <w:noProof/>
        </w:rPr>
        <w:t xml:space="preserve"> oderão auxiliar essa atividade.</w:t>
      </w:r>
    </w:p>
    <w:p w14:paraId="12911228" w14:textId="5D3EC1D5" w:rsidR="00ED3C2E" w:rsidRDefault="00495D6F" w:rsidP="007328AA">
      <w:pPr>
        <w:pStyle w:val="PargrafodaLista"/>
        <w:numPr>
          <w:ilvl w:val="0"/>
          <w:numId w:val="33"/>
        </w:numPr>
        <w:ind w:left="284" w:hanging="284"/>
        <w:rPr>
          <w:noProof/>
        </w:rPr>
      </w:pPr>
      <w:r>
        <w:rPr>
          <w:noProof/>
        </w:rPr>
        <w:t>Também na anamnese, r</w:t>
      </w:r>
      <w:r w:rsidR="006B7CF9">
        <w:rPr>
          <w:noProof/>
        </w:rPr>
        <w:t>egistrar o estado clínico atual;</w:t>
      </w:r>
    </w:p>
    <w:p w14:paraId="6A0A36D7" w14:textId="1A3981DA" w:rsidR="006B7CF9" w:rsidRDefault="006B7CF9" w:rsidP="007328AA">
      <w:pPr>
        <w:pStyle w:val="PargrafodaLista"/>
        <w:numPr>
          <w:ilvl w:val="0"/>
          <w:numId w:val="33"/>
        </w:numPr>
        <w:ind w:left="284" w:hanging="284"/>
        <w:rPr>
          <w:noProof/>
        </w:rPr>
      </w:pPr>
      <w:r>
        <w:rPr>
          <w:noProof/>
        </w:rPr>
        <w:t>Realizar os serviços farmacêuticos, conforme necessidade do paciente e a critério do farmacêutico e registrar os resultados para monitoramento clínico;</w:t>
      </w:r>
    </w:p>
    <w:p w14:paraId="2B373C46" w14:textId="5E7F2D82" w:rsidR="006B7CF9" w:rsidRPr="001A1C27" w:rsidRDefault="006B7CF9" w:rsidP="007328AA">
      <w:pPr>
        <w:pStyle w:val="PargrafodaLista"/>
        <w:numPr>
          <w:ilvl w:val="0"/>
          <w:numId w:val="33"/>
        </w:numPr>
        <w:ind w:left="284" w:hanging="284"/>
        <w:rPr>
          <w:i/>
          <w:iCs/>
          <w:noProof/>
        </w:rPr>
      </w:pPr>
      <w:r>
        <w:rPr>
          <w:noProof/>
        </w:rPr>
        <w:t xml:space="preserve">Avaliar a Percepção Geral de Saúde e a Qualidade de Vida </w:t>
      </w:r>
      <w:r w:rsidR="000E3DB0">
        <w:rPr>
          <w:noProof/>
        </w:rPr>
        <w:t xml:space="preserve">conforme </w:t>
      </w:r>
      <w:r w:rsidRPr="001A1C27">
        <w:rPr>
          <w:i/>
          <w:iCs/>
          <w:noProof/>
        </w:rPr>
        <w:t>RQ</w:t>
      </w:r>
      <w:r w:rsidR="000E3DB0" w:rsidRPr="001A1C27">
        <w:rPr>
          <w:i/>
          <w:iCs/>
          <w:noProof/>
        </w:rPr>
        <w:t>.02</w:t>
      </w:r>
      <w:r w:rsidR="001A1C27" w:rsidRPr="001A1C27">
        <w:rPr>
          <w:i/>
          <w:iCs/>
          <w:noProof/>
        </w:rPr>
        <w:t>2</w:t>
      </w:r>
      <w:r w:rsidR="000E3DB0" w:rsidRPr="001A1C27">
        <w:rPr>
          <w:i/>
          <w:iCs/>
          <w:noProof/>
        </w:rPr>
        <w:t>.03</w:t>
      </w:r>
      <w:r w:rsidRPr="001A1C27">
        <w:rPr>
          <w:i/>
          <w:iCs/>
          <w:noProof/>
        </w:rPr>
        <w:t xml:space="preserve"> </w:t>
      </w:r>
      <w:r w:rsidR="000E3DB0" w:rsidRPr="001A1C27">
        <w:rPr>
          <w:i/>
          <w:iCs/>
          <w:noProof/>
        </w:rPr>
        <w:t xml:space="preserve">– Percepção da </w:t>
      </w:r>
      <w:r w:rsidR="00F42D49" w:rsidRPr="001A1C27">
        <w:rPr>
          <w:i/>
          <w:iCs/>
          <w:noProof/>
        </w:rPr>
        <w:t>S</w:t>
      </w:r>
      <w:r w:rsidR="000E3DB0" w:rsidRPr="001A1C27">
        <w:rPr>
          <w:i/>
          <w:iCs/>
          <w:noProof/>
        </w:rPr>
        <w:t xml:space="preserve">aúde Geral e Percepção da Qualidada de </w:t>
      </w:r>
      <w:r w:rsidR="00F42D49" w:rsidRPr="001A1C27">
        <w:rPr>
          <w:i/>
          <w:iCs/>
          <w:noProof/>
        </w:rPr>
        <w:t>V</w:t>
      </w:r>
      <w:r w:rsidR="000E3DB0" w:rsidRPr="001A1C27">
        <w:rPr>
          <w:i/>
          <w:iCs/>
          <w:noProof/>
        </w:rPr>
        <w:t>ida.</w:t>
      </w:r>
    </w:p>
    <w:p w14:paraId="084FD8FF" w14:textId="443928E8" w:rsidR="00DB7B09" w:rsidRDefault="006B7CF9" w:rsidP="006B7CF9">
      <w:pPr>
        <w:rPr>
          <w:noProof/>
        </w:rPr>
      </w:pPr>
      <w:r>
        <w:rPr>
          <w:noProof/>
        </w:rPr>
        <w:t>Caso o paciente esqueça de trazer os exames e as prescrições médicas mais recentes, solicitar ao mesmo que traga na próxima consulta. Reiterando a importância de trazê-los para que se realize o correto acompanhamento clínico.</w:t>
      </w:r>
    </w:p>
    <w:p w14:paraId="6EBEFA2A" w14:textId="4EAFB092" w:rsidR="006B7CF9" w:rsidRDefault="006B7CF9" w:rsidP="006B7CF9">
      <w:pPr>
        <w:rPr>
          <w:noProof/>
        </w:rPr>
      </w:pPr>
      <w:r>
        <w:rPr>
          <w:noProof/>
        </w:rPr>
        <w:t>Atentar para a necessidade de higienização correta das mãos, do uso de equipamentos de proteção individual e do descarte correto dos resíduos biológicos que poderão ser gerados nesta etapa.</w:t>
      </w:r>
    </w:p>
    <w:p w14:paraId="4B9C1E29" w14:textId="69135FE9" w:rsidR="000E3DB0" w:rsidRDefault="000E3DB0" w:rsidP="000E3DB0">
      <w:pPr>
        <w:rPr>
          <w:noProof/>
        </w:rPr>
      </w:pPr>
      <w:r>
        <w:rPr>
          <w:noProof/>
        </w:rPr>
        <w:t>A partir da anamnese</w:t>
      </w:r>
      <w:r w:rsidR="00C82612">
        <w:rPr>
          <w:noProof/>
        </w:rPr>
        <w:t>, q</w:t>
      </w:r>
      <w:r>
        <w:rPr>
          <w:noProof/>
        </w:rPr>
        <w:t>uando for consulta de retorno, registrar mudanças de comportamento e adesão ao tratamento, alterações na farmacoterapia, resultados de novos exames e novas consultas feitas com outros profissionais.</w:t>
      </w:r>
    </w:p>
    <w:p w14:paraId="22D47513" w14:textId="77777777" w:rsidR="000E3DB0" w:rsidRDefault="000E3DB0" w:rsidP="006B7CF9">
      <w:pPr>
        <w:rPr>
          <w:noProof/>
        </w:rPr>
      </w:pPr>
    </w:p>
    <w:p w14:paraId="136E88E3" w14:textId="6324836E" w:rsidR="00DB7B09" w:rsidRPr="00C82612" w:rsidRDefault="00DB7B09" w:rsidP="00CD085F">
      <w:pPr>
        <w:pStyle w:val="PargrafodaLista"/>
        <w:numPr>
          <w:ilvl w:val="1"/>
          <w:numId w:val="31"/>
        </w:numPr>
        <w:ind w:left="284" w:hanging="284"/>
        <w:rPr>
          <w:noProof/>
        </w:rPr>
      </w:pPr>
      <w:r w:rsidRPr="00CD085F">
        <w:rPr>
          <w:b/>
          <w:bCs/>
          <w:noProof/>
        </w:rPr>
        <w:t>Identificar os Problemas</w:t>
      </w:r>
    </w:p>
    <w:p w14:paraId="78B2479A" w14:textId="77777777" w:rsidR="00CD085F" w:rsidRDefault="00EA2689" w:rsidP="00EA2689">
      <w:pPr>
        <w:rPr>
          <w:noProof/>
        </w:rPr>
      </w:pPr>
      <w:r>
        <w:rPr>
          <w:noProof/>
        </w:rPr>
        <w:t xml:space="preserve">Esta etapa objetiva coletar dados para identificar problemas relacionados às farmacoterapias e as barreira de não-adesão terapêutica. </w:t>
      </w:r>
    </w:p>
    <w:p w14:paraId="5553870E" w14:textId="77777777" w:rsidR="00CD085F" w:rsidRDefault="00EA2689" w:rsidP="00EA2689">
      <w:pPr>
        <w:rPr>
          <w:noProof/>
        </w:rPr>
      </w:pPr>
      <w:r>
        <w:rPr>
          <w:noProof/>
        </w:rPr>
        <w:t>Inicia-se pela construção da história farmacoterapêutica que consiste em dados da farmacoterapia atual, terapias alternativas, existência de alergias, rastreamento de reações adversa, dificuldades no uso dos medicamentos e no acesso aos medicamentos</w:t>
      </w:r>
      <w:r w:rsidR="00CD085F">
        <w:rPr>
          <w:noProof/>
        </w:rPr>
        <w:t>.</w:t>
      </w:r>
    </w:p>
    <w:p w14:paraId="052E15E0" w14:textId="23745E73" w:rsidR="00EA2689" w:rsidRDefault="00EA2689" w:rsidP="00EA2689">
      <w:pPr>
        <w:rPr>
          <w:noProof/>
        </w:rPr>
      </w:pPr>
      <w:r>
        <w:rPr>
          <w:noProof/>
        </w:rPr>
        <w:t>Seguido da identificação dos problemas relacionados a capacidade de gestão dos medicamentos e à adesão ao tratament</w:t>
      </w:r>
      <w:r w:rsidR="00CD085F">
        <w:rPr>
          <w:noProof/>
        </w:rPr>
        <w:t>o</w:t>
      </w:r>
      <w:r>
        <w:rPr>
          <w:noProof/>
        </w:rPr>
        <w:t>.</w:t>
      </w:r>
    </w:p>
    <w:p w14:paraId="1D61CF98" w14:textId="3E16885B" w:rsidR="00EA2689" w:rsidRDefault="00EA2689" w:rsidP="007328AA">
      <w:pPr>
        <w:pStyle w:val="PargrafodaLista"/>
        <w:numPr>
          <w:ilvl w:val="0"/>
          <w:numId w:val="32"/>
        </w:numPr>
        <w:ind w:left="284" w:hanging="284"/>
        <w:rPr>
          <w:noProof/>
        </w:rPr>
      </w:pPr>
      <w:r>
        <w:rPr>
          <w:noProof/>
        </w:rPr>
        <w:t xml:space="preserve">Solicitar a </w:t>
      </w:r>
      <w:r w:rsidR="00CD085F">
        <w:rPr>
          <w:noProof/>
        </w:rPr>
        <w:t>todos os</w:t>
      </w:r>
      <w:r>
        <w:rPr>
          <w:noProof/>
        </w:rPr>
        <w:t xml:space="preserve"> medicamentos que o</w:t>
      </w:r>
      <w:r w:rsidR="00CD085F">
        <w:rPr>
          <w:noProof/>
        </w:rPr>
        <w:t xml:space="preserve"> </w:t>
      </w:r>
      <w:r>
        <w:rPr>
          <w:noProof/>
        </w:rPr>
        <w:t>paciente utiliza.</w:t>
      </w:r>
    </w:p>
    <w:p w14:paraId="61F5C019" w14:textId="23DC6502" w:rsidR="00EA2689" w:rsidRDefault="00EA2689" w:rsidP="007328AA">
      <w:pPr>
        <w:pStyle w:val="PargrafodaLista"/>
        <w:numPr>
          <w:ilvl w:val="0"/>
          <w:numId w:val="32"/>
        </w:numPr>
        <w:ind w:left="284" w:hanging="284"/>
        <w:rPr>
          <w:noProof/>
        </w:rPr>
      </w:pPr>
      <w:r>
        <w:rPr>
          <w:noProof/>
        </w:rPr>
        <w:lastRenderedPageBreak/>
        <w:t>Iniciar o preenchimento do campo “Farmacoterapia atual</w:t>
      </w:r>
      <w:r w:rsidR="00CD085F">
        <w:rPr>
          <w:noProof/>
        </w:rPr>
        <w:t>” e a</w:t>
      </w:r>
      <w:r>
        <w:rPr>
          <w:noProof/>
        </w:rPr>
        <w:t>valiar e registrar para cada medicamento as informações de nome, posologia</w:t>
      </w:r>
      <w:r w:rsidR="00CD085F">
        <w:rPr>
          <w:noProof/>
        </w:rPr>
        <w:t xml:space="preserve"> </w:t>
      </w:r>
      <w:r>
        <w:rPr>
          <w:noProof/>
        </w:rPr>
        <w:t>prescrita e usada, tempo de uso, prescritor e como o paciente entende o funcionamento do</w:t>
      </w:r>
      <w:r w:rsidR="00CD085F">
        <w:rPr>
          <w:noProof/>
        </w:rPr>
        <w:t xml:space="preserve"> </w:t>
      </w:r>
      <w:r>
        <w:rPr>
          <w:noProof/>
        </w:rPr>
        <w:t>mesmo.</w:t>
      </w:r>
    </w:p>
    <w:p w14:paraId="019A6EF8" w14:textId="4BB759EB" w:rsidR="00EA2689" w:rsidRDefault="00EA2689" w:rsidP="007328AA">
      <w:pPr>
        <w:pStyle w:val="PargrafodaLista"/>
        <w:numPr>
          <w:ilvl w:val="0"/>
          <w:numId w:val="32"/>
        </w:numPr>
        <w:ind w:left="284" w:hanging="284"/>
        <w:rPr>
          <w:noProof/>
        </w:rPr>
      </w:pPr>
      <w:r>
        <w:rPr>
          <w:noProof/>
        </w:rPr>
        <w:t>Avaliar e registrar no campo “terapias complementares utilizadas” todas as terapias</w:t>
      </w:r>
      <w:r w:rsidR="00CD085F">
        <w:rPr>
          <w:noProof/>
        </w:rPr>
        <w:t xml:space="preserve"> </w:t>
      </w:r>
      <w:r>
        <w:rPr>
          <w:noProof/>
        </w:rPr>
        <w:t>tradicionais e complementares.</w:t>
      </w:r>
    </w:p>
    <w:p w14:paraId="1C9FC782" w14:textId="563C25F5" w:rsidR="00EA2689" w:rsidRDefault="00EA2689" w:rsidP="007328AA">
      <w:pPr>
        <w:pStyle w:val="PargrafodaLista"/>
        <w:numPr>
          <w:ilvl w:val="0"/>
          <w:numId w:val="32"/>
        </w:numPr>
        <w:ind w:left="284" w:hanging="284"/>
        <w:rPr>
          <w:noProof/>
        </w:rPr>
      </w:pPr>
      <w:r>
        <w:rPr>
          <w:noProof/>
        </w:rPr>
        <w:t>Identificar a existência de alergias por meio de perguntas diretas.</w:t>
      </w:r>
    </w:p>
    <w:p w14:paraId="78EF8388" w14:textId="77777777" w:rsidR="00CD085F" w:rsidRDefault="00EA2689" w:rsidP="007328AA">
      <w:pPr>
        <w:pStyle w:val="PargrafodaLista"/>
        <w:numPr>
          <w:ilvl w:val="0"/>
          <w:numId w:val="32"/>
        </w:numPr>
        <w:ind w:left="284" w:hanging="284"/>
        <w:rPr>
          <w:noProof/>
        </w:rPr>
      </w:pPr>
      <w:r>
        <w:rPr>
          <w:noProof/>
        </w:rPr>
        <w:t>Realizar o rastreamento das reações adversas por meio de perguntas diretas,</w:t>
      </w:r>
      <w:r w:rsidR="00CD085F">
        <w:rPr>
          <w:noProof/>
        </w:rPr>
        <w:t xml:space="preserve"> </w:t>
      </w:r>
      <w:r>
        <w:rPr>
          <w:noProof/>
        </w:rPr>
        <w:t>conforme descrito no campo “Rastreamento de reações adversas”</w:t>
      </w:r>
      <w:r w:rsidR="00CD085F">
        <w:rPr>
          <w:noProof/>
        </w:rPr>
        <w:t>, ainda no formulário de anamnese.</w:t>
      </w:r>
    </w:p>
    <w:p w14:paraId="197EDC7C" w14:textId="5CD0C515" w:rsidR="00EA2689" w:rsidRDefault="00EA2689" w:rsidP="007328AA">
      <w:pPr>
        <w:pStyle w:val="PargrafodaLista"/>
        <w:numPr>
          <w:ilvl w:val="0"/>
          <w:numId w:val="32"/>
        </w:numPr>
        <w:ind w:left="284" w:hanging="284"/>
        <w:rPr>
          <w:noProof/>
        </w:rPr>
      </w:pPr>
      <w:r>
        <w:rPr>
          <w:noProof/>
        </w:rPr>
        <w:t>Avaliar as dificuldades de uso e de acesso aos medicamentos por meio de perguntas</w:t>
      </w:r>
      <w:r w:rsidR="00CD085F">
        <w:rPr>
          <w:noProof/>
        </w:rPr>
        <w:t xml:space="preserve"> </w:t>
      </w:r>
      <w:r>
        <w:rPr>
          <w:noProof/>
        </w:rPr>
        <w:t>diretas conforme descrito nos campos “Dificuldades de uso dos medicamento” e “Acesso</w:t>
      </w:r>
      <w:r w:rsidR="00CD085F">
        <w:rPr>
          <w:noProof/>
        </w:rPr>
        <w:t xml:space="preserve"> </w:t>
      </w:r>
      <w:r>
        <w:rPr>
          <w:noProof/>
        </w:rPr>
        <w:t>dos medicamento”.</w:t>
      </w:r>
    </w:p>
    <w:p w14:paraId="705EF5CC" w14:textId="50258D65" w:rsidR="00EA2689" w:rsidRDefault="00EA2689" w:rsidP="007328AA">
      <w:pPr>
        <w:pStyle w:val="PargrafodaLista"/>
        <w:numPr>
          <w:ilvl w:val="0"/>
          <w:numId w:val="32"/>
        </w:numPr>
        <w:ind w:left="284" w:hanging="284"/>
        <w:rPr>
          <w:noProof/>
        </w:rPr>
      </w:pPr>
      <w:r>
        <w:rPr>
          <w:noProof/>
        </w:rPr>
        <w:t>Avaliar a capacidade de gestão dos medicamentos e o armazenamento dos mesmos</w:t>
      </w:r>
      <w:r w:rsidR="00CD085F">
        <w:rPr>
          <w:noProof/>
        </w:rPr>
        <w:t>.</w:t>
      </w:r>
    </w:p>
    <w:p w14:paraId="685B6574" w14:textId="423A3791" w:rsidR="00EA2689" w:rsidRDefault="00EA2689" w:rsidP="007328AA">
      <w:pPr>
        <w:pStyle w:val="PargrafodaLista"/>
        <w:numPr>
          <w:ilvl w:val="0"/>
          <w:numId w:val="32"/>
        </w:numPr>
        <w:ind w:left="284" w:hanging="284"/>
        <w:rPr>
          <w:noProof/>
        </w:rPr>
      </w:pPr>
      <w:r>
        <w:rPr>
          <w:noProof/>
        </w:rPr>
        <w:t>Em caso do paciente ter limitações de autonomia da gestão dos medicamentos</w:t>
      </w:r>
      <w:r w:rsidR="00CD085F">
        <w:rPr>
          <w:noProof/>
        </w:rPr>
        <w:t xml:space="preserve"> os questionamentos devem ser feitos ao cuidador</w:t>
      </w:r>
      <w:r>
        <w:rPr>
          <w:noProof/>
        </w:rPr>
        <w:t>.</w:t>
      </w:r>
    </w:p>
    <w:p w14:paraId="37571E71" w14:textId="29EF6FA3" w:rsidR="00EA2689" w:rsidRDefault="00EA2689" w:rsidP="007328AA">
      <w:pPr>
        <w:pStyle w:val="PargrafodaLista"/>
        <w:numPr>
          <w:ilvl w:val="0"/>
          <w:numId w:val="32"/>
        </w:numPr>
        <w:ind w:left="284" w:hanging="284"/>
        <w:rPr>
          <w:noProof/>
        </w:rPr>
      </w:pPr>
      <w:r>
        <w:rPr>
          <w:noProof/>
        </w:rPr>
        <w:t>Avaliar a adesão ao tratamento por meio de perguntas diretas conforme descrito no</w:t>
      </w:r>
      <w:r w:rsidR="00CD085F">
        <w:rPr>
          <w:noProof/>
        </w:rPr>
        <w:t xml:space="preserve"> </w:t>
      </w:r>
      <w:r>
        <w:rPr>
          <w:noProof/>
        </w:rPr>
        <w:t>campo “Adesão ao tratamento”.</w:t>
      </w:r>
    </w:p>
    <w:p w14:paraId="305BC2DF" w14:textId="229FDFF1" w:rsidR="00EA2689" w:rsidRDefault="00EA2689" w:rsidP="007328AA">
      <w:pPr>
        <w:pStyle w:val="PargrafodaLista"/>
        <w:numPr>
          <w:ilvl w:val="0"/>
          <w:numId w:val="32"/>
        </w:numPr>
        <w:ind w:left="284" w:hanging="284"/>
        <w:rPr>
          <w:noProof/>
        </w:rPr>
      </w:pPr>
      <w:r>
        <w:rPr>
          <w:noProof/>
        </w:rPr>
        <w:t>Avaliar problemas relacionados aos medicamentos conforme itens descritos nos</w:t>
      </w:r>
      <w:r w:rsidR="007328AA">
        <w:rPr>
          <w:noProof/>
        </w:rPr>
        <w:t xml:space="preserve"> </w:t>
      </w:r>
      <w:r>
        <w:rPr>
          <w:noProof/>
        </w:rPr>
        <w:t>campo “Identificação de problemas relacionados à farmacoterapia”</w:t>
      </w:r>
      <w:r w:rsidR="007328AA">
        <w:rPr>
          <w:noProof/>
        </w:rPr>
        <w:t>.</w:t>
      </w:r>
    </w:p>
    <w:p w14:paraId="4B4FC0E0" w14:textId="549C8F55" w:rsidR="00EA2689" w:rsidRDefault="00EA2689" w:rsidP="007328AA">
      <w:pPr>
        <w:pStyle w:val="PargrafodaLista"/>
        <w:numPr>
          <w:ilvl w:val="0"/>
          <w:numId w:val="32"/>
        </w:numPr>
        <w:ind w:left="284" w:hanging="284"/>
        <w:rPr>
          <w:noProof/>
        </w:rPr>
      </w:pPr>
      <w:r>
        <w:rPr>
          <w:noProof/>
        </w:rPr>
        <w:t>Deve-se marcar os itens selecionados e registrar o medicamento a que se refere.</w:t>
      </w:r>
    </w:p>
    <w:p w14:paraId="5B4CCB73" w14:textId="1903C6BD" w:rsidR="00EA2689" w:rsidRDefault="00EA2689" w:rsidP="00EA2689">
      <w:pPr>
        <w:rPr>
          <w:noProof/>
        </w:rPr>
      </w:pPr>
      <w:r>
        <w:rPr>
          <w:noProof/>
        </w:rPr>
        <w:t>Avaliar a necessidade de orientação e explicações adicionais a cerca da guarda</w:t>
      </w:r>
      <w:r w:rsidR="007328AA">
        <w:rPr>
          <w:noProof/>
        </w:rPr>
        <w:t xml:space="preserve"> </w:t>
      </w:r>
      <w:r>
        <w:rPr>
          <w:noProof/>
        </w:rPr>
        <w:t>domiciliar e do uso dos medicamentos que são utilizados pelo paciente, para que não haja</w:t>
      </w:r>
      <w:r w:rsidR="007328AA">
        <w:rPr>
          <w:noProof/>
        </w:rPr>
        <w:t xml:space="preserve"> </w:t>
      </w:r>
      <w:r>
        <w:rPr>
          <w:noProof/>
        </w:rPr>
        <w:t>dúvidas em relação à estas questões</w:t>
      </w:r>
      <w:r w:rsidR="007328AA">
        <w:rPr>
          <w:noProof/>
        </w:rPr>
        <w:t>.</w:t>
      </w:r>
    </w:p>
    <w:p w14:paraId="41942BFE" w14:textId="77777777" w:rsidR="00EA2689" w:rsidRDefault="00EA2689" w:rsidP="00EA2689">
      <w:pPr>
        <w:rPr>
          <w:noProof/>
        </w:rPr>
      </w:pPr>
    </w:p>
    <w:p w14:paraId="0E5A4F8D" w14:textId="6EA91B0E" w:rsidR="00EA2689" w:rsidRDefault="00EA2689" w:rsidP="00BA20CC">
      <w:pPr>
        <w:rPr>
          <w:noProof/>
        </w:rPr>
      </w:pPr>
    </w:p>
    <w:p w14:paraId="687FD807" w14:textId="0B8F6CC6" w:rsidR="007328AA" w:rsidRDefault="007328AA" w:rsidP="00BA20CC">
      <w:pPr>
        <w:rPr>
          <w:noProof/>
        </w:rPr>
      </w:pPr>
    </w:p>
    <w:p w14:paraId="184C8E72" w14:textId="4DCB467A" w:rsidR="007328AA" w:rsidRDefault="007328AA" w:rsidP="00BA20CC">
      <w:pPr>
        <w:rPr>
          <w:noProof/>
        </w:rPr>
      </w:pPr>
    </w:p>
    <w:p w14:paraId="0A5B8D17" w14:textId="75406BDE" w:rsidR="00F42D49" w:rsidRDefault="00F42D49" w:rsidP="00BA20CC">
      <w:pPr>
        <w:rPr>
          <w:noProof/>
        </w:rPr>
      </w:pPr>
    </w:p>
    <w:p w14:paraId="43770C8C" w14:textId="77777777" w:rsidR="00F42D49" w:rsidRDefault="00F42D49" w:rsidP="00BA20CC">
      <w:pPr>
        <w:rPr>
          <w:noProof/>
        </w:rPr>
      </w:pPr>
    </w:p>
    <w:p w14:paraId="29FFA5BC" w14:textId="19229915" w:rsidR="00DB7B09" w:rsidRPr="007328AA" w:rsidRDefault="00DB7B09" w:rsidP="007328AA">
      <w:pPr>
        <w:pStyle w:val="PargrafodaLista"/>
        <w:numPr>
          <w:ilvl w:val="1"/>
          <w:numId w:val="31"/>
        </w:numPr>
        <w:ind w:left="284" w:hanging="284"/>
        <w:rPr>
          <w:b/>
          <w:bCs/>
          <w:noProof/>
        </w:rPr>
      </w:pPr>
      <w:r w:rsidRPr="007328AA">
        <w:rPr>
          <w:b/>
          <w:bCs/>
          <w:noProof/>
        </w:rPr>
        <w:lastRenderedPageBreak/>
        <w:t>Elaborar um Plano de Cuidado</w:t>
      </w:r>
    </w:p>
    <w:p w14:paraId="456AA5EB" w14:textId="65C09F06" w:rsidR="00EA2689" w:rsidRDefault="00051290" w:rsidP="00051290">
      <w:pPr>
        <w:rPr>
          <w:noProof/>
        </w:rPr>
      </w:pPr>
      <w:r>
        <w:rPr>
          <w:noProof/>
        </w:rPr>
        <w:t>Nesta etapa realizam-se as intervenções farmacêuticas necessárias, como aconselhamento ou informações ao paciente, sugestão de alterações nas terapias, monitoramento, provisão de materiais, encaminhamento a outros profissionais e prescrição farmacêutica. Também é o momento de pactuar ações e metas terapêuticas em conjunto com o paciente, definindo cada meta e o período para o alcance das mesmas, para se construir um plano de cuidado.</w:t>
      </w:r>
    </w:p>
    <w:p w14:paraId="3647AAD8" w14:textId="371E0EB7" w:rsidR="00051290" w:rsidRDefault="00051290" w:rsidP="000B3B21">
      <w:pPr>
        <w:pStyle w:val="PargrafodaLista"/>
        <w:numPr>
          <w:ilvl w:val="0"/>
          <w:numId w:val="34"/>
        </w:numPr>
        <w:ind w:left="284" w:hanging="284"/>
        <w:rPr>
          <w:noProof/>
        </w:rPr>
      </w:pPr>
      <w:r>
        <w:rPr>
          <w:noProof/>
        </w:rPr>
        <w:t>Avaliar as intervenções farmacêuticas necessárias a serem realizadas, conforme</w:t>
      </w:r>
      <w:r w:rsidR="007328AA">
        <w:rPr>
          <w:noProof/>
        </w:rPr>
        <w:t xml:space="preserve"> </w:t>
      </w:r>
      <w:r>
        <w:rPr>
          <w:noProof/>
        </w:rPr>
        <w:t>itens descritos no campo “Intervenções Farmacêuticas”</w:t>
      </w:r>
      <w:r w:rsidR="000B3B21">
        <w:rPr>
          <w:noProof/>
        </w:rPr>
        <w:t>.</w:t>
      </w:r>
    </w:p>
    <w:p w14:paraId="17275009" w14:textId="32944540" w:rsidR="00FF7BA5" w:rsidRDefault="00FF7BA5" w:rsidP="000B3B21">
      <w:pPr>
        <w:pStyle w:val="PargrafodaLista"/>
        <w:numPr>
          <w:ilvl w:val="0"/>
          <w:numId w:val="34"/>
        </w:numPr>
        <w:ind w:left="284" w:hanging="284"/>
        <w:rPr>
          <w:noProof/>
        </w:rPr>
      </w:pPr>
      <w:r>
        <w:rPr>
          <w:noProof/>
        </w:rPr>
        <w:t xml:space="preserve">Se necessário, </w:t>
      </w:r>
      <w:r w:rsidRPr="00FF7BA5">
        <w:rPr>
          <w:noProof/>
        </w:rPr>
        <w:t>poderá solicitar exames de laboratório com a finalidade de acompanhamento farmacoterapêutico. Isso poderá ser feito apenas com o intuito de verificar se o tratamento farmacológico está alcançando a estratégia terapêutica indicada pelo profissional de saúde. É proibida a solicitação de exames laboratoriais para fins de diagnóstico clínico e laboratorial</w:t>
      </w:r>
      <w:r>
        <w:rPr>
          <w:noProof/>
        </w:rPr>
        <w:t>.</w:t>
      </w:r>
    </w:p>
    <w:p w14:paraId="675BBA7F" w14:textId="30711AA6" w:rsidR="00051290" w:rsidRDefault="00051290" w:rsidP="000B3B21">
      <w:pPr>
        <w:pStyle w:val="PargrafodaLista"/>
        <w:numPr>
          <w:ilvl w:val="0"/>
          <w:numId w:val="34"/>
        </w:numPr>
        <w:ind w:left="284" w:hanging="284"/>
        <w:rPr>
          <w:noProof/>
        </w:rPr>
      </w:pPr>
      <w:r>
        <w:rPr>
          <w:noProof/>
        </w:rPr>
        <w:t>Pode-se marcar os itens relacionados ao aconselhamento ou informações, sugestão</w:t>
      </w:r>
      <w:r w:rsidR="000B3B21">
        <w:rPr>
          <w:noProof/>
        </w:rPr>
        <w:t xml:space="preserve"> </w:t>
      </w:r>
      <w:r>
        <w:rPr>
          <w:noProof/>
        </w:rPr>
        <w:t>de alterações nas terapias, monitoramento, provisão de materiais, encaminhamento a outros</w:t>
      </w:r>
      <w:r w:rsidR="000B3B21">
        <w:rPr>
          <w:noProof/>
        </w:rPr>
        <w:t xml:space="preserve"> </w:t>
      </w:r>
      <w:r>
        <w:rPr>
          <w:noProof/>
        </w:rPr>
        <w:t>profissionais e prescrição farmacêutica e caso necessário registrar alguma observação</w:t>
      </w:r>
      <w:r w:rsidR="000B3B21">
        <w:rPr>
          <w:noProof/>
        </w:rPr>
        <w:t xml:space="preserve"> </w:t>
      </w:r>
      <w:r>
        <w:rPr>
          <w:noProof/>
        </w:rPr>
        <w:t>pertinente.</w:t>
      </w:r>
    </w:p>
    <w:p w14:paraId="450E7E77" w14:textId="7E6B4FBE" w:rsidR="00051290" w:rsidRDefault="00051290" w:rsidP="000B3B21">
      <w:pPr>
        <w:pStyle w:val="PargrafodaLista"/>
        <w:numPr>
          <w:ilvl w:val="0"/>
          <w:numId w:val="34"/>
        </w:numPr>
        <w:ind w:left="284" w:hanging="284"/>
        <w:rPr>
          <w:noProof/>
        </w:rPr>
      </w:pPr>
      <w:r>
        <w:rPr>
          <w:noProof/>
        </w:rPr>
        <w:t>Caso nenhuma intervenção realizada no momento marque o respectivo campo.</w:t>
      </w:r>
    </w:p>
    <w:p w14:paraId="77021340" w14:textId="29A76C61" w:rsidR="00EA2689" w:rsidRDefault="00051290" w:rsidP="000B3B21">
      <w:pPr>
        <w:pStyle w:val="PargrafodaLista"/>
        <w:numPr>
          <w:ilvl w:val="0"/>
          <w:numId w:val="34"/>
        </w:numPr>
        <w:ind w:left="284" w:hanging="284"/>
        <w:rPr>
          <w:noProof/>
        </w:rPr>
      </w:pPr>
      <w:r>
        <w:rPr>
          <w:noProof/>
        </w:rPr>
        <w:t>A necessidade de uso dos formulários auxiliares fica a critério do farmacêutico</w:t>
      </w:r>
      <w:r w:rsidR="000B3B21">
        <w:rPr>
          <w:noProof/>
        </w:rPr>
        <w:t xml:space="preserve"> </w:t>
      </w:r>
      <w:r>
        <w:rPr>
          <w:noProof/>
        </w:rPr>
        <w:t>conforme intervenção a ser realizada.</w:t>
      </w:r>
    </w:p>
    <w:p w14:paraId="53959866" w14:textId="42B9147F" w:rsidR="00051290" w:rsidRDefault="00051290" w:rsidP="000B3B21">
      <w:pPr>
        <w:pStyle w:val="PargrafodaLista"/>
        <w:numPr>
          <w:ilvl w:val="0"/>
          <w:numId w:val="34"/>
        </w:numPr>
        <w:ind w:left="284" w:hanging="284"/>
        <w:rPr>
          <w:noProof/>
        </w:rPr>
      </w:pPr>
      <w:r>
        <w:rPr>
          <w:noProof/>
        </w:rPr>
        <w:t>Registrar no campo “Agendamento e Finalização” do formulário,</w:t>
      </w:r>
      <w:r w:rsidR="000B3B21">
        <w:rPr>
          <w:noProof/>
        </w:rPr>
        <w:t xml:space="preserve"> </w:t>
      </w:r>
      <w:r>
        <w:rPr>
          <w:noProof/>
        </w:rPr>
        <w:t>a data do agendamento do retorno, o tempo de duração da consulta, a rubrica e assinatura</w:t>
      </w:r>
      <w:r w:rsidR="000B3B21">
        <w:rPr>
          <w:noProof/>
        </w:rPr>
        <w:t xml:space="preserve"> </w:t>
      </w:r>
      <w:r>
        <w:rPr>
          <w:noProof/>
        </w:rPr>
        <w:t>ou carimbo do farmacêutico.</w:t>
      </w:r>
    </w:p>
    <w:p w14:paraId="707C4FDF" w14:textId="468F2753" w:rsidR="00EA2689" w:rsidRDefault="00051290" w:rsidP="000B3B21">
      <w:pPr>
        <w:pStyle w:val="PargrafodaLista"/>
        <w:numPr>
          <w:ilvl w:val="0"/>
          <w:numId w:val="34"/>
        </w:numPr>
        <w:ind w:left="284" w:hanging="284"/>
        <w:rPr>
          <w:noProof/>
        </w:rPr>
      </w:pPr>
      <w:r>
        <w:rPr>
          <w:noProof/>
        </w:rPr>
        <w:t>Realizar o agendamento da consulta de retorno conforme disponibilidade de</w:t>
      </w:r>
      <w:r w:rsidR="000B3B21">
        <w:rPr>
          <w:noProof/>
        </w:rPr>
        <w:t xml:space="preserve"> </w:t>
      </w:r>
      <w:r>
        <w:rPr>
          <w:noProof/>
        </w:rPr>
        <w:t>horários. A periodicidade das consultas fica a critério do farmacêutico.</w:t>
      </w:r>
    </w:p>
    <w:p w14:paraId="5729D523" w14:textId="77777777" w:rsidR="00051290" w:rsidRDefault="00051290" w:rsidP="000B3B21">
      <w:pPr>
        <w:pStyle w:val="PargrafodaLista"/>
        <w:numPr>
          <w:ilvl w:val="0"/>
          <w:numId w:val="34"/>
        </w:numPr>
        <w:ind w:left="284" w:hanging="284"/>
        <w:rPr>
          <w:noProof/>
        </w:rPr>
      </w:pPr>
      <w:r>
        <w:rPr>
          <w:noProof/>
        </w:rPr>
        <w:t>Finalizar a consulta e se desperdir cordialmente do paciente.</w:t>
      </w:r>
    </w:p>
    <w:p w14:paraId="7AE2755B" w14:textId="65D5EA02" w:rsidR="00051290" w:rsidRDefault="00051290" w:rsidP="000B3B21">
      <w:pPr>
        <w:pStyle w:val="PargrafodaLista"/>
        <w:numPr>
          <w:ilvl w:val="0"/>
          <w:numId w:val="34"/>
        </w:numPr>
        <w:ind w:left="284" w:hanging="284"/>
        <w:rPr>
          <w:noProof/>
        </w:rPr>
      </w:pPr>
      <w:r>
        <w:rPr>
          <w:noProof/>
        </w:rPr>
        <w:t>Proceder com a guarda dos formulários utilizados para cada paciente.</w:t>
      </w:r>
    </w:p>
    <w:p w14:paraId="647C7B49" w14:textId="5E17235B" w:rsidR="00EA2689" w:rsidRDefault="00051290" w:rsidP="00051290">
      <w:pPr>
        <w:rPr>
          <w:noProof/>
        </w:rPr>
      </w:pPr>
      <w:r>
        <w:rPr>
          <w:noProof/>
        </w:rPr>
        <w:t>A guarda dos formulários preenchidos em cada consulta e de cópias (se realizadas)</w:t>
      </w:r>
      <w:r w:rsidR="000B3B21">
        <w:rPr>
          <w:noProof/>
        </w:rPr>
        <w:t xml:space="preserve"> </w:t>
      </w:r>
      <w:r>
        <w:rPr>
          <w:noProof/>
        </w:rPr>
        <w:t>dos exames e/ou prescrições médicas deverão ser realizadas de forma individualizada e</w:t>
      </w:r>
      <w:r w:rsidR="000B3B21">
        <w:rPr>
          <w:noProof/>
        </w:rPr>
        <w:t xml:space="preserve"> </w:t>
      </w:r>
      <w:r>
        <w:rPr>
          <w:noProof/>
        </w:rPr>
        <w:t>exclusiva para cada paciente.</w:t>
      </w:r>
      <w:r w:rsidR="000B3B21">
        <w:rPr>
          <w:noProof/>
        </w:rPr>
        <w:t xml:space="preserve"> </w:t>
      </w:r>
      <w:r>
        <w:rPr>
          <w:noProof/>
        </w:rPr>
        <w:t xml:space="preserve">O arquivamento dos registros dos pacientes deverá ser feito em pastas, caixas </w:t>
      </w:r>
      <w:r>
        <w:rPr>
          <w:noProof/>
        </w:rPr>
        <w:lastRenderedPageBreak/>
        <w:t>ou</w:t>
      </w:r>
      <w:r w:rsidR="000B3B21">
        <w:rPr>
          <w:noProof/>
        </w:rPr>
        <w:t xml:space="preserve"> </w:t>
      </w:r>
      <w:r>
        <w:rPr>
          <w:noProof/>
        </w:rPr>
        <w:t>qualquer unidade de arquivamento, desde que seja de modo organizado e utilizando,</w:t>
      </w:r>
      <w:r w:rsidR="000B3B21">
        <w:rPr>
          <w:noProof/>
        </w:rPr>
        <w:t xml:space="preserve"> </w:t>
      </w:r>
      <w:r>
        <w:rPr>
          <w:noProof/>
        </w:rPr>
        <w:t>preferencialmente, o método alfabético. Deve-se ter um local específico para este fim</w:t>
      </w:r>
      <w:r w:rsidR="00DA7512">
        <w:rPr>
          <w:noProof/>
        </w:rPr>
        <w:t>.</w:t>
      </w:r>
    </w:p>
    <w:p w14:paraId="38B44A27" w14:textId="19D93DC3" w:rsidR="00DA7512" w:rsidRDefault="00DA7512" w:rsidP="00DA7512">
      <w:pPr>
        <w:rPr>
          <w:noProof/>
        </w:rPr>
      </w:pPr>
      <w:r>
        <w:rPr>
          <w:noProof/>
        </w:rPr>
        <w:t xml:space="preserve">A responsabilidade pelo registro em prontuário cabe aos profissionais de saúde que prestam o atendimento. A guarda do prontuário é de responsabilidade do serviço de saúde devendo obedecer às normas vigentes. O serviço de saúde deve assegurar a guarda dos prontuários no que se refere à confidencialidade e integridade, além de garantir </w:t>
      </w:r>
      <w:r w:rsidRPr="00DA7512">
        <w:rPr>
          <w:noProof/>
        </w:rPr>
        <w:t>que o prontuário contenha registros relativos à identificação e a todos os procedimentos prestados ao paciente.</w:t>
      </w:r>
    </w:p>
    <w:p w14:paraId="0DB67F8B" w14:textId="31BC2DC2" w:rsidR="00EA2689" w:rsidRDefault="00DA7512" w:rsidP="00BA20CC">
      <w:pPr>
        <w:rPr>
          <w:noProof/>
        </w:rPr>
      </w:pPr>
      <w:r w:rsidRPr="00DA7512">
        <w:rPr>
          <w:noProof/>
        </w:rPr>
        <w:t>Os dados que compõem o prontuário pertencem ao paciente e devem estar permanentemente disponíveis aos mesmos ou aos seus representantes legais e à autoridade sanitária quando necessário.</w:t>
      </w:r>
    </w:p>
    <w:p w14:paraId="32D5945A" w14:textId="77777777" w:rsidR="00EA2689" w:rsidRDefault="00EA2689" w:rsidP="00BA20CC">
      <w:pPr>
        <w:rPr>
          <w:noProof/>
        </w:rPr>
      </w:pPr>
    </w:p>
    <w:p w14:paraId="42BFFA79" w14:textId="48CEB122" w:rsidR="00DB7B09" w:rsidRPr="000B3B21" w:rsidRDefault="00DB7B09" w:rsidP="000B3B21">
      <w:pPr>
        <w:pStyle w:val="PargrafodaLista"/>
        <w:numPr>
          <w:ilvl w:val="1"/>
          <w:numId w:val="31"/>
        </w:numPr>
        <w:ind w:left="284" w:hanging="284"/>
        <w:rPr>
          <w:b/>
          <w:bCs/>
          <w:noProof/>
        </w:rPr>
      </w:pPr>
      <w:r w:rsidRPr="000B3B21">
        <w:rPr>
          <w:b/>
          <w:bCs/>
          <w:noProof/>
        </w:rPr>
        <w:t xml:space="preserve">Realizar Seguimento Individual </w:t>
      </w:r>
    </w:p>
    <w:p w14:paraId="3D1AC4AD" w14:textId="4897C590" w:rsidR="001329AB" w:rsidRDefault="001329AB" w:rsidP="001329AB">
      <w:pPr>
        <w:rPr>
          <w:noProof/>
        </w:rPr>
      </w:pPr>
      <w:r>
        <w:rPr>
          <w:noProof/>
        </w:rPr>
        <w:t xml:space="preserve">Esta etapa </w:t>
      </w:r>
      <w:r w:rsidR="000B3B21">
        <w:rPr>
          <w:noProof/>
        </w:rPr>
        <w:t xml:space="preserve">não </w:t>
      </w:r>
      <w:r>
        <w:rPr>
          <w:noProof/>
        </w:rPr>
        <w:t>necessita ser realizada durante a consulta farmacêutica, pode ocorrer em um momento posterior. O seguimento individual objetiva o aprofundamento do caso clínico do paciente e o levantamento dos registros da consulta de retorno. Busca-se avaliar se houveram mudanças nas intervenções farmacêuticas, no comportamento e adesão ao tratamento, alterações na farmacoterapia e nos achados clínicos</w:t>
      </w:r>
      <w:r w:rsidR="000B3B21">
        <w:rPr>
          <w:noProof/>
        </w:rPr>
        <w:t xml:space="preserve"> </w:t>
      </w:r>
      <w:r>
        <w:rPr>
          <w:noProof/>
        </w:rPr>
        <w:t>e se tais itens auxiliaram para o alcance das metas terapêuticas do paciente. Para este seguimento poderá ser realizado o apronfundamento científico do caso clínico do paciente,</w:t>
      </w:r>
      <w:r w:rsidR="000B3B21">
        <w:rPr>
          <w:noProof/>
        </w:rPr>
        <w:t xml:space="preserve"> </w:t>
      </w:r>
      <w:r>
        <w:rPr>
          <w:noProof/>
        </w:rPr>
        <w:t>para se avaliar a efetividade das intervenções, das metas terapêuticas pactuadas, o alcance positivo e o progresso clínico do paciente.</w:t>
      </w:r>
    </w:p>
    <w:p w14:paraId="0A1B98E8" w14:textId="4102312B" w:rsidR="001329AB" w:rsidRDefault="001329AB" w:rsidP="00F609B6">
      <w:pPr>
        <w:pStyle w:val="PargrafodaLista"/>
        <w:numPr>
          <w:ilvl w:val="0"/>
          <w:numId w:val="37"/>
        </w:numPr>
        <w:ind w:left="284" w:hanging="284"/>
        <w:rPr>
          <w:noProof/>
        </w:rPr>
      </w:pPr>
      <w:r>
        <w:rPr>
          <w:noProof/>
        </w:rPr>
        <w:t>Coletar os formulários preenchidos por um determinado tempo. O intervalo de</w:t>
      </w:r>
      <w:r w:rsidR="000B3B21">
        <w:rPr>
          <w:noProof/>
        </w:rPr>
        <w:t xml:space="preserve"> </w:t>
      </w:r>
      <w:r>
        <w:rPr>
          <w:noProof/>
        </w:rPr>
        <w:t>tempo a ser avaliado fica a critério exclusivo do farmacêutico.</w:t>
      </w:r>
    </w:p>
    <w:p w14:paraId="40FF741A" w14:textId="46B10545" w:rsidR="001329AB" w:rsidRDefault="001329AB" w:rsidP="00F609B6">
      <w:pPr>
        <w:pStyle w:val="PargrafodaLista"/>
        <w:numPr>
          <w:ilvl w:val="0"/>
          <w:numId w:val="37"/>
        </w:numPr>
        <w:ind w:left="284" w:hanging="284"/>
        <w:rPr>
          <w:noProof/>
        </w:rPr>
      </w:pPr>
      <w:r>
        <w:rPr>
          <w:noProof/>
        </w:rPr>
        <w:t>Realizar o levantamento de dados referentes às intervenções farmacêuticas</w:t>
      </w:r>
      <w:r w:rsidR="000B3B21">
        <w:rPr>
          <w:noProof/>
        </w:rPr>
        <w:t xml:space="preserve"> </w:t>
      </w:r>
      <w:r>
        <w:rPr>
          <w:noProof/>
        </w:rPr>
        <w:t>realizadas.</w:t>
      </w:r>
    </w:p>
    <w:p w14:paraId="67F3D714" w14:textId="21B85B67" w:rsidR="001329AB" w:rsidRDefault="001329AB" w:rsidP="00F609B6">
      <w:pPr>
        <w:pStyle w:val="PargrafodaLista"/>
        <w:numPr>
          <w:ilvl w:val="0"/>
          <w:numId w:val="37"/>
        </w:numPr>
        <w:ind w:left="284" w:hanging="284"/>
        <w:rPr>
          <w:noProof/>
        </w:rPr>
      </w:pPr>
      <w:r>
        <w:rPr>
          <w:noProof/>
        </w:rPr>
        <w:t>Realizar o levantamento de dados referentes a mudanças no comportamento e</w:t>
      </w:r>
      <w:r w:rsidR="000B3B21">
        <w:rPr>
          <w:noProof/>
        </w:rPr>
        <w:t xml:space="preserve"> </w:t>
      </w:r>
      <w:r>
        <w:rPr>
          <w:noProof/>
        </w:rPr>
        <w:t>adesão ao tratamento, alterações nas farmacoterapias, resultados de novos exames</w:t>
      </w:r>
      <w:r w:rsidR="000B3B21">
        <w:rPr>
          <w:noProof/>
        </w:rPr>
        <w:t xml:space="preserve"> </w:t>
      </w:r>
      <w:r>
        <w:rPr>
          <w:noProof/>
        </w:rPr>
        <w:t>realizados e novas consultas com outros profissionais de saúde realizadas.</w:t>
      </w:r>
    </w:p>
    <w:p w14:paraId="108EF741" w14:textId="1EF406BD" w:rsidR="001329AB" w:rsidRDefault="001329AB" w:rsidP="00F609B6">
      <w:pPr>
        <w:pStyle w:val="PargrafodaLista"/>
        <w:numPr>
          <w:ilvl w:val="0"/>
          <w:numId w:val="37"/>
        </w:numPr>
        <w:ind w:left="284" w:hanging="284"/>
        <w:rPr>
          <w:noProof/>
        </w:rPr>
      </w:pPr>
      <w:r>
        <w:rPr>
          <w:noProof/>
        </w:rPr>
        <w:t>Realizar o levantamento das metas terapêuticas definidas e das alcançadas.</w:t>
      </w:r>
    </w:p>
    <w:p w14:paraId="57B03C0C" w14:textId="04A6BD8E" w:rsidR="001329AB" w:rsidRDefault="001329AB" w:rsidP="00F609B6">
      <w:pPr>
        <w:pStyle w:val="PargrafodaLista"/>
        <w:numPr>
          <w:ilvl w:val="0"/>
          <w:numId w:val="37"/>
        </w:numPr>
        <w:ind w:left="284" w:hanging="284"/>
        <w:rPr>
          <w:noProof/>
        </w:rPr>
      </w:pPr>
      <w:r>
        <w:rPr>
          <w:noProof/>
        </w:rPr>
        <w:t>Realizar uma avaliação criteriosa.</w:t>
      </w:r>
    </w:p>
    <w:p w14:paraId="5883CB3D" w14:textId="4E4C73EE" w:rsidR="001329AB" w:rsidRDefault="001329AB" w:rsidP="00F609B6">
      <w:pPr>
        <w:pStyle w:val="PargrafodaLista"/>
        <w:numPr>
          <w:ilvl w:val="0"/>
          <w:numId w:val="37"/>
        </w:numPr>
        <w:ind w:left="284" w:hanging="284"/>
        <w:rPr>
          <w:noProof/>
        </w:rPr>
      </w:pPr>
      <w:r>
        <w:rPr>
          <w:noProof/>
        </w:rPr>
        <w:lastRenderedPageBreak/>
        <w:t>As hipóteses, sugestões e avaliações pertinentes realizadas pelo farmacêutico</w:t>
      </w:r>
      <w:r w:rsidR="000B3B21">
        <w:rPr>
          <w:noProof/>
        </w:rPr>
        <w:t xml:space="preserve"> </w:t>
      </w:r>
      <w:r>
        <w:rPr>
          <w:noProof/>
        </w:rPr>
        <w:t>poderão ser registradas em folha separada, simples e em branco, que posteriormente</w:t>
      </w:r>
      <w:r w:rsidR="000B3B21">
        <w:rPr>
          <w:noProof/>
        </w:rPr>
        <w:t xml:space="preserve"> </w:t>
      </w:r>
      <w:r>
        <w:rPr>
          <w:noProof/>
        </w:rPr>
        <w:t>deverão ser anexadas aos registros dos paciente para arquivamento.</w:t>
      </w:r>
    </w:p>
    <w:p w14:paraId="0410E765" w14:textId="761AA03D" w:rsidR="001329AB" w:rsidRDefault="001329AB" w:rsidP="00F609B6">
      <w:pPr>
        <w:pStyle w:val="PargrafodaLista"/>
        <w:numPr>
          <w:ilvl w:val="0"/>
          <w:numId w:val="37"/>
        </w:numPr>
        <w:ind w:left="284" w:hanging="284"/>
        <w:rPr>
          <w:noProof/>
        </w:rPr>
      </w:pPr>
      <w:r>
        <w:rPr>
          <w:noProof/>
        </w:rPr>
        <w:t>Avaliar se os resultados gerados nesta etapa corroboram para a adoção correta das</w:t>
      </w:r>
      <w:r w:rsidR="000B3B21">
        <w:rPr>
          <w:noProof/>
        </w:rPr>
        <w:t xml:space="preserve"> </w:t>
      </w:r>
      <w:r>
        <w:rPr>
          <w:noProof/>
        </w:rPr>
        <w:t>medidas terapêuticas definidas para o paciente ou se necessitam de mudanças e/ou de novas</w:t>
      </w:r>
      <w:r w:rsidR="003F7949">
        <w:rPr>
          <w:noProof/>
        </w:rPr>
        <w:t xml:space="preserve"> </w:t>
      </w:r>
      <w:r>
        <w:rPr>
          <w:noProof/>
        </w:rPr>
        <w:t>metas terapêuticas.</w:t>
      </w:r>
    </w:p>
    <w:p w14:paraId="3061FA3E" w14:textId="1D19F476" w:rsidR="001329AB" w:rsidRDefault="001329AB" w:rsidP="00F609B6">
      <w:pPr>
        <w:pStyle w:val="PargrafodaLista"/>
        <w:numPr>
          <w:ilvl w:val="0"/>
          <w:numId w:val="37"/>
        </w:numPr>
        <w:ind w:left="284" w:hanging="284"/>
        <w:rPr>
          <w:noProof/>
        </w:rPr>
      </w:pPr>
      <w:r>
        <w:rPr>
          <w:noProof/>
        </w:rPr>
        <w:t>Definir a periodicidade das consultas conforme progresso clínico avaliado para o</w:t>
      </w:r>
      <w:r w:rsidR="003F7949">
        <w:rPr>
          <w:noProof/>
        </w:rPr>
        <w:t xml:space="preserve"> </w:t>
      </w:r>
      <w:r>
        <w:rPr>
          <w:noProof/>
        </w:rPr>
        <w:t>paciente.</w:t>
      </w:r>
    </w:p>
    <w:p w14:paraId="66A859B7" w14:textId="77777777" w:rsidR="003F7949" w:rsidRDefault="003F7949" w:rsidP="001329AB">
      <w:pPr>
        <w:rPr>
          <w:noProof/>
        </w:rPr>
      </w:pPr>
    </w:p>
    <w:p w14:paraId="5AD0E007" w14:textId="122747C0" w:rsidR="001329AB" w:rsidRDefault="003F7949" w:rsidP="001329AB">
      <w:pPr>
        <w:rPr>
          <w:noProof/>
        </w:rPr>
      </w:pPr>
      <w:r>
        <w:rPr>
          <w:noProof/>
        </w:rPr>
        <w:t>O farmacêutico pode concluir que o</w:t>
      </w:r>
      <w:r w:rsidR="001329AB">
        <w:rPr>
          <w:noProof/>
        </w:rPr>
        <w:t xml:space="preserve"> paciente necessita de </w:t>
      </w:r>
      <w:r>
        <w:rPr>
          <w:noProof/>
        </w:rPr>
        <w:t>encaminhamento</w:t>
      </w:r>
      <w:r w:rsidR="001329AB">
        <w:rPr>
          <w:noProof/>
        </w:rPr>
        <w:t xml:space="preserve"> médico</w:t>
      </w:r>
      <w:r>
        <w:rPr>
          <w:noProof/>
        </w:rPr>
        <w:t xml:space="preserve"> em casos:</w:t>
      </w:r>
    </w:p>
    <w:p w14:paraId="1A2F5765" w14:textId="1A2E29BE" w:rsidR="001329AB" w:rsidRDefault="003F7949" w:rsidP="003F7949">
      <w:pPr>
        <w:pStyle w:val="PargrafodaLista"/>
        <w:numPr>
          <w:ilvl w:val="1"/>
          <w:numId w:val="35"/>
        </w:numPr>
        <w:ind w:left="567"/>
        <w:rPr>
          <w:noProof/>
        </w:rPr>
      </w:pPr>
      <w:r>
        <w:rPr>
          <w:noProof/>
        </w:rPr>
        <w:t>O</w:t>
      </w:r>
      <w:r w:rsidR="001329AB">
        <w:rPr>
          <w:noProof/>
        </w:rPr>
        <w:t xml:space="preserve"> paciente pertencer a um grupo de risco (gestantes, lactantes, recém-nascidos, crianças, idosos);</w:t>
      </w:r>
    </w:p>
    <w:p w14:paraId="253871EB" w14:textId="5EC77D2E" w:rsidR="001329AB" w:rsidRDefault="001329AB" w:rsidP="003F7949">
      <w:pPr>
        <w:pStyle w:val="PargrafodaLista"/>
        <w:numPr>
          <w:ilvl w:val="1"/>
          <w:numId w:val="35"/>
        </w:numPr>
        <w:ind w:left="567"/>
        <w:rPr>
          <w:noProof/>
        </w:rPr>
      </w:pPr>
      <w:r>
        <w:rPr>
          <w:noProof/>
        </w:rPr>
        <w:t>Se o problema relatado não puder ser tratado pelo farmacêutico com a utilização de medicamento isento de prescrição (MIP);</w:t>
      </w:r>
    </w:p>
    <w:p w14:paraId="01770F01" w14:textId="5912B5E8" w:rsidR="001329AB" w:rsidRDefault="001329AB" w:rsidP="003F7949">
      <w:pPr>
        <w:pStyle w:val="PargrafodaLista"/>
        <w:numPr>
          <w:ilvl w:val="1"/>
          <w:numId w:val="35"/>
        </w:numPr>
        <w:ind w:left="567"/>
        <w:rPr>
          <w:noProof/>
        </w:rPr>
      </w:pPr>
      <w:r>
        <w:rPr>
          <w:noProof/>
        </w:rPr>
        <w:t>Se estiver ocorrendo reação adversa a outro medicamento que o paciente utiliza;</w:t>
      </w:r>
    </w:p>
    <w:p w14:paraId="4F87498B" w14:textId="6E9AC24E" w:rsidR="001329AB" w:rsidRDefault="001329AB" w:rsidP="003F7949">
      <w:pPr>
        <w:pStyle w:val="PargrafodaLista"/>
        <w:numPr>
          <w:ilvl w:val="1"/>
          <w:numId w:val="35"/>
        </w:numPr>
        <w:ind w:left="567"/>
        <w:rPr>
          <w:noProof/>
        </w:rPr>
      </w:pPr>
      <w:r>
        <w:rPr>
          <w:noProof/>
        </w:rPr>
        <w:t>Se os sintomas estiverem associados à outra doença</w:t>
      </w:r>
      <w:r w:rsidR="003F7949">
        <w:rPr>
          <w:noProof/>
        </w:rPr>
        <w:t>;</w:t>
      </w:r>
    </w:p>
    <w:p w14:paraId="6AEFB82B" w14:textId="017A313D" w:rsidR="001329AB" w:rsidRDefault="001329AB" w:rsidP="00BA20CC">
      <w:pPr>
        <w:rPr>
          <w:noProof/>
        </w:rPr>
      </w:pPr>
    </w:p>
    <w:p w14:paraId="2F6AFFF1" w14:textId="2070BECD" w:rsidR="00CB6563" w:rsidRDefault="00CB6563" w:rsidP="00CB6563">
      <w:pPr>
        <w:rPr>
          <w:noProof/>
        </w:rPr>
      </w:pPr>
      <w:r>
        <w:rPr>
          <w:noProof/>
        </w:rPr>
        <w:t>Outro método também utilizado nas consultas farmacÇeuticas é o registro de informações através do modelo SOAP (Subjective, Objective, Assessment, Plan). Ou seja, a organização do registro é dividida em:</w:t>
      </w:r>
    </w:p>
    <w:p w14:paraId="36E9942C" w14:textId="77777777" w:rsidR="00CB6563" w:rsidRDefault="00CB6563" w:rsidP="00CB6563">
      <w:pPr>
        <w:pStyle w:val="PargrafodaLista"/>
        <w:numPr>
          <w:ilvl w:val="0"/>
          <w:numId w:val="38"/>
        </w:numPr>
        <w:rPr>
          <w:noProof/>
        </w:rPr>
      </w:pPr>
      <w:r>
        <w:rPr>
          <w:noProof/>
        </w:rPr>
        <w:t>Subjetivo: Informações do paciente (S)</w:t>
      </w:r>
    </w:p>
    <w:p w14:paraId="39E62ABC" w14:textId="77777777" w:rsidR="00CB6563" w:rsidRDefault="00CB6563" w:rsidP="00CB6563">
      <w:pPr>
        <w:pStyle w:val="PargrafodaLista"/>
        <w:numPr>
          <w:ilvl w:val="0"/>
          <w:numId w:val="38"/>
        </w:numPr>
        <w:rPr>
          <w:noProof/>
        </w:rPr>
      </w:pPr>
      <w:r>
        <w:rPr>
          <w:noProof/>
        </w:rPr>
        <w:t>Objetivo: Observações clínicas e resultados de exames (O)</w:t>
      </w:r>
    </w:p>
    <w:p w14:paraId="4E024477" w14:textId="77777777" w:rsidR="00CB6563" w:rsidRDefault="00CB6563" w:rsidP="00CB6563">
      <w:pPr>
        <w:pStyle w:val="PargrafodaLista"/>
        <w:numPr>
          <w:ilvl w:val="0"/>
          <w:numId w:val="38"/>
        </w:numPr>
        <w:rPr>
          <w:noProof/>
        </w:rPr>
      </w:pPr>
      <w:r>
        <w:rPr>
          <w:noProof/>
        </w:rPr>
        <w:t>Avaliação: Análise explica os significados dos dados subjetivos (A)</w:t>
      </w:r>
    </w:p>
    <w:p w14:paraId="47BF9BDF" w14:textId="48095EB9" w:rsidR="00CB6563" w:rsidRDefault="00CB6563" w:rsidP="00CB6563">
      <w:pPr>
        <w:pStyle w:val="PargrafodaLista"/>
        <w:numPr>
          <w:ilvl w:val="0"/>
          <w:numId w:val="38"/>
        </w:numPr>
        <w:rPr>
          <w:noProof/>
        </w:rPr>
      </w:pPr>
      <w:r>
        <w:rPr>
          <w:noProof/>
        </w:rPr>
        <w:t>Prescrição: Decisão sobre a conduta a ser tomada (P)</w:t>
      </w:r>
    </w:p>
    <w:p w14:paraId="608C4D31" w14:textId="4DBE3113" w:rsidR="00CB6563" w:rsidRDefault="00CB6563" w:rsidP="00BA20CC">
      <w:pPr>
        <w:rPr>
          <w:noProof/>
        </w:rPr>
      </w:pPr>
    </w:p>
    <w:p w14:paraId="146D7F4B" w14:textId="47B92E79" w:rsidR="00F42D49" w:rsidRDefault="00F42D49" w:rsidP="00BA20CC">
      <w:pPr>
        <w:rPr>
          <w:noProof/>
        </w:rPr>
      </w:pPr>
    </w:p>
    <w:p w14:paraId="2638A3B6" w14:textId="77777777" w:rsidR="00F42D49" w:rsidRDefault="00F42D49" w:rsidP="00BA20CC">
      <w:pPr>
        <w:rPr>
          <w:noProof/>
        </w:rPr>
      </w:pPr>
    </w:p>
    <w:p w14:paraId="541119D8" w14:textId="0CD192E5" w:rsidR="00476BB3" w:rsidRPr="00CB6563" w:rsidRDefault="00476BB3" w:rsidP="00F609B6">
      <w:pPr>
        <w:shd w:val="clear" w:color="auto" w:fill="F2F2F2" w:themeFill="background1" w:themeFillShade="F2"/>
        <w:rPr>
          <w:noProof/>
          <w:sz w:val="20"/>
          <w:szCs w:val="20"/>
        </w:rPr>
      </w:pPr>
      <w:r w:rsidRPr="00CB6563">
        <w:rPr>
          <w:b/>
          <w:bCs/>
          <w:noProof/>
          <w:sz w:val="20"/>
          <w:szCs w:val="20"/>
        </w:rPr>
        <w:lastRenderedPageBreak/>
        <w:t>História da doença atual:</w:t>
      </w:r>
      <w:r w:rsidRPr="00CB6563">
        <w:rPr>
          <w:noProof/>
          <w:sz w:val="20"/>
          <w:szCs w:val="20"/>
        </w:rPr>
        <w:t xml:space="preserve"> relato do adoecimento, início, principais sinais e sintomas, tempo de duração, forma de evolução, consequências, tratamentos realizados, internações e outras informações relevantes</w:t>
      </w:r>
      <w:r w:rsidR="00F609B6" w:rsidRPr="00CB6563">
        <w:rPr>
          <w:noProof/>
          <w:sz w:val="20"/>
          <w:szCs w:val="20"/>
        </w:rPr>
        <w:t>.</w:t>
      </w:r>
    </w:p>
    <w:p w14:paraId="2F195CD2" w14:textId="2B3FDDC8" w:rsidR="00476BB3" w:rsidRPr="00CB6563" w:rsidRDefault="00476BB3" w:rsidP="00F609B6">
      <w:pPr>
        <w:shd w:val="clear" w:color="auto" w:fill="F2F2F2" w:themeFill="background1" w:themeFillShade="F2"/>
        <w:rPr>
          <w:noProof/>
          <w:sz w:val="20"/>
          <w:szCs w:val="20"/>
        </w:rPr>
      </w:pPr>
      <w:r w:rsidRPr="00CB6563">
        <w:rPr>
          <w:b/>
          <w:bCs/>
          <w:noProof/>
          <w:sz w:val="20"/>
          <w:szCs w:val="20"/>
        </w:rPr>
        <w:t>História familiar:</w:t>
      </w:r>
      <w:r w:rsidRPr="00CB6563">
        <w:rPr>
          <w:noProof/>
          <w:sz w:val="20"/>
          <w:szCs w:val="20"/>
        </w:rPr>
        <w:t xml:space="preserve"> doenças pregressas na família, estado de saúde dos pais, se falecidos, a idade e a causa, principal ocupação dos pais, quantos filhos na prole e forma de relacionamento familiar. Nas avaliações psiquiátricas é fundamental registrar a existência de doença mental na família</w:t>
      </w:r>
      <w:r w:rsidR="00F609B6" w:rsidRPr="00CB6563">
        <w:rPr>
          <w:noProof/>
          <w:sz w:val="20"/>
          <w:szCs w:val="20"/>
        </w:rPr>
        <w:t>.</w:t>
      </w:r>
    </w:p>
    <w:p w14:paraId="7B0AA699" w14:textId="66135A92" w:rsidR="00476BB3" w:rsidRPr="00CB6563" w:rsidRDefault="00476BB3" w:rsidP="00F609B6">
      <w:pPr>
        <w:shd w:val="clear" w:color="auto" w:fill="F2F2F2" w:themeFill="background1" w:themeFillShade="F2"/>
        <w:rPr>
          <w:noProof/>
          <w:sz w:val="20"/>
          <w:szCs w:val="20"/>
        </w:rPr>
      </w:pPr>
      <w:r w:rsidRPr="00CB6563">
        <w:rPr>
          <w:b/>
          <w:bCs/>
          <w:noProof/>
          <w:sz w:val="20"/>
          <w:szCs w:val="20"/>
        </w:rPr>
        <w:t>História pessoal:</w:t>
      </w:r>
      <w:r w:rsidRPr="00CB6563">
        <w:rPr>
          <w:noProof/>
          <w:sz w:val="20"/>
          <w:szCs w:val="20"/>
        </w:rPr>
        <w:t xml:space="preserve"> informações sobre gestação, doenças intercorrentes da mãe durante a gestação, doenças fetais, parto, condições de nascimento, evolução psicomotora com informações sobre idade em que falou e andou</w:t>
      </w:r>
      <w:r w:rsidR="00F609B6" w:rsidRPr="00CB6563">
        <w:rPr>
          <w:noProof/>
          <w:sz w:val="20"/>
          <w:szCs w:val="20"/>
        </w:rPr>
        <w:t>. D</w:t>
      </w:r>
      <w:r w:rsidRPr="00CB6563">
        <w:rPr>
          <w:noProof/>
          <w:sz w:val="20"/>
          <w:szCs w:val="20"/>
        </w:rPr>
        <w:t>oenças intercorrentes na infância, ciclo vacinal, aprendizado na escola, sociabilidade em casa, na escola e na comunidade</w:t>
      </w:r>
      <w:r w:rsidR="00F609B6" w:rsidRPr="00CB6563">
        <w:rPr>
          <w:noProof/>
          <w:sz w:val="20"/>
          <w:szCs w:val="20"/>
        </w:rPr>
        <w:t>. T</w:t>
      </w:r>
      <w:r w:rsidRPr="00CB6563">
        <w:rPr>
          <w:noProof/>
          <w:sz w:val="20"/>
          <w:szCs w:val="20"/>
        </w:rPr>
        <w:t>rabalho, adoecimento no trabalho, relações interpessoais na família, no trabalho e na comunidade</w:t>
      </w:r>
      <w:r w:rsidR="00F609B6" w:rsidRPr="00CB6563">
        <w:rPr>
          <w:noProof/>
          <w:sz w:val="20"/>
          <w:szCs w:val="20"/>
        </w:rPr>
        <w:t>. P</w:t>
      </w:r>
      <w:r w:rsidRPr="00CB6563">
        <w:rPr>
          <w:noProof/>
          <w:sz w:val="20"/>
          <w:szCs w:val="20"/>
        </w:rPr>
        <w:t>uberdade, vida sexual e reprodutiva, menopausa e andropausa</w:t>
      </w:r>
      <w:r w:rsidR="00F609B6" w:rsidRPr="00CB6563">
        <w:rPr>
          <w:noProof/>
          <w:sz w:val="20"/>
          <w:szCs w:val="20"/>
        </w:rPr>
        <w:t>. S</w:t>
      </w:r>
      <w:r w:rsidRPr="00CB6563">
        <w:rPr>
          <w:noProof/>
          <w:sz w:val="20"/>
          <w:szCs w:val="20"/>
        </w:rPr>
        <w:t>e professa alguma religião e qual</w:t>
      </w:r>
      <w:r w:rsidR="00F609B6" w:rsidRPr="00CB6563">
        <w:rPr>
          <w:noProof/>
          <w:sz w:val="20"/>
          <w:szCs w:val="20"/>
        </w:rPr>
        <w:t>. D</w:t>
      </w:r>
      <w:r w:rsidRPr="00CB6563">
        <w:rPr>
          <w:noProof/>
          <w:sz w:val="20"/>
          <w:szCs w:val="20"/>
        </w:rPr>
        <w:t>oenças preexistentes relacionadas ou não ao atual adoecimento</w:t>
      </w:r>
      <w:r w:rsidR="00F609B6" w:rsidRPr="00CB6563">
        <w:rPr>
          <w:noProof/>
          <w:sz w:val="20"/>
          <w:szCs w:val="20"/>
        </w:rPr>
        <w:t>.</w:t>
      </w:r>
    </w:p>
    <w:p w14:paraId="04DF6812" w14:textId="77777777" w:rsidR="00CB6563" w:rsidRDefault="00CB6563" w:rsidP="003066DB">
      <w:pPr>
        <w:rPr>
          <w:noProof/>
        </w:rPr>
      </w:pPr>
    </w:p>
    <w:p w14:paraId="67356CCE" w14:textId="77F26EB9" w:rsidR="00F609B6" w:rsidRDefault="00F609B6" w:rsidP="00F609B6">
      <w:pPr>
        <w:pStyle w:val="Estilo2"/>
      </w:pPr>
      <w:r>
        <w:t>Registros da qualidade</w:t>
      </w:r>
    </w:p>
    <w:p w14:paraId="3616C25D" w14:textId="6EB2CEFD" w:rsidR="00F609B6" w:rsidRDefault="00F609B6" w:rsidP="00F609B6">
      <w:pPr>
        <w:pStyle w:val="PargrafodaLista"/>
        <w:numPr>
          <w:ilvl w:val="0"/>
          <w:numId w:val="36"/>
        </w:numPr>
        <w:rPr>
          <w:noProof/>
        </w:rPr>
      </w:pPr>
      <w:r>
        <w:rPr>
          <w:noProof/>
        </w:rPr>
        <w:t>RQ.02</w:t>
      </w:r>
      <w:r w:rsidR="001A1C27">
        <w:rPr>
          <w:noProof/>
        </w:rPr>
        <w:t>2</w:t>
      </w:r>
      <w:r>
        <w:rPr>
          <w:noProof/>
        </w:rPr>
        <w:t>.01</w:t>
      </w:r>
      <w:r w:rsidR="00050152">
        <w:rPr>
          <w:noProof/>
        </w:rPr>
        <w:t xml:space="preserve"> - </w:t>
      </w:r>
      <w:r w:rsidR="00050152" w:rsidRPr="00050152">
        <w:rPr>
          <w:noProof/>
        </w:rPr>
        <w:t>Anamnese - Triagem - Prontuário do Paciente</w:t>
      </w:r>
    </w:p>
    <w:p w14:paraId="5F0A0A11" w14:textId="262B33DF" w:rsidR="00F609B6" w:rsidRDefault="00F609B6" w:rsidP="00F609B6">
      <w:pPr>
        <w:pStyle w:val="PargrafodaLista"/>
        <w:numPr>
          <w:ilvl w:val="0"/>
          <w:numId w:val="36"/>
        </w:numPr>
        <w:rPr>
          <w:noProof/>
        </w:rPr>
      </w:pPr>
      <w:r>
        <w:rPr>
          <w:noProof/>
        </w:rPr>
        <w:t>RQ.02</w:t>
      </w:r>
      <w:r w:rsidR="001A1C27">
        <w:rPr>
          <w:noProof/>
        </w:rPr>
        <w:t>2</w:t>
      </w:r>
      <w:r>
        <w:rPr>
          <w:noProof/>
        </w:rPr>
        <w:t>.02</w:t>
      </w:r>
      <w:r w:rsidR="00050152">
        <w:rPr>
          <w:noProof/>
        </w:rPr>
        <w:t xml:space="preserve"> - </w:t>
      </w:r>
      <w:r w:rsidR="00050152" w:rsidRPr="00050152">
        <w:rPr>
          <w:noProof/>
        </w:rPr>
        <w:t>Monitoramento das Condições de Saúde</w:t>
      </w:r>
    </w:p>
    <w:p w14:paraId="1543C614" w14:textId="41B1E6DC" w:rsidR="00F609B6" w:rsidRDefault="00F609B6" w:rsidP="00F609B6">
      <w:pPr>
        <w:pStyle w:val="PargrafodaLista"/>
        <w:numPr>
          <w:ilvl w:val="0"/>
          <w:numId w:val="36"/>
        </w:numPr>
        <w:rPr>
          <w:noProof/>
        </w:rPr>
      </w:pPr>
      <w:r>
        <w:rPr>
          <w:noProof/>
        </w:rPr>
        <w:t>RQ.02</w:t>
      </w:r>
      <w:r w:rsidR="001A1C27">
        <w:rPr>
          <w:noProof/>
        </w:rPr>
        <w:t>2</w:t>
      </w:r>
      <w:r>
        <w:rPr>
          <w:noProof/>
        </w:rPr>
        <w:t>.03</w:t>
      </w:r>
      <w:r w:rsidR="00050152">
        <w:rPr>
          <w:noProof/>
        </w:rPr>
        <w:t xml:space="preserve"> - </w:t>
      </w:r>
      <w:r w:rsidR="00050152" w:rsidRPr="00050152">
        <w:rPr>
          <w:noProof/>
        </w:rPr>
        <w:t>Percepção Saúde Geral e Qualidade de Vida</w:t>
      </w:r>
    </w:p>
    <w:p w14:paraId="5B19FE9A" w14:textId="4DFFE59F" w:rsidR="00F42D49" w:rsidRDefault="00F42D49" w:rsidP="00F609B6">
      <w:pPr>
        <w:pStyle w:val="PargrafodaLista"/>
        <w:numPr>
          <w:ilvl w:val="0"/>
          <w:numId w:val="36"/>
        </w:numPr>
        <w:rPr>
          <w:noProof/>
        </w:rPr>
      </w:pPr>
      <w:r>
        <w:rPr>
          <w:noProof/>
        </w:rPr>
        <w:t>RQ.02</w:t>
      </w:r>
      <w:r w:rsidR="001A1C27">
        <w:rPr>
          <w:noProof/>
        </w:rPr>
        <w:t>2</w:t>
      </w:r>
      <w:r>
        <w:rPr>
          <w:noProof/>
        </w:rPr>
        <w:t>.04</w:t>
      </w:r>
      <w:r w:rsidR="00050152">
        <w:rPr>
          <w:noProof/>
        </w:rPr>
        <w:t xml:space="preserve"> - </w:t>
      </w:r>
      <w:r w:rsidR="00050152" w:rsidRPr="00050152">
        <w:rPr>
          <w:noProof/>
        </w:rPr>
        <w:t>Monitoramento de Serviços Farmacêticos</w:t>
      </w:r>
    </w:p>
    <w:p w14:paraId="36DE8B28" w14:textId="70A18EC6" w:rsidR="00F42D49" w:rsidRDefault="00F42D49" w:rsidP="00F609B6">
      <w:pPr>
        <w:pStyle w:val="PargrafodaLista"/>
        <w:numPr>
          <w:ilvl w:val="0"/>
          <w:numId w:val="36"/>
        </w:numPr>
        <w:rPr>
          <w:noProof/>
        </w:rPr>
      </w:pPr>
      <w:r>
        <w:rPr>
          <w:noProof/>
        </w:rPr>
        <w:t>RQ.02</w:t>
      </w:r>
      <w:r w:rsidR="001A1C27">
        <w:rPr>
          <w:noProof/>
        </w:rPr>
        <w:t>2</w:t>
      </w:r>
      <w:r>
        <w:rPr>
          <w:noProof/>
        </w:rPr>
        <w:t>.05</w:t>
      </w:r>
      <w:r w:rsidR="00050152">
        <w:rPr>
          <w:noProof/>
        </w:rPr>
        <w:t xml:space="preserve"> - </w:t>
      </w:r>
      <w:r w:rsidR="00050152" w:rsidRPr="00050152">
        <w:rPr>
          <w:noProof/>
        </w:rPr>
        <w:t>Calendário Posológico</w:t>
      </w:r>
    </w:p>
    <w:p w14:paraId="1E0D2C1C" w14:textId="75FCA1C4" w:rsidR="00F42D49" w:rsidRDefault="00F42D49" w:rsidP="00F609B6">
      <w:pPr>
        <w:pStyle w:val="PargrafodaLista"/>
        <w:numPr>
          <w:ilvl w:val="0"/>
          <w:numId w:val="36"/>
        </w:numPr>
        <w:rPr>
          <w:noProof/>
        </w:rPr>
      </w:pPr>
      <w:r>
        <w:rPr>
          <w:noProof/>
        </w:rPr>
        <w:t>RQ.02</w:t>
      </w:r>
      <w:r w:rsidR="001A1C27">
        <w:rPr>
          <w:noProof/>
        </w:rPr>
        <w:t>2</w:t>
      </w:r>
      <w:r>
        <w:rPr>
          <w:noProof/>
        </w:rPr>
        <w:t>.06</w:t>
      </w:r>
      <w:r w:rsidR="00050152">
        <w:rPr>
          <w:noProof/>
        </w:rPr>
        <w:t xml:space="preserve"> - </w:t>
      </w:r>
      <w:r w:rsidR="00050152" w:rsidRPr="00050152">
        <w:rPr>
          <w:noProof/>
        </w:rPr>
        <w:t>Modelo de Encaminhamento</w:t>
      </w:r>
    </w:p>
    <w:p w14:paraId="60326382" w14:textId="0A35CBB6" w:rsidR="00F42D49" w:rsidRDefault="00F42D49" w:rsidP="00F609B6">
      <w:pPr>
        <w:pStyle w:val="PargrafodaLista"/>
        <w:numPr>
          <w:ilvl w:val="0"/>
          <w:numId w:val="36"/>
        </w:numPr>
        <w:rPr>
          <w:noProof/>
        </w:rPr>
      </w:pPr>
      <w:r>
        <w:rPr>
          <w:noProof/>
        </w:rPr>
        <w:t>RQ.012.02</w:t>
      </w:r>
      <w:r w:rsidR="00050152">
        <w:rPr>
          <w:noProof/>
        </w:rPr>
        <w:t xml:space="preserve"> - </w:t>
      </w:r>
      <w:r w:rsidR="00050152" w:rsidRPr="00050152">
        <w:rPr>
          <w:noProof/>
        </w:rPr>
        <w:t>Declaração de Serviços Farmacêuticos</w:t>
      </w:r>
    </w:p>
    <w:p w14:paraId="4498FC22" w14:textId="5086182D" w:rsidR="00355F34" w:rsidRDefault="00355F34" w:rsidP="00355F34">
      <w:pPr>
        <w:rPr>
          <w:noProof/>
        </w:rPr>
      </w:pPr>
    </w:p>
    <w:p w14:paraId="435A6996" w14:textId="7E918744" w:rsidR="00F42D49" w:rsidRDefault="00F42D49" w:rsidP="00355F34">
      <w:pPr>
        <w:rPr>
          <w:noProof/>
        </w:rPr>
      </w:pPr>
    </w:p>
    <w:p w14:paraId="2FFF2B7F" w14:textId="6B348146" w:rsidR="00F42D49" w:rsidRDefault="00F42D49" w:rsidP="00355F34">
      <w:pPr>
        <w:rPr>
          <w:noProof/>
        </w:rPr>
      </w:pPr>
    </w:p>
    <w:p w14:paraId="585047F9" w14:textId="1AE60AE1" w:rsidR="00F42D49" w:rsidRDefault="00F42D49" w:rsidP="00355F34">
      <w:pPr>
        <w:rPr>
          <w:noProof/>
        </w:rPr>
      </w:pPr>
    </w:p>
    <w:p w14:paraId="063C110A" w14:textId="4966620E" w:rsidR="00F42D49" w:rsidRDefault="00F42D49" w:rsidP="00355F34">
      <w:pPr>
        <w:rPr>
          <w:noProof/>
        </w:rPr>
      </w:pPr>
    </w:p>
    <w:p w14:paraId="77CCA07A" w14:textId="00357005" w:rsidR="00F42D49" w:rsidRDefault="00F42D49" w:rsidP="00355F34">
      <w:pPr>
        <w:rPr>
          <w:noProof/>
        </w:rPr>
      </w:pPr>
    </w:p>
    <w:p w14:paraId="1D17217F" w14:textId="77777777" w:rsidR="00F42D49" w:rsidRDefault="00F42D49" w:rsidP="00355F34">
      <w:pPr>
        <w:rPr>
          <w:noProof/>
        </w:rPr>
      </w:pPr>
    </w:p>
    <w:p w14:paraId="3AB5A77B" w14:textId="77777777" w:rsidR="001B1E97" w:rsidRDefault="009E1C7F" w:rsidP="00BA20CC">
      <w:pPr>
        <w:pStyle w:val="Estilo2"/>
      </w:pPr>
      <w:r>
        <w:lastRenderedPageBreak/>
        <w:t>Literatura consultada</w:t>
      </w:r>
    </w:p>
    <w:p w14:paraId="65E6E6C8" w14:textId="77777777" w:rsidR="00116CC5" w:rsidRDefault="00A97001" w:rsidP="00A87913">
      <w:pPr>
        <w:spacing w:after="0"/>
        <w:jc w:val="left"/>
        <w:rPr>
          <w:sz w:val="20"/>
          <w:szCs w:val="20"/>
        </w:rPr>
      </w:pPr>
      <w:r w:rsidRPr="00A97001">
        <w:rPr>
          <w:sz w:val="20"/>
          <w:szCs w:val="20"/>
        </w:rPr>
        <w:t>ANVISA – R</w:t>
      </w:r>
      <w:r w:rsidR="00A87913">
        <w:rPr>
          <w:sz w:val="20"/>
          <w:szCs w:val="20"/>
        </w:rPr>
        <w:t xml:space="preserve">DC n° 44/2009. </w:t>
      </w:r>
      <w:r w:rsidR="00A87913" w:rsidRPr="00A87913">
        <w:rPr>
          <w:sz w:val="20"/>
          <w:szCs w:val="20"/>
        </w:rPr>
        <w:t>Dispõe sobre Boas Práticas Farmacêuticas para</w:t>
      </w:r>
      <w:r w:rsidR="00A87913">
        <w:rPr>
          <w:sz w:val="20"/>
          <w:szCs w:val="20"/>
        </w:rPr>
        <w:t xml:space="preserve"> </w:t>
      </w:r>
      <w:r w:rsidR="00A87913" w:rsidRPr="00A87913">
        <w:rPr>
          <w:sz w:val="20"/>
          <w:szCs w:val="20"/>
        </w:rPr>
        <w:t>o controle sanitário do funcionamento, da</w:t>
      </w:r>
      <w:r w:rsidR="00A87913">
        <w:rPr>
          <w:sz w:val="20"/>
          <w:szCs w:val="20"/>
        </w:rPr>
        <w:t xml:space="preserve"> </w:t>
      </w:r>
      <w:r w:rsidR="00A87913" w:rsidRPr="00A87913">
        <w:rPr>
          <w:sz w:val="20"/>
          <w:szCs w:val="20"/>
        </w:rPr>
        <w:t>dispensação e da comercialização de produtos</w:t>
      </w:r>
      <w:r w:rsidR="00A87913">
        <w:rPr>
          <w:sz w:val="20"/>
          <w:szCs w:val="20"/>
        </w:rPr>
        <w:t xml:space="preserve"> </w:t>
      </w:r>
      <w:r w:rsidR="00A87913" w:rsidRPr="00A87913">
        <w:rPr>
          <w:sz w:val="20"/>
          <w:szCs w:val="20"/>
        </w:rPr>
        <w:t>e da prestação de</w:t>
      </w:r>
      <w:r w:rsidR="00A87913">
        <w:rPr>
          <w:sz w:val="20"/>
          <w:szCs w:val="20"/>
        </w:rPr>
        <w:t>...</w:t>
      </w:r>
    </w:p>
    <w:p w14:paraId="66308356" w14:textId="2F4AF7FC" w:rsidR="007A4346" w:rsidRDefault="00100D13" w:rsidP="00A87913">
      <w:pPr>
        <w:spacing w:after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ANVISA – RDC n° 67/2007. </w:t>
      </w:r>
      <w:r w:rsidRPr="00100D13">
        <w:rPr>
          <w:sz w:val="20"/>
          <w:szCs w:val="20"/>
        </w:rPr>
        <w:t>Dispõe sobre Boas Práticas de Manipulação de Preparações Magistrais e Oficinais para Uso Humano em farmácias.</w:t>
      </w:r>
    </w:p>
    <w:p w14:paraId="40C1D9A2" w14:textId="77777777" w:rsidR="00355F34" w:rsidRDefault="00355F34" w:rsidP="00355F34">
      <w:pPr>
        <w:spacing w:after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ANVISA – RDC n° 63/2011. </w:t>
      </w:r>
      <w:r w:rsidRPr="00DA7512">
        <w:rPr>
          <w:sz w:val="20"/>
          <w:szCs w:val="20"/>
        </w:rPr>
        <w:t>Dispõe sobre os Requisitos de Boas Práticas de Funcionamento para os Serviços de Saúde</w:t>
      </w:r>
      <w:r>
        <w:rPr>
          <w:sz w:val="20"/>
          <w:szCs w:val="20"/>
        </w:rPr>
        <w:t>.</w:t>
      </w:r>
    </w:p>
    <w:p w14:paraId="5C5FDBA3" w14:textId="106270DC" w:rsidR="00473414" w:rsidRDefault="00473414" w:rsidP="00473414">
      <w:pPr>
        <w:spacing w:after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CFF - </w:t>
      </w:r>
      <w:r w:rsidR="00355F34" w:rsidRPr="00473414">
        <w:rPr>
          <w:sz w:val="20"/>
          <w:szCs w:val="20"/>
        </w:rPr>
        <w:t xml:space="preserve">Resolução </w:t>
      </w:r>
      <w:r>
        <w:rPr>
          <w:sz w:val="20"/>
          <w:szCs w:val="20"/>
        </w:rPr>
        <w:t>n</w:t>
      </w:r>
      <w:r w:rsidRPr="00473414">
        <w:rPr>
          <w:sz w:val="20"/>
          <w:szCs w:val="20"/>
        </w:rPr>
        <w:t>º 585</w:t>
      </w:r>
      <w:r>
        <w:rPr>
          <w:sz w:val="20"/>
          <w:szCs w:val="20"/>
        </w:rPr>
        <w:t xml:space="preserve">/2013. </w:t>
      </w:r>
      <w:r w:rsidRPr="00473414">
        <w:rPr>
          <w:sz w:val="20"/>
          <w:szCs w:val="20"/>
        </w:rPr>
        <w:t>Regulamenta as atribuições clínicas</w:t>
      </w:r>
      <w:r>
        <w:rPr>
          <w:sz w:val="20"/>
          <w:szCs w:val="20"/>
        </w:rPr>
        <w:t xml:space="preserve"> </w:t>
      </w:r>
      <w:r w:rsidRPr="00473414">
        <w:rPr>
          <w:sz w:val="20"/>
          <w:szCs w:val="20"/>
        </w:rPr>
        <w:t>do farmacêutico e dá outras providências.</w:t>
      </w:r>
    </w:p>
    <w:p w14:paraId="1F651F61" w14:textId="1E33FA18" w:rsidR="00355F34" w:rsidRDefault="00355F34" w:rsidP="00473414">
      <w:pPr>
        <w:spacing w:after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CFF – Resolução n° 586/20113. </w:t>
      </w:r>
      <w:r w:rsidRPr="00355F34">
        <w:rPr>
          <w:sz w:val="20"/>
          <w:szCs w:val="20"/>
        </w:rPr>
        <w:t>Regula a prescrição farmacêutica e dá outras providências.</w:t>
      </w:r>
    </w:p>
    <w:p w14:paraId="0FFA387B" w14:textId="5A3D7EAD" w:rsidR="00473414" w:rsidRDefault="00473414" w:rsidP="00473414">
      <w:pPr>
        <w:spacing w:after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CFF - </w:t>
      </w:r>
      <w:r w:rsidR="00355F34" w:rsidRPr="00473414">
        <w:rPr>
          <w:sz w:val="20"/>
          <w:szCs w:val="20"/>
        </w:rPr>
        <w:t xml:space="preserve">Resolução </w:t>
      </w:r>
      <w:r>
        <w:rPr>
          <w:sz w:val="20"/>
          <w:szCs w:val="20"/>
        </w:rPr>
        <w:t>n</w:t>
      </w:r>
      <w:r w:rsidRPr="00473414">
        <w:rPr>
          <w:sz w:val="20"/>
          <w:szCs w:val="20"/>
        </w:rPr>
        <w:t>º 711</w:t>
      </w:r>
      <w:r>
        <w:rPr>
          <w:sz w:val="20"/>
          <w:szCs w:val="20"/>
        </w:rPr>
        <w:t xml:space="preserve">/2021. </w:t>
      </w:r>
      <w:r w:rsidRPr="00473414">
        <w:rPr>
          <w:sz w:val="20"/>
          <w:szCs w:val="20"/>
        </w:rPr>
        <w:t>Dispõe sobre o Código de Ética Farmacêutica, o Código de Processo Ético e estabelece as infrações e as regras de aplicação das sanções disciplinares</w:t>
      </w:r>
      <w:r>
        <w:rPr>
          <w:sz w:val="20"/>
          <w:szCs w:val="20"/>
        </w:rPr>
        <w:t>.</w:t>
      </w:r>
    </w:p>
    <w:p w14:paraId="2D5EE462" w14:textId="7E2DF3BE" w:rsidR="00BA20CC" w:rsidRDefault="00BA20CC" w:rsidP="00473414">
      <w:pPr>
        <w:spacing w:after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CFF - </w:t>
      </w:r>
      <w:r w:rsidR="00355F34" w:rsidRPr="00BA20CC">
        <w:rPr>
          <w:sz w:val="20"/>
          <w:szCs w:val="20"/>
        </w:rPr>
        <w:t xml:space="preserve">Resolução </w:t>
      </w:r>
      <w:r>
        <w:rPr>
          <w:sz w:val="20"/>
          <w:szCs w:val="20"/>
        </w:rPr>
        <w:t>n</w:t>
      </w:r>
      <w:r w:rsidRPr="00BA20CC">
        <w:rPr>
          <w:sz w:val="20"/>
          <w:szCs w:val="20"/>
        </w:rPr>
        <w:t>º 720</w:t>
      </w:r>
      <w:r>
        <w:rPr>
          <w:sz w:val="20"/>
          <w:szCs w:val="20"/>
        </w:rPr>
        <w:t xml:space="preserve">/2022. </w:t>
      </w:r>
      <w:r w:rsidRPr="00BA20CC">
        <w:rPr>
          <w:sz w:val="20"/>
          <w:szCs w:val="20"/>
        </w:rPr>
        <w:t>Dispõe sobre o registro, nos Conselhos Regionais de Farmácia, de clínicas e de consultórios farmacêuticos, e dá outras providências</w:t>
      </w:r>
      <w:r>
        <w:rPr>
          <w:sz w:val="20"/>
          <w:szCs w:val="20"/>
        </w:rPr>
        <w:t>.</w:t>
      </w:r>
    </w:p>
    <w:p w14:paraId="232EF67D" w14:textId="41B2868C" w:rsidR="005B2747" w:rsidRDefault="005B2747" w:rsidP="00473414">
      <w:pPr>
        <w:spacing w:after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EDUCAPES. POP Consulta Farmacêutica. </w:t>
      </w:r>
      <w:r w:rsidR="002141A1">
        <w:rPr>
          <w:sz w:val="20"/>
          <w:szCs w:val="20"/>
        </w:rPr>
        <w:t xml:space="preserve">Prefeitura Municipal de Belém. </w:t>
      </w:r>
      <w:r>
        <w:rPr>
          <w:sz w:val="20"/>
          <w:szCs w:val="20"/>
        </w:rPr>
        <w:t>2021.</w:t>
      </w:r>
    </w:p>
    <w:p w14:paraId="24EA10CF" w14:textId="51DD648A" w:rsidR="00773688" w:rsidRDefault="009E1C7F" w:rsidP="00116CC5">
      <w:pPr>
        <w:spacing w:after="0"/>
        <w:jc w:val="left"/>
        <w:rPr>
          <w:sz w:val="20"/>
          <w:szCs w:val="20"/>
        </w:rPr>
      </w:pPr>
      <w:r w:rsidRPr="009E1C7F">
        <w:rPr>
          <w:sz w:val="20"/>
          <w:szCs w:val="20"/>
        </w:rPr>
        <w:t>Departamento Técnico Pharmaceutical Consultoria – http</w:t>
      </w:r>
      <w:r w:rsidR="002B09B6">
        <w:rPr>
          <w:sz w:val="20"/>
          <w:szCs w:val="20"/>
        </w:rPr>
        <w:t>s</w:t>
      </w:r>
      <w:r w:rsidRPr="009E1C7F">
        <w:rPr>
          <w:sz w:val="20"/>
          <w:szCs w:val="20"/>
        </w:rPr>
        <w:t>://www.pharmaceuticalconsultoria.com</w:t>
      </w:r>
    </w:p>
    <w:p w14:paraId="19F88CB4" w14:textId="77777777" w:rsidR="00E50062" w:rsidRDefault="00E50062" w:rsidP="00116CC5">
      <w:pPr>
        <w:spacing w:after="0"/>
        <w:jc w:val="left"/>
        <w:rPr>
          <w:sz w:val="20"/>
          <w:szCs w:val="20"/>
        </w:rPr>
      </w:pPr>
    </w:p>
    <w:bookmarkEnd w:id="1"/>
    <w:p w14:paraId="3125C410" w14:textId="77777777" w:rsidR="00073F56" w:rsidRDefault="00073F56" w:rsidP="00BC0671">
      <w:pPr>
        <w:pStyle w:val="Estilo2"/>
      </w:pPr>
      <w:r>
        <w:t>C</w:t>
      </w:r>
      <w:r w:rsidR="00820436">
        <w:t>ontrole de alterações</w:t>
      </w:r>
      <w:r>
        <w:t xml:space="preserve"> </w:t>
      </w:r>
    </w:p>
    <w:p w14:paraId="10DF71A2" w14:textId="77777777" w:rsidR="00073F56" w:rsidRPr="004C25BA" w:rsidRDefault="00073F56" w:rsidP="00F95B42">
      <w:pPr>
        <w:jc w:val="left"/>
        <w:rPr>
          <w:color w:val="A6A6A6"/>
        </w:rPr>
      </w:pPr>
      <w:r w:rsidRPr="00DE5C66">
        <w:rPr>
          <w:b/>
        </w:rPr>
        <w:t>Instrumento para Controle de Revisões no Manual</w:t>
      </w:r>
      <w:r w:rsidR="00F95B42">
        <w:rPr>
          <w:b/>
        </w:rPr>
        <w:t>.</w:t>
      </w:r>
      <w:r w:rsidR="00F07569">
        <w:rPr>
          <w:b/>
        </w:rPr>
        <w:t xml:space="preserve"> </w:t>
      </w:r>
    </w:p>
    <w:tbl>
      <w:tblPr>
        <w:tblW w:w="4914" w:type="pct"/>
        <w:jc w:val="center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1026"/>
        <w:gridCol w:w="4464"/>
        <w:gridCol w:w="1339"/>
        <w:gridCol w:w="1567"/>
        <w:gridCol w:w="1346"/>
      </w:tblGrid>
      <w:tr w:rsidR="00073F56" w:rsidRPr="00DE5C66" w14:paraId="7C762945" w14:textId="77777777" w:rsidTr="009A1E5E">
        <w:trPr>
          <w:jc w:val="center"/>
        </w:trPr>
        <w:tc>
          <w:tcPr>
            <w:tcW w:w="52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/>
            <w:vAlign w:val="center"/>
          </w:tcPr>
          <w:p w14:paraId="671702D4" w14:textId="77777777" w:rsidR="00073F56" w:rsidRPr="00F95B42" w:rsidRDefault="00073F56" w:rsidP="00F95B42">
            <w:pPr>
              <w:spacing w:after="0"/>
              <w:jc w:val="left"/>
              <w:rPr>
                <w:rFonts w:cs="Arial"/>
                <w:b/>
                <w:sz w:val="22"/>
              </w:rPr>
            </w:pPr>
            <w:r w:rsidRPr="00F95B42">
              <w:rPr>
                <w:rFonts w:cs="Arial"/>
                <w:b/>
                <w:sz w:val="22"/>
              </w:rPr>
              <w:t>Nº da Revisão</w:t>
            </w:r>
          </w:p>
        </w:tc>
        <w:tc>
          <w:tcPr>
            <w:tcW w:w="229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/>
            <w:vAlign w:val="center"/>
          </w:tcPr>
          <w:p w14:paraId="78D47AF2" w14:textId="77777777" w:rsidR="00073F56" w:rsidRPr="00F95B42" w:rsidRDefault="00073F56" w:rsidP="00F95B42">
            <w:pPr>
              <w:spacing w:after="0"/>
              <w:jc w:val="left"/>
              <w:rPr>
                <w:rFonts w:cs="Arial"/>
                <w:b/>
                <w:sz w:val="22"/>
              </w:rPr>
            </w:pPr>
            <w:r w:rsidRPr="00F95B42">
              <w:rPr>
                <w:rFonts w:cs="Arial"/>
                <w:b/>
                <w:sz w:val="22"/>
              </w:rPr>
              <w:t>Motivo</w:t>
            </w:r>
          </w:p>
        </w:tc>
        <w:tc>
          <w:tcPr>
            <w:tcW w:w="6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/>
            <w:vAlign w:val="center"/>
          </w:tcPr>
          <w:p w14:paraId="0A7D8064" w14:textId="77777777" w:rsidR="00073F56" w:rsidRPr="00F95B42" w:rsidRDefault="00073F56" w:rsidP="00F95B42">
            <w:pPr>
              <w:spacing w:after="0"/>
              <w:jc w:val="center"/>
              <w:rPr>
                <w:rFonts w:cs="Arial"/>
                <w:b/>
                <w:sz w:val="22"/>
              </w:rPr>
            </w:pPr>
            <w:r w:rsidRPr="00F95B42">
              <w:rPr>
                <w:rFonts w:cs="Arial"/>
                <w:b/>
                <w:sz w:val="22"/>
              </w:rPr>
              <w:t>Data</w:t>
            </w:r>
          </w:p>
        </w:tc>
        <w:tc>
          <w:tcPr>
            <w:tcW w:w="80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/>
            <w:vAlign w:val="center"/>
          </w:tcPr>
          <w:p w14:paraId="0BB33427" w14:textId="77777777" w:rsidR="00073F56" w:rsidRPr="00F95B42" w:rsidRDefault="00073F56" w:rsidP="00F95B42">
            <w:pPr>
              <w:spacing w:after="0"/>
              <w:jc w:val="center"/>
              <w:rPr>
                <w:rFonts w:cs="Arial"/>
                <w:b/>
                <w:sz w:val="22"/>
              </w:rPr>
            </w:pPr>
            <w:r w:rsidRPr="00F95B42">
              <w:rPr>
                <w:rFonts w:cs="Arial"/>
                <w:b/>
                <w:sz w:val="22"/>
              </w:rPr>
              <w:t>Responsável</w:t>
            </w:r>
          </w:p>
        </w:tc>
        <w:tc>
          <w:tcPr>
            <w:tcW w:w="69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/>
            <w:vAlign w:val="center"/>
          </w:tcPr>
          <w:p w14:paraId="74E47C01" w14:textId="77777777" w:rsidR="00073F56" w:rsidRPr="00F95B42" w:rsidRDefault="00073F56" w:rsidP="00F95B42">
            <w:pPr>
              <w:spacing w:after="0"/>
              <w:jc w:val="center"/>
              <w:rPr>
                <w:rFonts w:cs="Arial"/>
                <w:b/>
                <w:sz w:val="22"/>
              </w:rPr>
            </w:pPr>
            <w:r w:rsidRPr="00F95B42">
              <w:rPr>
                <w:rFonts w:cs="Arial"/>
                <w:b/>
                <w:sz w:val="22"/>
              </w:rPr>
              <w:t>Assinatura</w:t>
            </w:r>
          </w:p>
        </w:tc>
      </w:tr>
      <w:tr w:rsidR="00073F56" w:rsidRPr="00DE5C66" w14:paraId="3B52832E" w14:textId="77777777" w:rsidTr="009A1E5E">
        <w:trPr>
          <w:trHeight w:val="339"/>
          <w:jc w:val="center"/>
        </w:trPr>
        <w:tc>
          <w:tcPr>
            <w:tcW w:w="526" w:type="pct"/>
            <w:tcBorders>
              <w:top w:val="single" w:sz="4" w:space="0" w:color="FFFFFF"/>
              <w:left w:val="single" w:sz="4" w:space="0" w:color="FFFFFF"/>
              <w:bottom w:val="single" w:sz="4" w:space="0" w:color="F2F2F2"/>
              <w:right w:val="single" w:sz="4" w:space="0" w:color="FFFFFF"/>
            </w:tcBorders>
            <w:shd w:val="clear" w:color="auto" w:fill="auto"/>
            <w:vAlign w:val="center"/>
          </w:tcPr>
          <w:p w14:paraId="5C1A4675" w14:textId="77777777" w:rsidR="00073F56" w:rsidRPr="00F95B42" w:rsidRDefault="00073F56" w:rsidP="00F07569">
            <w:pPr>
              <w:spacing w:after="0"/>
              <w:jc w:val="left"/>
              <w:rPr>
                <w:rFonts w:cs="Arial"/>
                <w:sz w:val="22"/>
              </w:rPr>
            </w:pPr>
            <w:r w:rsidRPr="00F95B42">
              <w:rPr>
                <w:rFonts w:cs="Arial"/>
                <w:sz w:val="22"/>
              </w:rPr>
              <w:t>00</w:t>
            </w:r>
          </w:p>
        </w:tc>
        <w:tc>
          <w:tcPr>
            <w:tcW w:w="2291" w:type="pct"/>
            <w:tcBorders>
              <w:top w:val="single" w:sz="4" w:space="0" w:color="FFFFFF"/>
              <w:left w:val="single" w:sz="4" w:space="0" w:color="FFFFFF"/>
              <w:bottom w:val="single" w:sz="4" w:space="0" w:color="F2F2F2"/>
              <w:right w:val="single" w:sz="4" w:space="0" w:color="FFFFFF"/>
            </w:tcBorders>
            <w:shd w:val="clear" w:color="auto" w:fill="auto"/>
            <w:vAlign w:val="center"/>
          </w:tcPr>
          <w:p w14:paraId="770DE339" w14:textId="77777777" w:rsidR="00073F56" w:rsidRPr="004C25BA" w:rsidRDefault="00C97A48" w:rsidP="00F07569">
            <w:pPr>
              <w:spacing w:after="0"/>
              <w:jc w:val="left"/>
              <w:rPr>
                <w:rFonts w:cs="Arial"/>
                <w:color w:val="A6A6A6"/>
                <w:sz w:val="22"/>
              </w:rPr>
            </w:pPr>
            <w:r w:rsidRPr="004C25BA">
              <w:rPr>
                <w:rFonts w:cs="Arial"/>
                <w:color w:val="A6A6A6"/>
                <w:sz w:val="22"/>
              </w:rPr>
              <w:t xml:space="preserve">Descrever </w:t>
            </w:r>
            <w:r w:rsidR="00F07569">
              <w:rPr>
                <w:rFonts w:cs="Arial"/>
                <w:color w:val="A6A6A6"/>
                <w:sz w:val="22"/>
              </w:rPr>
              <w:t xml:space="preserve">aqui as </w:t>
            </w:r>
            <w:r w:rsidRPr="004C25BA">
              <w:rPr>
                <w:rFonts w:cs="Arial"/>
                <w:color w:val="A6A6A6"/>
                <w:sz w:val="22"/>
              </w:rPr>
              <w:t xml:space="preserve">alterações </w:t>
            </w:r>
          </w:p>
        </w:tc>
        <w:tc>
          <w:tcPr>
            <w:tcW w:w="687" w:type="pct"/>
            <w:tcBorders>
              <w:top w:val="single" w:sz="4" w:space="0" w:color="FFFFFF"/>
              <w:left w:val="single" w:sz="4" w:space="0" w:color="FFFFFF"/>
              <w:bottom w:val="single" w:sz="4" w:space="0" w:color="F2F2F2"/>
              <w:right w:val="single" w:sz="4" w:space="0" w:color="FFFFFF"/>
            </w:tcBorders>
            <w:shd w:val="clear" w:color="auto" w:fill="auto"/>
            <w:vAlign w:val="center"/>
          </w:tcPr>
          <w:p w14:paraId="6AD2F10C" w14:textId="77777777" w:rsidR="00073F56" w:rsidRPr="00F95B42" w:rsidRDefault="00073F56" w:rsidP="00F07569">
            <w:pPr>
              <w:spacing w:after="0"/>
              <w:jc w:val="left"/>
              <w:rPr>
                <w:rFonts w:cs="Arial"/>
                <w:sz w:val="22"/>
              </w:rPr>
            </w:pPr>
          </w:p>
        </w:tc>
        <w:tc>
          <w:tcPr>
            <w:tcW w:w="804" w:type="pct"/>
            <w:tcBorders>
              <w:top w:val="single" w:sz="4" w:space="0" w:color="FFFFFF"/>
              <w:left w:val="single" w:sz="4" w:space="0" w:color="FFFFFF"/>
              <w:bottom w:val="single" w:sz="4" w:space="0" w:color="F2F2F2"/>
              <w:right w:val="single" w:sz="4" w:space="0" w:color="FFFFFF"/>
            </w:tcBorders>
            <w:shd w:val="clear" w:color="auto" w:fill="auto"/>
            <w:vAlign w:val="center"/>
          </w:tcPr>
          <w:p w14:paraId="39765691" w14:textId="77777777" w:rsidR="00073F56" w:rsidRPr="00F95B42" w:rsidRDefault="00073F56" w:rsidP="00F07569">
            <w:pPr>
              <w:spacing w:after="0"/>
              <w:jc w:val="left"/>
              <w:rPr>
                <w:rFonts w:cs="Arial"/>
                <w:sz w:val="22"/>
              </w:rPr>
            </w:pPr>
          </w:p>
        </w:tc>
        <w:tc>
          <w:tcPr>
            <w:tcW w:w="691" w:type="pct"/>
            <w:tcBorders>
              <w:top w:val="single" w:sz="4" w:space="0" w:color="FFFFFF"/>
              <w:left w:val="single" w:sz="4" w:space="0" w:color="FFFFFF"/>
              <w:bottom w:val="single" w:sz="4" w:space="0" w:color="F2F2F2"/>
              <w:right w:val="single" w:sz="4" w:space="0" w:color="FFFFFF"/>
            </w:tcBorders>
            <w:shd w:val="clear" w:color="auto" w:fill="auto"/>
            <w:vAlign w:val="center"/>
          </w:tcPr>
          <w:p w14:paraId="0BE3C03C" w14:textId="77777777" w:rsidR="00073F56" w:rsidRPr="00F95B42" w:rsidRDefault="00073F56" w:rsidP="00F07569">
            <w:pPr>
              <w:spacing w:after="0"/>
              <w:jc w:val="left"/>
              <w:rPr>
                <w:rFonts w:cs="Arial"/>
                <w:b/>
                <w:sz w:val="22"/>
              </w:rPr>
            </w:pPr>
          </w:p>
        </w:tc>
      </w:tr>
      <w:tr w:rsidR="00073F56" w:rsidRPr="00DE5C66" w14:paraId="7CA65CFE" w14:textId="77777777" w:rsidTr="009A1E5E">
        <w:trPr>
          <w:jc w:val="center"/>
        </w:trPr>
        <w:tc>
          <w:tcPr>
            <w:tcW w:w="526" w:type="pct"/>
            <w:tcBorders>
              <w:top w:val="single" w:sz="4" w:space="0" w:color="F2F2F2"/>
              <w:left w:val="single" w:sz="4" w:space="0" w:color="FFFFFF"/>
              <w:bottom w:val="single" w:sz="4" w:space="0" w:color="F2F2F2"/>
              <w:right w:val="single" w:sz="4" w:space="0" w:color="FFFFFF"/>
            </w:tcBorders>
            <w:shd w:val="clear" w:color="auto" w:fill="auto"/>
            <w:vAlign w:val="center"/>
          </w:tcPr>
          <w:p w14:paraId="677F5D31" w14:textId="77777777" w:rsidR="00073F56" w:rsidRPr="00F95B42" w:rsidRDefault="00073F56" w:rsidP="00F07569">
            <w:pPr>
              <w:spacing w:after="0"/>
              <w:jc w:val="left"/>
              <w:rPr>
                <w:rFonts w:cs="Arial"/>
                <w:sz w:val="22"/>
              </w:rPr>
            </w:pPr>
            <w:r w:rsidRPr="00F95B42">
              <w:rPr>
                <w:rFonts w:cs="Arial"/>
                <w:sz w:val="22"/>
              </w:rPr>
              <w:t>01</w:t>
            </w:r>
          </w:p>
        </w:tc>
        <w:tc>
          <w:tcPr>
            <w:tcW w:w="2291" w:type="pct"/>
            <w:tcBorders>
              <w:top w:val="single" w:sz="4" w:space="0" w:color="F2F2F2"/>
              <w:left w:val="single" w:sz="4" w:space="0" w:color="FFFFFF"/>
              <w:bottom w:val="single" w:sz="4" w:space="0" w:color="F2F2F2"/>
              <w:right w:val="single" w:sz="4" w:space="0" w:color="FFFFFF"/>
            </w:tcBorders>
            <w:shd w:val="clear" w:color="auto" w:fill="auto"/>
            <w:vAlign w:val="center"/>
          </w:tcPr>
          <w:p w14:paraId="1C2706B5" w14:textId="77777777" w:rsidR="00073F56" w:rsidRPr="00F95B42" w:rsidRDefault="00073F56" w:rsidP="00F07569">
            <w:pPr>
              <w:spacing w:after="0"/>
              <w:jc w:val="left"/>
              <w:rPr>
                <w:rFonts w:cs="Arial"/>
                <w:sz w:val="22"/>
              </w:rPr>
            </w:pPr>
          </w:p>
        </w:tc>
        <w:tc>
          <w:tcPr>
            <w:tcW w:w="687" w:type="pct"/>
            <w:tcBorders>
              <w:top w:val="single" w:sz="4" w:space="0" w:color="F2F2F2"/>
              <w:left w:val="single" w:sz="4" w:space="0" w:color="FFFFFF"/>
              <w:bottom w:val="single" w:sz="4" w:space="0" w:color="F2F2F2"/>
              <w:right w:val="single" w:sz="4" w:space="0" w:color="FFFFFF"/>
            </w:tcBorders>
            <w:shd w:val="clear" w:color="auto" w:fill="auto"/>
            <w:vAlign w:val="center"/>
          </w:tcPr>
          <w:p w14:paraId="2039026E" w14:textId="77777777" w:rsidR="00073F56" w:rsidRPr="00F95B42" w:rsidRDefault="00073F56" w:rsidP="00F07569">
            <w:pPr>
              <w:spacing w:after="0"/>
              <w:jc w:val="left"/>
              <w:rPr>
                <w:rFonts w:cs="Arial"/>
                <w:sz w:val="22"/>
              </w:rPr>
            </w:pPr>
          </w:p>
        </w:tc>
        <w:tc>
          <w:tcPr>
            <w:tcW w:w="804" w:type="pct"/>
            <w:tcBorders>
              <w:top w:val="single" w:sz="4" w:space="0" w:color="F2F2F2"/>
              <w:left w:val="single" w:sz="4" w:space="0" w:color="FFFFFF"/>
              <w:bottom w:val="single" w:sz="4" w:space="0" w:color="F2F2F2"/>
              <w:right w:val="single" w:sz="4" w:space="0" w:color="FFFFFF"/>
            </w:tcBorders>
            <w:shd w:val="clear" w:color="auto" w:fill="auto"/>
            <w:vAlign w:val="center"/>
          </w:tcPr>
          <w:p w14:paraId="461F0409" w14:textId="77777777" w:rsidR="00073F56" w:rsidRPr="00F95B42" w:rsidRDefault="00073F56" w:rsidP="00F07569">
            <w:pPr>
              <w:spacing w:after="0"/>
              <w:jc w:val="left"/>
              <w:rPr>
                <w:rFonts w:cs="Arial"/>
                <w:sz w:val="22"/>
              </w:rPr>
            </w:pPr>
          </w:p>
        </w:tc>
        <w:tc>
          <w:tcPr>
            <w:tcW w:w="691" w:type="pct"/>
            <w:tcBorders>
              <w:top w:val="single" w:sz="4" w:space="0" w:color="F2F2F2"/>
              <w:left w:val="single" w:sz="4" w:space="0" w:color="FFFFFF"/>
              <w:bottom w:val="single" w:sz="4" w:space="0" w:color="F2F2F2"/>
              <w:right w:val="single" w:sz="4" w:space="0" w:color="FFFFFF"/>
            </w:tcBorders>
            <w:shd w:val="clear" w:color="auto" w:fill="auto"/>
            <w:vAlign w:val="center"/>
          </w:tcPr>
          <w:p w14:paraId="2EEAB173" w14:textId="77777777" w:rsidR="00073F56" w:rsidRPr="00F95B42" w:rsidRDefault="00073F56" w:rsidP="00F07569">
            <w:pPr>
              <w:spacing w:after="0"/>
              <w:jc w:val="left"/>
              <w:rPr>
                <w:rFonts w:cs="Arial"/>
                <w:b/>
                <w:sz w:val="22"/>
              </w:rPr>
            </w:pPr>
          </w:p>
        </w:tc>
      </w:tr>
    </w:tbl>
    <w:p w14:paraId="154A82C6" w14:textId="77777777" w:rsidR="00A25A7F" w:rsidRPr="00DE5C66" w:rsidRDefault="00A25A7F" w:rsidP="003978D3"/>
    <w:sectPr w:rsidR="00A25A7F" w:rsidRPr="00DE5C66" w:rsidSect="00820436">
      <w:headerReference w:type="default" r:id="rId9"/>
      <w:footerReference w:type="default" r:id="rId10"/>
      <w:pgSz w:w="11906" w:h="16838"/>
      <w:pgMar w:top="3594" w:right="991" w:bottom="3119" w:left="993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1A09EE" w14:textId="77777777" w:rsidR="004A37C6" w:rsidRDefault="004A37C6" w:rsidP="00FB2351">
      <w:pPr>
        <w:spacing w:after="0"/>
      </w:pPr>
      <w:r>
        <w:separator/>
      </w:r>
    </w:p>
  </w:endnote>
  <w:endnote w:type="continuationSeparator" w:id="0">
    <w:p w14:paraId="077FE877" w14:textId="77777777" w:rsidR="004A37C6" w:rsidRDefault="004A37C6" w:rsidP="00FB23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w Quinta Pro Light">
    <w:altName w:val="Calibri"/>
    <w:panose1 w:val="000004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65DE6" w14:textId="77777777" w:rsidR="00117090" w:rsidRPr="000F5768" w:rsidRDefault="00117090" w:rsidP="004D1322">
    <w:pPr>
      <w:rPr>
        <w:b/>
        <w:bCs/>
        <w:lang w:eastAsia="pt-BR"/>
      </w:rPr>
    </w:pPr>
    <w:r w:rsidRPr="000F5768">
      <w:rPr>
        <w:b/>
        <w:bCs/>
      </w:rPr>
      <w:t>VALIDAÇÃO DO PROCEDIMENTO</w:t>
    </w:r>
    <w:r w:rsidRPr="000F5768">
      <w:rPr>
        <w:b/>
        <w:bCs/>
      </w:rPr>
      <w:tab/>
    </w:r>
  </w:p>
  <w:tbl>
    <w:tblPr>
      <w:tblW w:w="9923" w:type="dxa"/>
      <w:tblInd w:w="70" w:type="dxa"/>
      <w:tblBorders>
        <w:top w:val="single" w:sz="4" w:space="0" w:color="808080"/>
        <w:bottom w:val="single" w:sz="4" w:space="0" w:color="808080"/>
        <w:insideH w:val="single" w:sz="4" w:space="0" w:color="808080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5670"/>
      <w:gridCol w:w="4253"/>
    </w:tblGrid>
    <w:tr w:rsidR="00117090" w:rsidRPr="00A771AA" w14:paraId="5D2B67CF" w14:textId="77777777" w:rsidTr="007648D6">
      <w:trPr>
        <w:trHeight w:val="303"/>
      </w:trPr>
      <w:tc>
        <w:tcPr>
          <w:tcW w:w="5670" w:type="dxa"/>
          <w:tcBorders>
            <w:top w:val="nil"/>
            <w:left w:val="nil"/>
            <w:bottom w:val="single" w:sz="4" w:space="0" w:color="7F7F7F"/>
            <w:right w:val="nil"/>
          </w:tcBorders>
          <w:vAlign w:val="bottom"/>
          <w:hideMark/>
        </w:tcPr>
        <w:p w14:paraId="446D3AC3" w14:textId="77777777" w:rsidR="00117090" w:rsidRPr="009A1E5E" w:rsidRDefault="00117090" w:rsidP="004D1322">
          <w:pPr>
            <w:spacing w:after="0"/>
            <w:rPr>
              <w:rFonts w:cs="Arial"/>
              <w:b/>
              <w:bCs/>
              <w:color w:val="404040"/>
              <w:sz w:val="18"/>
              <w:szCs w:val="18"/>
            </w:rPr>
          </w:pPr>
          <w:r w:rsidRPr="009A1E5E">
            <w:rPr>
              <w:rFonts w:cs="Arial"/>
              <w:b/>
              <w:bCs/>
              <w:color w:val="404040"/>
              <w:sz w:val="18"/>
              <w:szCs w:val="18"/>
            </w:rPr>
            <w:t xml:space="preserve">Aprovado por:                                                                  </w:t>
          </w:r>
        </w:p>
      </w:tc>
      <w:tc>
        <w:tcPr>
          <w:tcW w:w="4253" w:type="dxa"/>
          <w:tcBorders>
            <w:top w:val="nil"/>
            <w:left w:val="nil"/>
            <w:bottom w:val="nil"/>
            <w:right w:val="nil"/>
          </w:tcBorders>
          <w:vAlign w:val="bottom"/>
          <w:hideMark/>
        </w:tcPr>
        <w:p w14:paraId="2D742E92" w14:textId="77777777" w:rsidR="00117090" w:rsidRPr="000F5768" w:rsidRDefault="00117090" w:rsidP="007648D6">
          <w:pPr>
            <w:spacing w:after="0"/>
            <w:jc w:val="right"/>
            <w:rPr>
              <w:rFonts w:cs="Arial"/>
              <w:b/>
              <w:bCs/>
              <w:sz w:val="18"/>
              <w:szCs w:val="18"/>
            </w:rPr>
          </w:pPr>
          <w:r w:rsidRPr="000F5768">
            <w:rPr>
              <w:rFonts w:cs="Arial"/>
              <w:b/>
              <w:bCs/>
              <w:sz w:val="18"/>
              <w:szCs w:val="18"/>
            </w:rPr>
            <w:t xml:space="preserve">    </w:t>
          </w:r>
          <w:r w:rsidRPr="000F5768">
            <w:rPr>
              <w:rFonts w:cs="Arial"/>
              <w:b/>
              <w:bCs/>
              <w:sz w:val="20"/>
              <w:szCs w:val="20"/>
            </w:rPr>
            <w:t>Implantado em:</w:t>
          </w:r>
          <w:r w:rsidRPr="000F5768">
            <w:rPr>
              <w:rFonts w:cs="Arial"/>
              <w:b/>
              <w:bCs/>
              <w:sz w:val="18"/>
              <w:szCs w:val="18"/>
            </w:rPr>
            <w:t xml:space="preserve">                  </w:t>
          </w:r>
          <w:r w:rsidRPr="000F5768">
            <w:rPr>
              <w:rFonts w:cs="Arial"/>
              <w:b/>
              <w:bCs/>
              <w:sz w:val="20"/>
              <w:szCs w:val="20"/>
            </w:rPr>
            <w:t xml:space="preserve">Validade: </w:t>
          </w:r>
          <w:r w:rsidRPr="000F5768">
            <w:rPr>
              <w:rFonts w:cs="Arial"/>
              <w:bCs/>
              <w:sz w:val="20"/>
              <w:szCs w:val="20"/>
            </w:rPr>
            <w:t>02 Anos</w:t>
          </w:r>
          <w:r w:rsidRPr="000F5768">
            <w:rPr>
              <w:rFonts w:cs="Arial"/>
              <w:bCs/>
              <w:sz w:val="18"/>
              <w:szCs w:val="18"/>
            </w:rPr>
            <w:t xml:space="preserve">                  </w:t>
          </w:r>
        </w:p>
      </w:tc>
    </w:tr>
    <w:tr w:rsidR="00117090" w:rsidRPr="00A771AA" w14:paraId="1E974F76" w14:textId="77777777" w:rsidTr="007648D6">
      <w:trPr>
        <w:trHeight w:val="303"/>
      </w:trPr>
      <w:tc>
        <w:tcPr>
          <w:tcW w:w="5670" w:type="dxa"/>
          <w:tcBorders>
            <w:top w:val="single" w:sz="4" w:space="0" w:color="7F7F7F"/>
            <w:left w:val="nil"/>
            <w:bottom w:val="single" w:sz="4" w:space="0" w:color="808080"/>
            <w:right w:val="nil"/>
          </w:tcBorders>
          <w:vAlign w:val="bottom"/>
          <w:hideMark/>
        </w:tcPr>
        <w:p w14:paraId="653A690E" w14:textId="77777777" w:rsidR="00117090" w:rsidRPr="009A1E5E" w:rsidRDefault="00117090" w:rsidP="000F5768">
          <w:pPr>
            <w:spacing w:before="120" w:after="0"/>
            <w:rPr>
              <w:rFonts w:cs="Arial"/>
              <w:b/>
              <w:bCs/>
              <w:color w:val="404040"/>
              <w:sz w:val="18"/>
              <w:szCs w:val="18"/>
            </w:rPr>
          </w:pPr>
          <w:r w:rsidRPr="009A1E5E">
            <w:rPr>
              <w:rFonts w:cs="Arial"/>
              <w:b/>
              <w:bCs/>
              <w:color w:val="404040"/>
              <w:sz w:val="18"/>
              <w:szCs w:val="18"/>
            </w:rPr>
            <w:t xml:space="preserve">Implantado por:                                                               </w:t>
          </w:r>
        </w:p>
      </w:tc>
      <w:tc>
        <w:tcPr>
          <w:tcW w:w="4253" w:type="dxa"/>
          <w:tcBorders>
            <w:top w:val="nil"/>
            <w:left w:val="nil"/>
            <w:bottom w:val="nil"/>
            <w:right w:val="nil"/>
          </w:tcBorders>
          <w:vAlign w:val="bottom"/>
          <w:hideMark/>
        </w:tcPr>
        <w:p w14:paraId="0CDD3DC4" w14:textId="77777777" w:rsidR="00117090" w:rsidRPr="000F5768" w:rsidRDefault="00117090" w:rsidP="007648D6">
          <w:pPr>
            <w:spacing w:after="20"/>
            <w:jc w:val="right"/>
            <w:rPr>
              <w:rFonts w:cs="Arial"/>
              <w:b/>
              <w:bCs/>
              <w:sz w:val="18"/>
              <w:szCs w:val="18"/>
            </w:rPr>
          </w:pPr>
          <w:r w:rsidRPr="000F5768">
            <w:rPr>
              <w:rFonts w:cs="Arial"/>
              <w:b/>
              <w:sz w:val="18"/>
              <w:szCs w:val="18"/>
            </w:rPr>
            <w:t xml:space="preserve">___/___/___                                         </w:t>
          </w:r>
          <w:r w:rsidRPr="000F5768">
            <w:rPr>
              <w:rFonts w:cs="Arial"/>
              <w:b/>
              <w:sz w:val="20"/>
              <w:szCs w:val="20"/>
            </w:rPr>
            <w:t xml:space="preserve">Edição: </w:t>
          </w:r>
          <w:r w:rsidRPr="000F5768">
            <w:rPr>
              <w:rFonts w:cs="Arial"/>
              <w:bCs/>
              <w:sz w:val="20"/>
              <w:szCs w:val="20"/>
            </w:rPr>
            <w:t>0</w:t>
          </w:r>
          <w:r w:rsidR="00DE21B5">
            <w:rPr>
              <w:rFonts w:cs="Arial"/>
              <w:bCs/>
              <w:sz w:val="20"/>
              <w:szCs w:val="20"/>
            </w:rPr>
            <w:t>1</w:t>
          </w:r>
        </w:p>
      </w:tc>
    </w:tr>
  </w:tbl>
  <w:p w14:paraId="2DD031BE" w14:textId="77777777" w:rsidR="00117090" w:rsidRDefault="00117090" w:rsidP="00A771AA">
    <w:pPr>
      <w:spacing w:before="100" w:after="0"/>
      <w:jc w:val="center"/>
      <w:rPr>
        <w:rFonts w:ascii="Arial Narrow" w:hAnsi="Arial Narrow" w:cs="Arial"/>
        <w:bCs/>
        <w:color w:val="A6A6A6"/>
        <w:sz w:val="18"/>
        <w:szCs w:val="18"/>
      </w:rPr>
    </w:pPr>
  </w:p>
  <w:p w14:paraId="271111A1" w14:textId="77777777" w:rsidR="00117090" w:rsidRPr="009A1E5E" w:rsidRDefault="00117090" w:rsidP="000F5768">
    <w:pPr>
      <w:pStyle w:val="Cabealho"/>
      <w:jc w:val="center"/>
      <w:rPr>
        <w:b/>
        <w:bCs/>
        <w:color w:val="404040"/>
        <w:sz w:val="18"/>
        <w:szCs w:val="18"/>
      </w:rPr>
    </w:pPr>
    <w:r w:rsidRPr="009A1E5E">
      <w:rPr>
        <w:rFonts w:cs="Arial"/>
        <w:bCs/>
        <w:color w:val="404040"/>
        <w:sz w:val="18"/>
        <w:szCs w:val="18"/>
      </w:rPr>
      <w:t xml:space="preserve">Pesquisado e Elaborado por Pharmaceutical </w:t>
    </w:r>
    <w:r w:rsidR="002B09B6">
      <w:rPr>
        <w:rFonts w:cs="Arial"/>
        <w:bCs/>
        <w:color w:val="404040"/>
        <w:sz w:val="18"/>
        <w:szCs w:val="18"/>
      </w:rPr>
      <w:t>Consultoria</w:t>
    </w:r>
    <w:r w:rsidRPr="009A1E5E">
      <w:rPr>
        <w:rFonts w:cs="Arial"/>
        <w:bCs/>
        <w:color w:val="404040"/>
        <w:sz w:val="18"/>
        <w:szCs w:val="18"/>
      </w:rPr>
      <w:t xml:space="preserve">. Direitos Autorais Protegidos pela Lei 9.610/98.   </w:t>
    </w:r>
  </w:p>
  <w:p w14:paraId="54DE0B87" w14:textId="77777777" w:rsidR="00117090" w:rsidRPr="009A1E5E" w:rsidRDefault="00117090" w:rsidP="0041151E">
    <w:pPr>
      <w:pStyle w:val="Cabealho"/>
      <w:shd w:val="clear" w:color="auto" w:fill="0099CC"/>
      <w:ind w:firstLine="142"/>
      <w:jc w:val="center"/>
      <w:rPr>
        <w:bCs/>
        <w:color w:val="FFFFFF"/>
        <w:sz w:val="18"/>
        <w:szCs w:val="18"/>
      </w:rPr>
    </w:pPr>
    <w:r w:rsidRPr="009A1E5E">
      <w:rPr>
        <w:rFonts w:cs="Arial"/>
        <w:bCs/>
        <w:color w:val="FFFFFF"/>
        <w:sz w:val="18"/>
        <w:szCs w:val="18"/>
      </w:rPr>
      <w:t>www.pharmaceuticalconsultoria.com     48. 3234-7247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9F959" w14:textId="77777777" w:rsidR="004A37C6" w:rsidRDefault="004A37C6" w:rsidP="00FB2351">
      <w:pPr>
        <w:spacing w:after="0"/>
      </w:pPr>
      <w:r>
        <w:separator/>
      </w:r>
    </w:p>
  </w:footnote>
  <w:footnote w:type="continuationSeparator" w:id="0">
    <w:p w14:paraId="668BFF92" w14:textId="77777777" w:rsidR="004A37C6" w:rsidRDefault="004A37C6" w:rsidP="00FB235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4C7E4" w14:textId="3E69EAB4" w:rsidR="00117090" w:rsidRDefault="00B2417E" w:rsidP="000F382A">
    <w:pPr>
      <w:pStyle w:val="Cabealho"/>
      <w:jc w:val="center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1FE16504" wp14:editId="05E1B1AD">
          <wp:simplePos x="0" y="0"/>
          <wp:positionH relativeFrom="column">
            <wp:posOffset>2303145</wp:posOffset>
          </wp:positionH>
          <wp:positionV relativeFrom="paragraph">
            <wp:posOffset>-167005</wp:posOffset>
          </wp:positionV>
          <wp:extent cx="1695450" cy="466725"/>
          <wp:effectExtent l="0" t="0" r="0" b="0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545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C55D73" w14:textId="77777777" w:rsidR="00117090" w:rsidRDefault="00117090" w:rsidP="000F382A">
    <w:pPr>
      <w:pStyle w:val="Cabealho"/>
      <w:jc w:val="center"/>
      <w:rPr>
        <w:sz w:val="18"/>
        <w:szCs w:val="18"/>
      </w:rPr>
    </w:pPr>
  </w:p>
  <w:p w14:paraId="529F0CFF" w14:textId="77777777" w:rsidR="00117090" w:rsidRDefault="00117090" w:rsidP="000F382A">
    <w:pPr>
      <w:pStyle w:val="Cabealho"/>
      <w:jc w:val="center"/>
      <w:rPr>
        <w:sz w:val="18"/>
        <w:szCs w:val="18"/>
      </w:rPr>
    </w:pPr>
    <w:r>
      <w:rPr>
        <w:sz w:val="18"/>
        <w:szCs w:val="18"/>
      </w:rPr>
      <w:t xml:space="preserve"> (dê dois cliques com o mousse aqui, apague a imagem e esse texto e posicione s</w:t>
    </w:r>
    <w:r w:rsidR="00B6380B">
      <w:rPr>
        <w:sz w:val="18"/>
        <w:szCs w:val="18"/>
      </w:rPr>
      <w:t>eu</w:t>
    </w:r>
    <w:r>
      <w:rPr>
        <w:sz w:val="18"/>
        <w:szCs w:val="18"/>
      </w:rPr>
      <w:t xml:space="preserve"> logo neste cabeçalho)</w:t>
    </w:r>
  </w:p>
  <w:p w14:paraId="3AC2752B" w14:textId="77777777" w:rsidR="00820436" w:rsidRDefault="00820436" w:rsidP="000F382A">
    <w:pPr>
      <w:pStyle w:val="Cabealho"/>
      <w:jc w:val="center"/>
      <w:rPr>
        <w:sz w:val="18"/>
        <w:szCs w:val="18"/>
      </w:rPr>
    </w:pPr>
  </w:p>
  <w:tbl>
    <w:tblPr>
      <w:tblW w:w="9900" w:type="dxa"/>
      <w:tblInd w:w="108" w:type="dxa"/>
      <w:tblBorders>
        <w:top w:val="single" w:sz="4" w:space="0" w:color="F2F2F2"/>
        <w:left w:val="single" w:sz="4" w:space="0" w:color="F2F2F2"/>
        <w:bottom w:val="single" w:sz="4" w:space="0" w:color="F2F2F2"/>
        <w:right w:val="single" w:sz="4" w:space="0" w:color="F2F2F2"/>
        <w:insideH w:val="single" w:sz="4" w:space="0" w:color="F2F2F2"/>
        <w:insideV w:val="single" w:sz="4" w:space="0" w:color="F2F2F2"/>
      </w:tblBorders>
      <w:tblLook w:val="04A0" w:firstRow="1" w:lastRow="0" w:firstColumn="1" w:lastColumn="0" w:noHBand="0" w:noVBand="1"/>
    </w:tblPr>
    <w:tblGrid>
      <w:gridCol w:w="7905"/>
      <w:gridCol w:w="1995"/>
    </w:tblGrid>
    <w:tr w:rsidR="00B816F6" w14:paraId="0E464B2D" w14:textId="77777777" w:rsidTr="00C2051C">
      <w:trPr>
        <w:trHeight w:val="527"/>
      </w:trPr>
      <w:tc>
        <w:tcPr>
          <w:tcW w:w="7905" w:type="dxa"/>
          <w:tcBorders>
            <w:left w:val="nil"/>
          </w:tcBorders>
          <w:shd w:val="clear" w:color="auto" w:fill="auto"/>
          <w:vAlign w:val="center"/>
        </w:tcPr>
        <w:p w14:paraId="4B7FC5FB" w14:textId="071523CB" w:rsidR="00B816F6" w:rsidRPr="00B22530" w:rsidRDefault="00473414" w:rsidP="00B22530">
          <w:pPr>
            <w:pStyle w:val="Estilo1"/>
          </w:pPr>
          <w:r>
            <w:t>Consulta Farmacêutica</w:t>
          </w:r>
        </w:p>
      </w:tc>
      <w:tc>
        <w:tcPr>
          <w:tcW w:w="1995" w:type="dxa"/>
          <w:tcBorders>
            <w:right w:val="nil"/>
          </w:tcBorders>
          <w:shd w:val="clear" w:color="auto" w:fill="auto"/>
          <w:vAlign w:val="center"/>
        </w:tcPr>
        <w:p w14:paraId="7FDB0180" w14:textId="2299AC84" w:rsidR="00B816F6" w:rsidRPr="00C2051C" w:rsidRDefault="00B816F6" w:rsidP="00C2051C">
          <w:pPr>
            <w:pStyle w:val="Cabealho"/>
            <w:spacing w:before="120" w:after="120"/>
            <w:jc w:val="left"/>
            <w:rPr>
              <w:rFonts w:cs="Arial"/>
              <w:b/>
              <w:bCs/>
              <w:color w:val="0099CC"/>
              <w:sz w:val="20"/>
              <w:szCs w:val="20"/>
            </w:rPr>
          </w:pPr>
          <w:r w:rsidRPr="00C2051C">
            <w:rPr>
              <w:rFonts w:cs="Arial"/>
              <w:b/>
              <w:bCs/>
              <w:color w:val="0099CC"/>
              <w:szCs w:val="24"/>
            </w:rPr>
            <w:t>POP.0</w:t>
          </w:r>
          <w:r w:rsidR="00473414">
            <w:rPr>
              <w:rFonts w:cs="Arial"/>
              <w:b/>
              <w:bCs/>
              <w:color w:val="0099CC"/>
              <w:szCs w:val="24"/>
            </w:rPr>
            <w:t>2</w:t>
          </w:r>
          <w:r w:rsidR="001A1C27">
            <w:rPr>
              <w:rFonts w:cs="Arial"/>
              <w:b/>
              <w:bCs/>
              <w:color w:val="0099CC"/>
              <w:szCs w:val="24"/>
            </w:rPr>
            <w:t>2</w:t>
          </w:r>
        </w:p>
        <w:p w14:paraId="0FD58B1B" w14:textId="77777777" w:rsidR="00B816F6" w:rsidRPr="00C2051C" w:rsidRDefault="00B816F6" w:rsidP="00C2051C">
          <w:pPr>
            <w:pStyle w:val="Cabealho"/>
            <w:spacing w:before="120" w:after="120"/>
            <w:jc w:val="left"/>
            <w:rPr>
              <w:rFonts w:ascii="Bw Quinta Pro Light" w:hAnsi="Bw Quinta Pro Light"/>
              <w:b/>
              <w:bCs/>
              <w:color w:val="404040"/>
            </w:rPr>
          </w:pPr>
          <w:r w:rsidRPr="00C2051C">
            <w:rPr>
              <w:rFonts w:cs="Arial"/>
              <w:b/>
              <w:bCs/>
              <w:sz w:val="20"/>
              <w:szCs w:val="20"/>
            </w:rPr>
            <w:t xml:space="preserve">Página </w:t>
          </w:r>
          <w:r w:rsidRPr="00C2051C">
            <w:rPr>
              <w:rFonts w:cs="Arial"/>
              <w:b/>
              <w:bCs/>
              <w:sz w:val="20"/>
              <w:szCs w:val="20"/>
            </w:rPr>
            <w:fldChar w:fldCharType="begin"/>
          </w:r>
          <w:r w:rsidRPr="00C2051C">
            <w:rPr>
              <w:rFonts w:cs="Arial"/>
              <w:b/>
              <w:bCs/>
              <w:sz w:val="20"/>
              <w:szCs w:val="20"/>
            </w:rPr>
            <w:instrText>PAGE</w:instrText>
          </w:r>
          <w:r w:rsidRPr="00C2051C">
            <w:rPr>
              <w:rFonts w:cs="Arial"/>
              <w:b/>
              <w:bCs/>
              <w:sz w:val="20"/>
              <w:szCs w:val="20"/>
            </w:rPr>
            <w:fldChar w:fldCharType="separate"/>
          </w:r>
          <w:r w:rsidRPr="00C2051C">
            <w:rPr>
              <w:rFonts w:cs="Arial"/>
              <w:b/>
              <w:bCs/>
              <w:sz w:val="20"/>
              <w:szCs w:val="20"/>
            </w:rPr>
            <w:t>1</w:t>
          </w:r>
          <w:r w:rsidRPr="00C2051C">
            <w:rPr>
              <w:rFonts w:cs="Arial"/>
              <w:b/>
              <w:bCs/>
              <w:sz w:val="20"/>
              <w:szCs w:val="20"/>
            </w:rPr>
            <w:fldChar w:fldCharType="end"/>
          </w:r>
          <w:r w:rsidRPr="00C2051C">
            <w:rPr>
              <w:rFonts w:cs="Arial"/>
              <w:b/>
              <w:bCs/>
              <w:sz w:val="20"/>
              <w:szCs w:val="20"/>
            </w:rPr>
            <w:t xml:space="preserve"> de </w:t>
          </w:r>
          <w:r w:rsidRPr="00C2051C">
            <w:rPr>
              <w:rFonts w:cs="Arial"/>
              <w:b/>
              <w:bCs/>
              <w:sz w:val="20"/>
              <w:szCs w:val="20"/>
            </w:rPr>
            <w:fldChar w:fldCharType="begin"/>
          </w:r>
          <w:r w:rsidRPr="00C2051C">
            <w:rPr>
              <w:rFonts w:cs="Arial"/>
              <w:b/>
              <w:bCs/>
              <w:sz w:val="20"/>
              <w:szCs w:val="20"/>
            </w:rPr>
            <w:instrText>NUMPAGES</w:instrText>
          </w:r>
          <w:r w:rsidRPr="00C2051C">
            <w:rPr>
              <w:rFonts w:cs="Arial"/>
              <w:b/>
              <w:bCs/>
              <w:sz w:val="20"/>
              <w:szCs w:val="20"/>
            </w:rPr>
            <w:fldChar w:fldCharType="separate"/>
          </w:r>
          <w:r w:rsidRPr="00C2051C">
            <w:rPr>
              <w:rFonts w:cs="Arial"/>
              <w:b/>
              <w:bCs/>
              <w:sz w:val="20"/>
              <w:szCs w:val="20"/>
            </w:rPr>
            <w:t>4</w:t>
          </w:r>
          <w:r w:rsidRPr="00C2051C">
            <w:rPr>
              <w:rFonts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39BEB1F3" w14:textId="77777777" w:rsidR="00B816F6" w:rsidRDefault="00B816F6" w:rsidP="000F382A">
    <w:pPr>
      <w:pStyle w:val="Cabealho"/>
      <w:jc w:val="cent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22AAD"/>
    <w:multiLevelType w:val="hybridMultilevel"/>
    <w:tmpl w:val="2FD2F75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008AA"/>
    <w:multiLevelType w:val="hybridMultilevel"/>
    <w:tmpl w:val="45C27006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1407B"/>
    <w:multiLevelType w:val="hybridMultilevel"/>
    <w:tmpl w:val="E85A812C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957D1"/>
    <w:multiLevelType w:val="hybridMultilevel"/>
    <w:tmpl w:val="5FC09F1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F3573"/>
    <w:multiLevelType w:val="hybridMultilevel"/>
    <w:tmpl w:val="747C52BA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44E83"/>
    <w:multiLevelType w:val="hybridMultilevel"/>
    <w:tmpl w:val="C312155E"/>
    <w:lvl w:ilvl="0" w:tplc="289A088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FC609BF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BA72D3"/>
    <w:multiLevelType w:val="hybridMultilevel"/>
    <w:tmpl w:val="AF46888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A4B6D"/>
    <w:multiLevelType w:val="hybridMultilevel"/>
    <w:tmpl w:val="B7C0BF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EE74D2"/>
    <w:multiLevelType w:val="hybridMultilevel"/>
    <w:tmpl w:val="CAA8183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3E5FB3"/>
    <w:multiLevelType w:val="hybridMultilevel"/>
    <w:tmpl w:val="25942C9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D4196"/>
    <w:multiLevelType w:val="hybridMultilevel"/>
    <w:tmpl w:val="D54073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6A36C5"/>
    <w:multiLevelType w:val="hybridMultilevel"/>
    <w:tmpl w:val="DD50D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9A3B1F"/>
    <w:multiLevelType w:val="hybridMultilevel"/>
    <w:tmpl w:val="92D204B0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DA42F4"/>
    <w:multiLevelType w:val="hybridMultilevel"/>
    <w:tmpl w:val="BA54D87E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69782A"/>
    <w:multiLevelType w:val="hybridMultilevel"/>
    <w:tmpl w:val="A0AA3B32"/>
    <w:lvl w:ilvl="0" w:tplc="09684A64">
      <w:start w:val="1"/>
      <w:numFmt w:val="bullet"/>
      <w:lvlText w:val=""/>
      <w:lvlJc w:val="left"/>
      <w:rPr>
        <w:rFonts w:ascii="Symbol" w:hAnsi="Symbol" w:hint="default"/>
        <w:color w:val="8496B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BF56EF"/>
    <w:multiLevelType w:val="hybridMultilevel"/>
    <w:tmpl w:val="B0D8BCDC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99031C"/>
    <w:multiLevelType w:val="hybridMultilevel"/>
    <w:tmpl w:val="1046C2E0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BEF65674">
      <w:numFmt w:val="bullet"/>
      <w:lvlText w:val="•"/>
      <w:lvlJc w:val="left"/>
      <w:pPr>
        <w:ind w:left="1785" w:hanging="705"/>
      </w:pPr>
      <w:rPr>
        <w:rFonts w:ascii="Palatino Linotype" w:eastAsia="Calibri" w:hAnsi="Palatino Linotype" w:cs="Times New Roman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BF7DB8"/>
    <w:multiLevelType w:val="hybridMultilevel"/>
    <w:tmpl w:val="B88EC5A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B5032D"/>
    <w:multiLevelType w:val="hybridMultilevel"/>
    <w:tmpl w:val="1CDEBCA6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2F4EC6"/>
    <w:multiLevelType w:val="hybridMultilevel"/>
    <w:tmpl w:val="8E2CC4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6A4CE6"/>
    <w:multiLevelType w:val="hybridMultilevel"/>
    <w:tmpl w:val="A77CDBD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A55DD"/>
    <w:multiLevelType w:val="hybridMultilevel"/>
    <w:tmpl w:val="975636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977B27"/>
    <w:multiLevelType w:val="hybridMultilevel"/>
    <w:tmpl w:val="CDC6C48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422709"/>
    <w:multiLevelType w:val="hybridMultilevel"/>
    <w:tmpl w:val="00029A2C"/>
    <w:lvl w:ilvl="0" w:tplc="27B80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D77AF1"/>
    <w:multiLevelType w:val="hybridMultilevel"/>
    <w:tmpl w:val="B40CE468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2F2AC3DA">
      <w:numFmt w:val="bullet"/>
      <w:lvlText w:val="•"/>
      <w:lvlJc w:val="left"/>
      <w:pPr>
        <w:ind w:left="1440" w:hanging="360"/>
      </w:pPr>
      <w:rPr>
        <w:rFonts w:ascii="Palatino Linotype" w:eastAsia="Calibri" w:hAnsi="Palatino Linotype" w:cs="Times New Roman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2E71B0"/>
    <w:multiLevelType w:val="hybridMultilevel"/>
    <w:tmpl w:val="7C5A0CF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F930F0"/>
    <w:multiLevelType w:val="hybridMultilevel"/>
    <w:tmpl w:val="2C54E1F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E37001"/>
    <w:multiLevelType w:val="hybridMultilevel"/>
    <w:tmpl w:val="F01C00CE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40E851E8">
      <w:numFmt w:val="bullet"/>
      <w:lvlText w:val="•"/>
      <w:lvlJc w:val="left"/>
      <w:pPr>
        <w:ind w:left="1785" w:hanging="705"/>
      </w:pPr>
      <w:rPr>
        <w:rFonts w:ascii="Palatino Linotype" w:eastAsia="Calibri" w:hAnsi="Palatino Linotype" w:cs="Times New Roman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510722"/>
    <w:multiLevelType w:val="hybridMultilevel"/>
    <w:tmpl w:val="BDBA41F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350939"/>
    <w:multiLevelType w:val="hybridMultilevel"/>
    <w:tmpl w:val="AE683F00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1">
      <w:start w:val="1"/>
      <w:numFmt w:val="bullet"/>
      <w:lvlText w:val=""/>
      <w:lvlJc w:val="left"/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A36A51"/>
    <w:multiLevelType w:val="hybridMultilevel"/>
    <w:tmpl w:val="3DF2CCC6"/>
    <w:lvl w:ilvl="0" w:tplc="AB4E706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E561AD"/>
    <w:multiLevelType w:val="hybridMultilevel"/>
    <w:tmpl w:val="D62E3F48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4B5EE1"/>
    <w:multiLevelType w:val="hybridMultilevel"/>
    <w:tmpl w:val="5354385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EE3F45"/>
    <w:multiLevelType w:val="hybridMultilevel"/>
    <w:tmpl w:val="E5FC7CA2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3C1370"/>
    <w:multiLevelType w:val="hybridMultilevel"/>
    <w:tmpl w:val="BAFE1F3E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275BFB"/>
    <w:multiLevelType w:val="hybridMultilevel"/>
    <w:tmpl w:val="DC02D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836F51"/>
    <w:multiLevelType w:val="hybridMultilevel"/>
    <w:tmpl w:val="B150DCA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200C60"/>
    <w:multiLevelType w:val="hybridMultilevel"/>
    <w:tmpl w:val="DD4071B0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3"/>
  </w:num>
  <w:num w:numId="3">
    <w:abstractNumId w:val="34"/>
  </w:num>
  <w:num w:numId="4">
    <w:abstractNumId w:val="24"/>
  </w:num>
  <w:num w:numId="5">
    <w:abstractNumId w:val="6"/>
  </w:num>
  <w:num w:numId="6">
    <w:abstractNumId w:val="25"/>
  </w:num>
  <w:num w:numId="7">
    <w:abstractNumId w:val="0"/>
  </w:num>
  <w:num w:numId="8">
    <w:abstractNumId w:val="29"/>
  </w:num>
  <w:num w:numId="9">
    <w:abstractNumId w:val="26"/>
  </w:num>
  <w:num w:numId="10">
    <w:abstractNumId w:val="1"/>
  </w:num>
  <w:num w:numId="11">
    <w:abstractNumId w:val="15"/>
  </w:num>
  <w:num w:numId="12">
    <w:abstractNumId w:val="21"/>
  </w:num>
  <w:num w:numId="13">
    <w:abstractNumId w:val="10"/>
  </w:num>
  <w:num w:numId="14">
    <w:abstractNumId w:val="22"/>
  </w:num>
  <w:num w:numId="15">
    <w:abstractNumId w:val="36"/>
  </w:num>
  <w:num w:numId="16">
    <w:abstractNumId w:val="8"/>
  </w:num>
  <w:num w:numId="17">
    <w:abstractNumId w:val="17"/>
  </w:num>
  <w:num w:numId="18">
    <w:abstractNumId w:val="3"/>
  </w:num>
  <w:num w:numId="19">
    <w:abstractNumId w:val="20"/>
  </w:num>
  <w:num w:numId="20">
    <w:abstractNumId w:val="32"/>
  </w:num>
  <w:num w:numId="21">
    <w:abstractNumId w:val="27"/>
  </w:num>
  <w:num w:numId="22">
    <w:abstractNumId w:val="37"/>
  </w:num>
  <w:num w:numId="23">
    <w:abstractNumId w:val="2"/>
  </w:num>
  <w:num w:numId="24">
    <w:abstractNumId w:val="7"/>
  </w:num>
  <w:num w:numId="25">
    <w:abstractNumId w:val="14"/>
  </w:num>
  <w:num w:numId="26">
    <w:abstractNumId w:val="9"/>
  </w:num>
  <w:num w:numId="27">
    <w:abstractNumId w:val="4"/>
  </w:num>
  <w:num w:numId="28">
    <w:abstractNumId w:val="31"/>
  </w:num>
  <w:num w:numId="29">
    <w:abstractNumId w:val="30"/>
  </w:num>
  <w:num w:numId="30">
    <w:abstractNumId w:val="35"/>
  </w:num>
  <w:num w:numId="31">
    <w:abstractNumId w:val="5"/>
  </w:num>
  <w:num w:numId="32">
    <w:abstractNumId w:val="13"/>
  </w:num>
  <w:num w:numId="33">
    <w:abstractNumId w:val="12"/>
  </w:num>
  <w:num w:numId="34">
    <w:abstractNumId w:val="16"/>
  </w:num>
  <w:num w:numId="35">
    <w:abstractNumId w:val="28"/>
  </w:num>
  <w:num w:numId="36">
    <w:abstractNumId w:val="23"/>
  </w:num>
  <w:num w:numId="37">
    <w:abstractNumId w:val="18"/>
  </w:num>
  <w:num w:numId="38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51"/>
    <w:rsid w:val="0000375D"/>
    <w:rsid w:val="00006122"/>
    <w:rsid w:val="00007881"/>
    <w:rsid w:val="00007D43"/>
    <w:rsid w:val="00013B06"/>
    <w:rsid w:val="00016ACC"/>
    <w:rsid w:val="000279A2"/>
    <w:rsid w:val="00031EFE"/>
    <w:rsid w:val="00032DB2"/>
    <w:rsid w:val="00033B05"/>
    <w:rsid w:val="00035EA2"/>
    <w:rsid w:val="0003606A"/>
    <w:rsid w:val="00046545"/>
    <w:rsid w:val="00047347"/>
    <w:rsid w:val="00050152"/>
    <w:rsid w:val="000507A6"/>
    <w:rsid w:val="00051290"/>
    <w:rsid w:val="000554DC"/>
    <w:rsid w:val="00055807"/>
    <w:rsid w:val="00063FA4"/>
    <w:rsid w:val="000655EF"/>
    <w:rsid w:val="0006670A"/>
    <w:rsid w:val="0007165D"/>
    <w:rsid w:val="00071681"/>
    <w:rsid w:val="00072CAB"/>
    <w:rsid w:val="00073F56"/>
    <w:rsid w:val="00076152"/>
    <w:rsid w:val="000767EB"/>
    <w:rsid w:val="00077144"/>
    <w:rsid w:val="000828F2"/>
    <w:rsid w:val="00083383"/>
    <w:rsid w:val="000845C7"/>
    <w:rsid w:val="00086C19"/>
    <w:rsid w:val="00087493"/>
    <w:rsid w:val="0009294B"/>
    <w:rsid w:val="00095558"/>
    <w:rsid w:val="00097692"/>
    <w:rsid w:val="000A3A4E"/>
    <w:rsid w:val="000A4FD6"/>
    <w:rsid w:val="000A6ADE"/>
    <w:rsid w:val="000B0D16"/>
    <w:rsid w:val="000B3B21"/>
    <w:rsid w:val="000B475A"/>
    <w:rsid w:val="000B628B"/>
    <w:rsid w:val="000D168D"/>
    <w:rsid w:val="000D2242"/>
    <w:rsid w:val="000D4838"/>
    <w:rsid w:val="000D5058"/>
    <w:rsid w:val="000D582F"/>
    <w:rsid w:val="000D61AF"/>
    <w:rsid w:val="000D68FC"/>
    <w:rsid w:val="000D7D2B"/>
    <w:rsid w:val="000E04C0"/>
    <w:rsid w:val="000E2298"/>
    <w:rsid w:val="000E3DB0"/>
    <w:rsid w:val="000E434E"/>
    <w:rsid w:val="000E47E6"/>
    <w:rsid w:val="000E5B6D"/>
    <w:rsid w:val="000E717C"/>
    <w:rsid w:val="000F3807"/>
    <w:rsid w:val="000F382A"/>
    <w:rsid w:val="000F5768"/>
    <w:rsid w:val="000F6DF2"/>
    <w:rsid w:val="00100D13"/>
    <w:rsid w:val="00103A1B"/>
    <w:rsid w:val="00104438"/>
    <w:rsid w:val="0010489D"/>
    <w:rsid w:val="001077B9"/>
    <w:rsid w:val="00107BC1"/>
    <w:rsid w:val="00112AFB"/>
    <w:rsid w:val="00116CC5"/>
    <w:rsid w:val="00117090"/>
    <w:rsid w:val="00123C88"/>
    <w:rsid w:val="001265B9"/>
    <w:rsid w:val="0012779D"/>
    <w:rsid w:val="0013165B"/>
    <w:rsid w:val="001329AB"/>
    <w:rsid w:val="00135208"/>
    <w:rsid w:val="0013774E"/>
    <w:rsid w:val="00142B88"/>
    <w:rsid w:val="00142DF9"/>
    <w:rsid w:val="0014582A"/>
    <w:rsid w:val="00151E8E"/>
    <w:rsid w:val="001524BD"/>
    <w:rsid w:val="001560FF"/>
    <w:rsid w:val="00156E6B"/>
    <w:rsid w:val="0016710E"/>
    <w:rsid w:val="00171ACB"/>
    <w:rsid w:val="00181828"/>
    <w:rsid w:val="001833D2"/>
    <w:rsid w:val="001920F0"/>
    <w:rsid w:val="00195F57"/>
    <w:rsid w:val="00196DE9"/>
    <w:rsid w:val="001A01D9"/>
    <w:rsid w:val="001A1522"/>
    <w:rsid w:val="001A1C27"/>
    <w:rsid w:val="001A2BED"/>
    <w:rsid w:val="001A2E69"/>
    <w:rsid w:val="001A507A"/>
    <w:rsid w:val="001A63B0"/>
    <w:rsid w:val="001A7886"/>
    <w:rsid w:val="001B0B09"/>
    <w:rsid w:val="001B1E97"/>
    <w:rsid w:val="001B5B89"/>
    <w:rsid w:val="001C6485"/>
    <w:rsid w:val="001C7D63"/>
    <w:rsid w:val="001D1D4A"/>
    <w:rsid w:val="001D2C0B"/>
    <w:rsid w:val="001D5814"/>
    <w:rsid w:val="001D5D0F"/>
    <w:rsid w:val="001E1E13"/>
    <w:rsid w:val="001E3C0A"/>
    <w:rsid w:val="001E40BF"/>
    <w:rsid w:val="001E47E6"/>
    <w:rsid w:val="001E6D51"/>
    <w:rsid w:val="001F0CC3"/>
    <w:rsid w:val="001F1835"/>
    <w:rsid w:val="001F26B1"/>
    <w:rsid w:val="001F2E47"/>
    <w:rsid w:val="001F7B73"/>
    <w:rsid w:val="00203333"/>
    <w:rsid w:val="00205243"/>
    <w:rsid w:val="002062B5"/>
    <w:rsid w:val="0020736E"/>
    <w:rsid w:val="00212C87"/>
    <w:rsid w:val="002141A1"/>
    <w:rsid w:val="00215698"/>
    <w:rsid w:val="002176DF"/>
    <w:rsid w:val="00217A81"/>
    <w:rsid w:val="002202F9"/>
    <w:rsid w:val="0022068F"/>
    <w:rsid w:val="002244F1"/>
    <w:rsid w:val="0022533F"/>
    <w:rsid w:val="0023075B"/>
    <w:rsid w:val="0023140F"/>
    <w:rsid w:val="00231485"/>
    <w:rsid w:val="00233ABF"/>
    <w:rsid w:val="00236172"/>
    <w:rsid w:val="002431BE"/>
    <w:rsid w:val="00246F83"/>
    <w:rsid w:val="00251DAF"/>
    <w:rsid w:val="00251DEF"/>
    <w:rsid w:val="00253DC5"/>
    <w:rsid w:val="00254629"/>
    <w:rsid w:val="00256E4F"/>
    <w:rsid w:val="00270541"/>
    <w:rsid w:val="002760EC"/>
    <w:rsid w:val="00277BBE"/>
    <w:rsid w:val="00281C83"/>
    <w:rsid w:val="00284E20"/>
    <w:rsid w:val="00285D77"/>
    <w:rsid w:val="00286B7A"/>
    <w:rsid w:val="00287B24"/>
    <w:rsid w:val="002910E8"/>
    <w:rsid w:val="00293D32"/>
    <w:rsid w:val="00295E89"/>
    <w:rsid w:val="00295F58"/>
    <w:rsid w:val="002960D8"/>
    <w:rsid w:val="00297279"/>
    <w:rsid w:val="00297AC9"/>
    <w:rsid w:val="002A07FF"/>
    <w:rsid w:val="002A2280"/>
    <w:rsid w:val="002A3B13"/>
    <w:rsid w:val="002A478E"/>
    <w:rsid w:val="002A5226"/>
    <w:rsid w:val="002A5519"/>
    <w:rsid w:val="002B09B6"/>
    <w:rsid w:val="002B77F1"/>
    <w:rsid w:val="002C6DCD"/>
    <w:rsid w:val="002C706F"/>
    <w:rsid w:val="002D0B38"/>
    <w:rsid w:val="002D2606"/>
    <w:rsid w:val="002D5225"/>
    <w:rsid w:val="002D5312"/>
    <w:rsid w:val="002E0C9E"/>
    <w:rsid w:val="002E2297"/>
    <w:rsid w:val="002E4932"/>
    <w:rsid w:val="002E4DDB"/>
    <w:rsid w:val="002E6F74"/>
    <w:rsid w:val="002F0ABF"/>
    <w:rsid w:val="002F3978"/>
    <w:rsid w:val="002F4B41"/>
    <w:rsid w:val="002F5385"/>
    <w:rsid w:val="002F65F2"/>
    <w:rsid w:val="002F776C"/>
    <w:rsid w:val="003019F2"/>
    <w:rsid w:val="0030382E"/>
    <w:rsid w:val="003066DB"/>
    <w:rsid w:val="00307887"/>
    <w:rsid w:val="00313159"/>
    <w:rsid w:val="0032097D"/>
    <w:rsid w:val="00321C61"/>
    <w:rsid w:val="00321D5F"/>
    <w:rsid w:val="0032723A"/>
    <w:rsid w:val="0033346E"/>
    <w:rsid w:val="00333BD1"/>
    <w:rsid w:val="00333FFB"/>
    <w:rsid w:val="00334785"/>
    <w:rsid w:val="003356F8"/>
    <w:rsid w:val="00340F2B"/>
    <w:rsid w:val="00342416"/>
    <w:rsid w:val="003544B4"/>
    <w:rsid w:val="003549C3"/>
    <w:rsid w:val="00355F34"/>
    <w:rsid w:val="00356550"/>
    <w:rsid w:val="00362242"/>
    <w:rsid w:val="00365932"/>
    <w:rsid w:val="0036620A"/>
    <w:rsid w:val="00367BFF"/>
    <w:rsid w:val="0037173A"/>
    <w:rsid w:val="0037349A"/>
    <w:rsid w:val="003734B5"/>
    <w:rsid w:val="00374EB8"/>
    <w:rsid w:val="00375975"/>
    <w:rsid w:val="003826E7"/>
    <w:rsid w:val="00385D0F"/>
    <w:rsid w:val="00386E5E"/>
    <w:rsid w:val="003925A1"/>
    <w:rsid w:val="00395683"/>
    <w:rsid w:val="003978D3"/>
    <w:rsid w:val="003A0597"/>
    <w:rsid w:val="003A23A9"/>
    <w:rsid w:val="003A27E5"/>
    <w:rsid w:val="003A483C"/>
    <w:rsid w:val="003B0001"/>
    <w:rsid w:val="003B2D47"/>
    <w:rsid w:val="003C24C0"/>
    <w:rsid w:val="003C65FA"/>
    <w:rsid w:val="003D671B"/>
    <w:rsid w:val="003E1AC8"/>
    <w:rsid w:val="003E29F2"/>
    <w:rsid w:val="003E5157"/>
    <w:rsid w:val="003E5646"/>
    <w:rsid w:val="003E6EB0"/>
    <w:rsid w:val="003F423E"/>
    <w:rsid w:val="003F7949"/>
    <w:rsid w:val="004012FC"/>
    <w:rsid w:val="00401773"/>
    <w:rsid w:val="00402E56"/>
    <w:rsid w:val="00403BF9"/>
    <w:rsid w:val="004043A1"/>
    <w:rsid w:val="00407340"/>
    <w:rsid w:val="0041055B"/>
    <w:rsid w:val="0041124F"/>
    <w:rsid w:val="00411283"/>
    <w:rsid w:val="0041151E"/>
    <w:rsid w:val="00412674"/>
    <w:rsid w:val="00415ACA"/>
    <w:rsid w:val="004169CD"/>
    <w:rsid w:val="00416CA0"/>
    <w:rsid w:val="00417252"/>
    <w:rsid w:val="00431FE2"/>
    <w:rsid w:val="004325D2"/>
    <w:rsid w:val="00434B25"/>
    <w:rsid w:val="00437DD7"/>
    <w:rsid w:val="00441FC0"/>
    <w:rsid w:val="004428C2"/>
    <w:rsid w:val="0045000B"/>
    <w:rsid w:val="00450B80"/>
    <w:rsid w:val="00451A34"/>
    <w:rsid w:val="00452EF2"/>
    <w:rsid w:val="00462998"/>
    <w:rsid w:val="0047058E"/>
    <w:rsid w:val="00472B87"/>
    <w:rsid w:val="00473414"/>
    <w:rsid w:val="0047384B"/>
    <w:rsid w:val="00476BB3"/>
    <w:rsid w:val="00483CA7"/>
    <w:rsid w:val="004919B6"/>
    <w:rsid w:val="00495D6F"/>
    <w:rsid w:val="00496336"/>
    <w:rsid w:val="004A0887"/>
    <w:rsid w:val="004A37C6"/>
    <w:rsid w:val="004A7EF3"/>
    <w:rsid w:val="004B005A"/>
    <w:rsid w:val="004B2ADE"/>
    <w:rsid w:val="004B3F5D"/>
    <w:rsid w:val="004B64B5"/>
    <w:rsid w:val="004B66F2"/>
    <w:rsid w:val="004C16E9"/>
    <w:rsid w:val="004C1AB9"/>
    <w:rsid w:val="004C25BA"/>
    <w:rsid w:val="004C2971"/>
    <w:rsid w:val="004C3938"/>
    <w:rsid w:val="004C4C00"/>
    <w:rsid w:val="004C5126"/>
    <w:rsid w:val="004C7750"/>
    <w:rsid w:val="004D0133"/>
    <w:rsid w:val="004D1322"/>
    <w:rsid w:val="004D3145"/>
    <w:rsid w:val="004D4439"/>
    <w:rsid w:val="004D5EBD"/>
    <w:rsid w:val="004D79A6"/>
    <w:rsid w:val="004E1074"/>
    <w:rsid w:val="004E1716"/>
    <w:rsid w:val="004E1F62"/>
    <w:rsid w:val="004E3E9B"/>
    <w:rsid w:val="004E463D"/>
    <w:rsid w:val="004E6AE9"/>
    <w:rsid w:val="004F1E90"/>
    <w:rsid w:val="004F2A67"/>
    <w:rsid w:val="004F447D"/>
    <w:rsid w:val="004F79C9"/>
    <w:rsid w:val="0050021F"/>
    <w:rsid w:val="0050363B"/>
    <w:rsid w:val="005048AC"/>
    <w:rsid w:val="0051078F"/>
    <w:rsid w:val="005154A6"/>
    <w:rsid w:val="00520571"/>
    <w:rsid w:val="005216BF"/>
    <w:rsid w:val="00523095"/>
    <w:rsid w:val="0053017D"/>
    <w:rsid w:val="0053191E"/>
    <w:rsid w:val="00532BA0"/>
    <w:rsid w:val="005333C3"/>
    <w:rsid w:val="00535A57"/>
    <w:rsid w:val="0054577B"/>
    <w:rsid w:val="00553E86"/>
    <w:rsid w:val="005619E1"/>
    <w:rsid w:val="005637BB"/>
    <w:rsid w:val="00563E99"/>
    <w:rsid w:val="005658DE"/>
    <w:rsid w:val="00566A47"/>
    <w:rsid w:val="00566BAD"/>
    <w:rsid w:val="00567AF8"/>
    <w:rsid w:val="00567FBD"/>
    <w:rsid w:val="00570CBA"/>
    <w:rsid w:val="00574D99"/>
    <w:rsid w:val="005773D6"/>
    <w:rsid w:val="00581862"/>
    <w:rsid w:val="005865C8"/>
    <w:rsid w:val="00587021"/>
    <w:rsid w:val="005A2657"/>
    <w:rsid w:val="005A2C52"/>
    <w:rsid w:val="005A2CB6"/>
    <w:rsid w:val="005A4A47"/>
    <w:rsid w:val="005A4E58"/>
    <w:rsid w:val="005A4F59"/>
    <w:rsid w:val="005A7EE0"/>
    <w:rsid w:val="005B2337"/>
    <w:rsid w:val="005B2747"/>
    <w:rsid w:val="005B6334"/>
    <w:rsid w:val="005C59D0"/>
    <w:rsid w:val="005C799D"/>
    <w:rsid w:val="005D076D"/>
    <w:rsid w:val="005D5502"/>
    <w:rsid w:val="005D6E00"/>
    <w:rsid w:val="005E011D"/>
    <w:rsid w:val="005E1085"/>
    <w:rsid w:val="005E2E11"/>
    <w:rsid w:val="005E6777"/>
    <w:rsid w:val="005F6A9F"/>
    <w:rsid w:val="0060067F"/>
    <w:rsid w:val="00600799"/>
    <w:rsid w:val="00616DE7"/>
    <w:rsid w:val="00622C72"/>
    <w:rsid w:val="00624434"/>
    <w:rsid w:val="00630504"/>
    <w:rsid w:val="0063168F"/>
    <w:rsid w:val="00631DAB"/>
    <w:rsid w:val="00632109"/>
    <w:rsid w:val="0063322A"/>
    <w:rsid w:val="00636D83"/>
    <w:rsid w:val="00643D43"/>
    <w:rsid w:val="00647700"/>
    <w:rsid w:val="00647B30"/>
    <w:rsid w:val="006509E8"/>
    <w:rsid w:val="00653934"/>
    <w:rsid w:val="0065405E"/>
    <w:rsid w:val="00654459"/>
    <w:rsid w:val="006553E6"/>
    <w:rsid w:val="00655A19"/>
    <w:rsid w:val="00665C8B"/>
    <w:rsid w:val="006749E3"/>
    <w:rsid w:val="006818C9"/>
    <w:rsid w:val="006818CF"/>
    <w:rsid w:val="00684C4B"/>
    <w:rsid w:val="00686E13"/>
    <w:rsid w:val="00691874"/>
    <w:rsid w:val="006A1B24"/>
    <w:rsid w:val="006A2682"/>
    <w:rsid w:val="006A6499"/>
    <w:rsid w:val="006B0111"/>
    <w:rsid w:val="006B23DD"/>
    <w:rsid w:val="006B3B60"/>
    <w:rsid w:val="006B4A67"/>
    <w:rsid w:val="006B7CF9"/>
    <w:rsid w:val="006B7FA3"/>
    <w:rsid w:val="006C1C8A"/>
    <w:rsid w:val="006C6F80"/>
    <w:rsid w:val="006D7BF0"/>
    <w:rsid w:val="006E1E60"/>
    <w:rsid w:val="006E21B2"/>
    <w:rsid w:val="006E3AD4"/>
    <w:rsid w:val="006E4663"/>
    <w:rsid w:val="006E7457"/>
    <w:rsid w:val="006F0D04"/>
    <w:rsid w:val="006F1DDB"/>
    <w:rsid w:val="006F37BF"/>
    <w:rsid w:val="00701782"/>
    <w:rsid w:val="00701A14"/>
    <w:rsid w:val="00704044"/>
    <w:rsid w:val="007050ED"/>
    <w:rsid w:val="00707540"/>
    <w:rsid w:val="00710095"/>
    <w:rsid w:val="00710A23"/>
    <w:rsid w:val="0071105E"/>
    <w:rsid w:val="007161FA"/>
    <w:rsid w:val="00717CAC"/>
    <w:rsid w:val="007209CE"/>
    <w:rsid w:val="00720C4E"/>
    <w:rsid w:val="0072470C"/>
    <w:rsid w:val="00725EEF"/>
    <w:rsid w:val="0072650C"/>
    <w:rsid w:val="00727923"/>
    <w:rsid w:val="007328AA"/>
    <w:rsid w:val="00733B9F"/>
    <w:rsid w:val="007341BA"/>
    <w:rsid w:val="00734CE5"/>
    <w:rsid w:val="0073584F"/>
    <w:rsid w:val="007416D7"/>
    <w:rsid w:val="0074438E"/>
    <w:rsid w:val="00747708"/>
    <w:rsid w:val="00753193"/>
    <w:rsid w:val="0076118C"/>
    <w:rsid w:val="00761A13"/>
    <w:rsid w:val="00762330"/>
    <w:rsid w:val="007625D4"/>
    <w:rsid w:val="00763D66"/>
    <w:rsid w:val="007648D6"/>
    <w:rsid w:val="00765D04"/>
    <w:rsid w:val="00765DC3"/>
    <w:rsid w:val="0076601B"/>
    <w:rsid w:val="007726CD"/>
    <w:rsid w:val="00772A15"/>
    <w:rsid w:val="00773688"/>
    <w:rsid w:val="0077415C"/>
    <w:rsid w:val="00776CC9"/>
    <w:rsid w:val="00776FAE"/>
    <w:rsid w:val="0077706E"/>
    <w:rsid w:val="007815B1"/>
    <w:rsid w:val="0078332C"/>
    <w:rsid w:val="0078336E"/>
    <w:rsid w:val="0079242B"/>
    <w:rsid w:val="00793A87"/>
    <w:rsid w:val="00794035"/>
    <w:rsid w:val="007940EB"/>
    <w:rsid w:val="007A007C"/>
    <w:rsid w:val="007A3364"/>
    <w:rsid w:val="007A3D38"/>
    <w:rsid w:val="007A4346"/>
    <w:rsid w:val="007A4650"/>
    <w:rsid w:val="007A4EBD"/>
    <w:rsid w:val="007A52B5"/>
    <w:rsid w:val="007A6422"/>
    <w:rsid w:val="007B19C9"/>
    <w:rsid w:val="007B2FB8"/>
    <w:rsid w:val="007C03A0"/>
    <w:rsid w:val="007C064E"/>
    <w:rsid w:val="007C2878"/>
    <w:rsid w:val="007D7722"/>
    <w:rsid w:val="007E035C"/>
    <w:rsid w:val="007E054F"/>
    <w:rsid w:val="007E0B54"/>
    <w:rsid w:val="007F0B5C"/>
    <w:rsid w:val="007F37BC"/>
    <w:rsid w:val="007F3EB6"/>
    <w:rsid w:val="00800F99"/>
    <w:rsid w:val="008026C2"/>
    <w:rsid w:val="008041F4"/>
    <w:rsid w:val="00805B89"/>
    <w:rsid w:val="00805CBD"/>
    <w:rsid w:val="008073EE"/>
    <w:rsid w:val="00811AF4"/>
    <w:rsid w:val="00813C12"/>
    <w:rsid w:val="00813E2A"/>
    <w:rsid w:val="00820181"/>
    <w:rsid w:val="00820436"/>
    <w:rsid w:val="008223B3"/>
    <w:rsid w:val="00823BAC"/>
    <w:rsid w:val="00824B60"/>
    <w:rsid w:val="00826010"/>
    <w:rsid w:val="00826931"/>
    <w:rsid w:val="008309B6"/>
    <w:rsid w:val="00831EFD"/>
    <w:rsid w:val="00840216"/>
    <w:rsid w:val="00840F75"/>
    <w:rsid w:val="00841308"/>
    <w:rsid w:val="00843770"/>
    <w:rsid w:val="0085261B"/>
    <w:rsid w:val="0085392C"/>
    <w:rsid w:val="00857ADF"/>
    <w:rsid w:val="008605B8"/>
    <w:rsid w:val="008621F2"/>
    <w:rsid w:val="00862C1E"/>
    <w:rsid w:val="00863F89"/>
    <w:rsid w:val="00872642"/>
    <w:rsid w:val="00872E42"/>
    <w:rsid w:val="00873E10"/>
    <w:rsid w:val="008753A6"/>
    <w:rsid w:val="00876888"/>
    <w:rsid w:val="00876CC8"/>
    <w:rsid w:val="00880F48"/>
    <w:rsid w:val="00881B6D"/>
    <w:rsid w:val="00884997"/>
    <w:rsid w:val="00885F20"/>
    <w:rsid w:val="008866A7"/>
    <w:rsid w:val="008900AB"/>
    <w:rsid w:val="0089168D"/>
    <w:rsid w:val="00895F0E"/>
    <w:rsid w:val="00896762"/>
    <w:rsid w:val="00896932"/>
    <w:rsid w:val="008A3428"/>
    <w:rsid w:val="008A3FAB"/>
    <w:rsid w:val="008A4AF9"/>
    <w:rsid w:val="008B0F22"/>
    <w:rsid w:val="008B28B7"/>
    <w:rsid w:val="008B4040"/>
    <w:rsid w:val="008B5315"/>
    <w:rsid w:val="008C1BB3"/>
    <w:rsid w:val="008C2B70"/>
    <w:rsid w:val="008C2CC7"/>
    <w:rsid w:val="008C5FB5"/>
    <w:rsid w:val="008D0E53"/>
    <w:rsid w:val="008D0EBC"/>
    <w:rsid w:val="008D38CC"/>
    <w:rsid w:val="008D7925"/>
    <w:rsid w:val="008E0BC1"/>
    <w:rsid w:val="008E245F"/>
    <w:rsid w:val="008E2673"/>
    <w:rsid w:val="008E3868"/>
    <w:rsid w:val="008E43E9"/>
    <w:rsid w:val="008E472A"/>
    <w:rsid w:val="008E4ABC"/>
    <w:rsid w:val="008E6966"/>
    <w:rsid w:val="008E7A1C"/>
    <w:rsid w:val="008F0686"/>
    <w:rsid w:val="008F1BEA"/>
    <w:rsid w:val="008F21E8"/>
    <w:rsid w:val="0090237B"/>
    <w:rsid w:val="00903291"/>
    <w:rsid w:val="0090593C"/>
    <w:rsid w:val="0091085C"/>
    <w:rsid w:val="00914266"/>
    <w:rsid w:val="00920B06"/>
    <w:rsid w:val="00921A56"/>
    <w:rsid w:val="00923F07"/>
    <w:rsid w:val="009266B6"/>
    <w:rsid w:val="0093092B"/>
    <w:rsid w:val="009328D2"/>
    <w:rsid w:val="00935262"/>
    <w:rsid w:val="00935D24"/>
    <w:rsid w:val="00937EC2"/>
    <w:rsid w:val="00940C84"/>
    <w:rsid w:val="00946D4F"/>
    <w:rsid w:val="009470B8"/>
    <w:rsid w:val="00947C77"/>
    <w:rsid w:val="00950428"/>
    <w:rsid w:val="00951A17"/>
    <w:rsid w:val="00954E94"/>
    <w:rsid w:val="00956667"/>
    <w:rsid w:val="00956F13"/>
    <w:rsid w:val="00962ABE"/>
    <w:rsid w:val="0096331F"/>
    <w:rsid w:val="00965283"/>
    <w:rsid w:val="0096623E"/>
    <w:rsid w:val="009665F7"/>
    <w:rsid w:val="00966F2A"/>
    <w:rsid w:val="009675A1"/>
    <w:rsid w:val="0097058A"/>
    <w:rsid w:val="0097097C"/>
    <w:rsid w:val="00971E5F"/>
    <w:rsid w:val="00976516"/>
    <w:rsid w:val="00977737"/>
    <w:rsid w:val="009802FF"/>
    <w:rsid w:val="00980366"/>
    <w:rsid w:val="009814F5"/>
    <w:rsid w:val="00987115"/>
    <w:rsid w:val="00987A65"/>
    <w:rsid w:val="00992356"/>
    <w:rsid w:val="009963C6"/>
    <w:rsid w:val="009A1E5E"/>
    <w:rsid w:val="009A5ACE"/>
    <w:rsid w:val="009B3EC4"/>
    <w:rsid w:val="009C0667"/>
    <w:rsid w:val="009C3DA0"/>
    <w:rsid w:val="009C4862"/>
    <w:rsid w:val="009C519D"/>
    <w:rsid w:val="009D1CDC"/>
    <w:rsid w:val="009D34EB"/>
    <w:rsid w:val="009D516E"/>
    <w:rsid w:val="009D56E8"/>
    <w:rsid w:val="009D6122"/>
    <w:rsid w:val="009D71FE"/>
    <w:rsid w:val="009D760A"/>
    <w:rsid w:val="009E1C7F"/>
    <w:rsid w:val="009E37AB"/>
    <w:rsid w:val="009E3993"/>
    <w:rsid w:val="009E5283"/>
    <w:rsid w:val="009E6482"/>
    <w:rsid w:val="009E6C7D"/>
    <w:rsid w:val="009E6E61"/>
    <w:rsid w:val="009F24E2"/>
    <w:rsid w:val="009F5B1E"/>
    <w:rsid w:val="00A007EA"/>
    <w:rsid w:val="00A0097C"/>
    <w:rsid w:val="00A01CB3"/>
    <w:rsid w:val="00A020C0"/>
    <w:rsid w:val="00A02138"/>
    <w:rsid w:val="00A038DF"/>
    <w:rsid w:val="00A073C5"/>
    <w:rsid w:val="00A13289"/>
    <w:rsid w:val="00A1394A"/>
    <w:rsid w:val="00A1413A"/>
    <w:rsid w:val="00A14EF5"/>
    <w:rsid w:val="00A179E7"/>
    <w:rsid w:val="00A17F9B"/>
    <w:rsid w:val="00A20EBE"/>
    <w:rsid w:val="00A2114A"/>
    <w:rsid w:val="00A21CD4"/>
    <w:rsid w:val="00A21FE8"/>
    <w:rsid w:val="00A25A7F"/>
    <w:rsid w:val="00A3074F"/>
    <w:rsid w:val="00A32F68"/>
    <w:rsid w:val="00A35A92"/>
    <w:rsid w:val="00A4327B"/>
    <w:rsid w:val="00A46833"/>
    <w:rsid w:val="00A506E5"/>
    <w:rsid w:val="00A51DB8"/>
    <w:rsid w:val="00A5222F"/>
    <w:rsid w:val="00A52AB2"/>
    <w:rsid w:val="00A55541"/>
    <w:rsid w:val="00A606D5"/>
    <w:rsid w:val="00A609F0"/>
    <w:rsid w:val="00A6546C"/>
    <w:rsid w:val="00A77105"/>
    <w:rsid w:val="00A771AA"/>
    <w:rsid w:val="00A77606"/>
    <w:rsid w:val="00A83821"/>
    <w:rsid w:val="00A873CC"/>
    <w:rsid w:val="00A87913"/>
    <w:rsid w:val="00A92C8C"/>
    <w:rsid w:val="00A94D68"/>
    <w:rsid w:val="00A95BF1"/>
    <w:rsid w:val="00A97001"/>
    <w:rsid w:val="00A97713"/>
    <w:rsid w:val="00AA1B7F"/>
    <w:rsid w:val="00AA47C9"/>
    <w:rsid w:val="00AA7F3C"/>
    <w:rsid w:val="00AB1FD5"/>
    <w:rsid w:val="00AC13A9"/>
    <w:rsid w:val="00AC2870"/>
    <w:rsid w:val="00AC626E"/>
    <w:rsid w:val="00AD2956"/>
    <w:rsid w:val="00AD6AF5"/>
    <w:rsid w:val="00AE1568"/>
    <w:rsid w:val="00AE527F"/>
    <w:rsid w:val="00AE52C1"/>
    <w:rsid w:val="00AE578F"/>
    <w:rsid w:val="00AE66A1"/>
    <w:rsid w:val="00AE6D8C"/>
    <w:rsid w:val="00AF123E"/>
    <w:rsid w:val="00AF2062"/>
    <w:rsid w:val="00AF227A"/>
    <w:rsid w:val="00AF2698"/>
    <w:rsid w:val="00AF53D7"/>
    <w:rsid w:val="00AF5945"/>
    <w:rsid w:val="00B02462"/>
    <w:rsid w:val="00B0433C"/>
    <w:rsid w:val="00B04AAC"/>
    <w:rsid w:val="00B05818"/>
    <w:rsid w:val="00B10BBB"/>
    <w:rsid w:val="00B12609"/>
    <w:rsid w:val="00B1266A"/>
    <w:rsid w:val="00B14EE6"/>
    <w:rsid w:val="00B154F4"/>
    <w:rsid w:val="00B15FF2"/>
    <w:rsid w:val="00B206E0"/>
    <w:rsid w:val="00B21EC4"/>
    <w:rsid w:val="00B22530"/>
    <w:rsid w:val="00B2417E"/>
    <w:rsid w:val="00B247C2"/>
    <w:rsid w:val="00B26DFE"/>
    <w:rsid w:val="00B35225"/>
    <w:rsid w:val="00B355C3"/>
    <w:rsid w:val="00B36329"/>
    <w:rsid w:val="00B41784"/>
    <w:rsid w:val="00B41B3E"/>
    <w:rsid w:val="00B460BB"/>
    <w:rsid w:val="00B46794"/>
    <w:rsid w:val="00B5160A"/>
    <w:rsid w:val="00B531CD"/>
    <w:rsid w:val="00B573AF"/>
    <w:rsid w:val="00B62CED"/>
    <w:rsid w:val="00B6380B"/>
    <w:rsid w:val="00B71582"/>
    <w:rsid w:val="00B74773"/>
    <w:rsid w:val="00B816F6"/>
    <w:rsid w:val="00B83401"/>
    <w:rsid w:val="00B91B9C"/>
    <w:rsid w:val="00BA0144"/>
    <w:rsid w:val="00BA041A"/>
    <w:rsid w:val="00BA04B8"/>
    <w:rsid w:val="00BA20CC"/>
    <w:rsid w:val="00BA6AF2"/>
    <w:rsid w:val="00BB01CC"/>
    <w:rsid w:val="00BB2F62"/>
    <w:rsid w:val="00BC0671"/>
    <w:rsid w:val="00BC5E5D"/>
    <w:rsid w:val="00BC6AD6"/>
    <w:rsid w:val="00BD2792"/>
    <w:rsid w:val="00BF0743"/>
    <w:rsid w:val="00BF2CE0"/>
    <w:rsid w:val="00BF51B1"/>
    <w:rsid w:val="00BF6612"/>
    <w:rsid w:val="00C00D35"/>
    <w:rsid w:val="00C04377"/>
    <w:rsid w:val="00C06350"/>
    <w:rsid w:val="00C06F70"/>
    <w:rsid w:val="00C07075"/>
    <w:rsid w:val="00C12E5F"/>
    <w:rsid w:val="00C16C53"/>
    <w:rsid w:val="00C2051C"/>
    <w:rsid w:val="00C20934"/>
    <w:rsid w:val="00C20DCD"/>
    <w:rsid w:val="00C22FEB"/>
    <w:rsid w:val="00C25115"/>
    <w:rsid w:val="00C2631E"/>
    <w:rsid w:val="00C2724E"/>
    <w:rsid w:val="00C3254C"/>
    <w:rsid w:val="00C3350A"/>
    <w:rsid w:val="00C3390E"/>
    <w:rsid w:val="00C350BF"/>
    <w:rsid w:val="00C35C45"/>
    <w:rsid w:val="00C44363"/>
    <w:rsid w:val="00C45AAE"/>
    <w:rsid w:val="00C47A38"/>
    <w:rsid w:val="00C5016D"/>
    <w:rsid w:val="00C51FA1"/>
    <w:rsid w:val="00C541A3"/>
    <w:rsid w:val="00C57202"/>
    <w:rsid w:val="00C574F6"/>
    <w:rsid w:val="00C57B36"/>
    <w:rsid w:val="00C63EBD"/>
    <w:rsid w:val="00C63ED9"/>
    <w:rsid w:val="00C67A9F"/>
    <w:rsid w:val="00C7136B"/>
    <w:rsid w:val="00C73398"/>
    <w:rsid w:val="00C74C42"/>
    <w:rsid w:val="00C808D6"/>
    <w:rsid w:val="00C819AF"/>
    <w:rsid w:val="00C82612"/>
    <w:rsid w:val="00C837DE"/>
    <w:rsid w:val="00C85444"/>
    <w:rsid w:val="00C87931"/>
    <w:rsid w:val="00C917EA"/>
    <w:rsid w:val="00C92973"/>
    <w:rsid w:val="00C94C0F"/>
    <w:rsid w:val="00C94EFE"/>
    <w:rsid w:val="00C95734"/>
    <w:rsid w:val="00C979AE"/>
    <w:rsid w:val="00C97A48"/>
    <w:rsid w:val="00CA060D"/>
    <w:rsid w:val="00CA234B"/>
    <w:rsid w:val="00CA3F49"/>
    <w:rsid w:val="00CA5282"/>
    <w:rsid w:val="00CA7AC2"/>
    <w:rsid w:val="00CB18AA"/>
    <w:rsid w:val="00CB2CE4"/>
    <w:rsid w:val="00CB6563"/>
    <w:rsid w:val="00CB66A5"/>
    <w:rsid w:val="00CB707A"/>
    <w:rsid w:val="00CB7A44"/>
    <w:rsid w:val="00CC4F25"/>
    <w:rsid w:val="00CC7121"/>
    <w:rsid w:val="00CD0855"/>
    <w:rsid w:val="00CD085F"/>
    <w:rsid w:val="00CD1AD4"/>
    <w:rsid w:val="00CE2B2C"/>
    <w:rsid w:val="00CF0FFD"/>
    <w:rsid w:val="00CF2C93"/>
    <w:rsid w:val="00CF44D3"/>
    <w:rsid w:val="00CF66E8"/>
    <w:rsid w:val="00CF76D7"/>
    <w:rsid w:val="00D012B4"/>
    <w:rsid w:val="00D033BE"/>
    <w:rsid w:val="00D103D6"/>
    <w:rsid w:val="00D116F6"/>
    <w:rsid w:val="00D1441E"/>
    <w:rsid w:val="00D16D20"/>
    <w:rsid w:val="00D177F4"/>
    <w:rsid w:val="00D24158"/>
    <w:rsid w:val="00D319C6"/>
    <w:rsid w:val="00D32E98"/>
    <w:rsid w:val="00D35F2F"/>
    <w:rsid w:val="00D372FE"/>
    <w:rsid w:val="00D50C37"/>
    <w:rsid w:val="00D516C6"/>
    <w:rsid w:val="00D54555"/>
    <w:rsid w:val="00D605F9"/>
    <w:rsid w:val="00D615B3"/>
    <w:rsid w:val="00D648B3"/>
    <w:rsid w:val="00D65576"/>
    <w:rsid w:val="00D706B3"/>
    <w:rsid w:val="00D71A57"/>
    <w:rsid w:val="00D734CC"/>
    <w:rsid w:val="00D73F4D"/>
    <w:rsid w:val="00D74BAA"/>
    <w:rsid w:val="00D7627E"/>
    <w:rsid w:val="00D80929"/>
    <w:rsid w:val="00D8302A"/>
    <w:rsid w:val="00D83D20"/>
    <w:rsid w:val="00D90175"/>
    <w:rsid w:val="00D92E83"/>
    <w:rsid w:val="00D96600"/>
    <w:rsid w:val="00DA322C"/>
    <w:rsid w:val="00DA6227"/>
    <w:rsid w:val="00DA7512"/>
    <w:rsid w:val="00DB3AE0"/>
    <w:rsid w:val="00DB5A90"/>
    <w:rsid w:val="00DB7B09"/>
    <w:rsid w:val="00DC1184"/>
    <w:rsid w:val="00DD0847"/>
    <w:rsid w:val="00DD7DF2"/>
    <w:rsid w:val="00DE21B5"/>
    <w:rsid w:val="00DE27C9"/>
    <w:rsid w:val="00DE3D4D"/>
    <w:rsid w:val="00DE5C66"/>
    <w:rsid w:val="00DE7495"/>
    <w:rsid w:val="00DF0538"/>
    <w:rsid w:val="00DF4240"/>
    <w:rsid w:val="00E0113F"/>
    <w:rsid w:val="00E01324"/>
    <w:rsid w:val="00E03505"/>
    <w:rsid w:val="00E0579B"/>
    <w:rsid w:val="00E06C53"/>
    <w:rsid w:val="00E153CE"/>
    <w:rsid w:val="00E25F9B"/>
    <w:rsid w:val="00E34A25"/>
    <w:rsid w:val="00E43F32"/>
    <w:rsid w:val="00E46A0C"/>
    <w:rsid w:val="00E470A3"/>
    <w:rsid w:val="00E50062"/>
    <w:rsid w:val="00E55767"/>
    <w:rsid w:val="00E60535"/>
    <w:rsid w:val="00E631F5"/>
    <w:rsid w:val="00E66B1D"/>
    <w:rsid w:val="00E71758"/>
    <w:rsid w:val="00E73192"/>
    <w:rsid w:val="00E73AC2"/>
    <w:rsid w:val="00E74BEE"/>
    <w:rsid w:val="00E77C2D"/>
    <w:rsid w:val="00E81F21"/>
    <w:rsid w:val="00E83031"/>
    <w:rsid w:val="00E86565"/>
    <w:rsid w:val="00E874D3"/>
    <w:rsid w:val="00E97B68"/>
    <w:rsid w:val="00EA2689"/>
    <w:rsid w:val="00EB10E9"/>
    <w:rsid w:val="00EB1E54"/>
    <w:rsid w:val="00EB237D"/>
    <w:rsid w:val="00EB5AC2"/>
    <w:rsid w:val="00EC1BC8"/>
    <w:rsid w:val="00EC249A"/>
    <w:rsid w:val="00EC4263"/>
    <w:rsid w:val="00EC5E53"/>
    <w:rsid w:val="00ED0FB8"/>
    <w:rsid w:val="00ED3C2E"/>
    <w:rsid w:val="00ED4744"/>
    <w:rsid w:val="00ED56E0"/>
    <w:rsid w:val="00ED5E2D"/>
    <w:rsid w:val="00ED5F66"/>
    <w:rsid w:val="00EE09A7"/>
    <w:rsid w:val="00EE104F"/>
    <w:rsid w:val="00EE24DC"/>
    <w:rsid w:val="00EE5EE0"/>
    <w:rsid w:val="00EE7120"/>
    <w:rsid w:val="00EE725B"/>
    <w:rsid w:val="00EF21F0"/>
    <w:rsid w:val="00EF234F"/>
    <w:rsid w:val="00EF6262"/>
    <w:rsid w:val="00EF65A9"/>
    <w:rsid w:val="00F02A90"/>
    <w:rsid w:val="00F0501B"/>
    <w:rsid w:val="00F07569"/>
    <w:rsid w:val="00F100C3"/>
    <w:rsid w:val="00F11ABE"/>
    <w:rsid w:val="00F13448"/>
    <w:rsid w:val="00F13FDD"/>
    <w:rsid w:val="00F176DF"/>
    <w:rsid w:val="00F25D8F"/>
    <w:rsid w:val="00F26371"/>
    <w:rsid w:val="00F3103D"/>
    <w:rsid w:val="00F349E2"/>
    <w:rsid w:val="00F3735F"/>
    <w:rsid w:val="00F41BAA"/>
    <w:rsid w:val="00F42D49"/>
    <w:rsid w:val="00F43059"/>
    <w:rsid w:val="00F47D8C"/>
    <w:rsid w:val="00F50769"/>
    <w:rsid w:val="00F514BE"/>
    <w:rsid w:val="00F5396A"/>
    <w:rsid w:val="00F56CD4"/>
    <w:rsid w:val="00F609B6"/>
    <w:rsid w:val="00F642C0"/>
    <w:rsid w:val="00F66681"/>
    <w:rsid w:val="00F73AB1"/>
    <w:rsid w:val="00F75384"/>
    <w:rsid w:val="00F77D98"/>
    <w:rsid w:val="00F80F32"/>
    <w:rsid w:val="00F81A30"/>
    <w:rsid w:val="00F84C98"/>
    <w:rsid w:val="00F85747"/>
    <w:rsid w:val="00F9240A"/>
    <w:rsid w:val="00F95B42"/>
    <w:rsid w:val="00F97B20"/>
    <w:rsid w:val="00FA0DEC"/>
    <w:rsid w:val="00FA214F"/>
    <w:rsid w:val="00FA6D58"/>
    <w:rsid w:val="00FB2351"/>
    <w:rsid w:val="00FB28E9"/>
    <w:rsid w:val="00FB48E6"/>
    <w:rsid w:val="00FC0E76"/>
    <w:rsid w:val="00FC2A53"/>
    <w:rsid w:val="00FC469A"/>
    <w:rsid w:val="00FD1A5E"/>
    <w:rsid w:val="00FE03CB"/>
    <w:rsid w:val="00FE0DB6"/>
    <w:rsid w:val="00FE1A2C"/>
    <w:rsid w:val="00FE2A71"/>
    <w:rsid w:val="00FF1F31"/>
    <w:rsid w:val="00FF3252"/>
    <w:rsid w:val="00FF6B41"/>
    <w:rsid w:val="00FF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36CD177B"/>
  <w15:chartTrackingRefBased/>
  <w15:docId w15:val="{A01F8375-F012-4DF2-A573-2195BF193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436"/>
    <w:pPr>
      <w:spacing w:after="120"/>
      <w:jc w:val="both"/>
    </w:pPr>
    <w:rPr>
      <w:rFonts w:ascii="Palatino Linotype" w:hAnsi="Palatino Linotype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9C4862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FB235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2ADE"/>
    <w:pPr>
      <w:keepNext/>
      <w:spacing w:after="0"/>
      <w:jc w:val="center"/>
      <w:outlineLvl w:val="2"/>
    </w:pPr>
    <w:rPr>
      <w:rFonts w:ascii="Times New Roman" w:eastAsia="Times New Roman" w:hAnsi="Times New Roman"/>
      <w:b/>
      <w:bCs/>
      <w:i/>
      <w:iCs/>
      <w:sz w:val="32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9F5B1E"/>
    <w:pPr>
      <w:keepNext/>
      <w:autoSpaceDE w:val="0"/>
      <w:autoSpaceDN w:val="0"/>
      <w:spacing w:after="0"/>
      <w:outlineLvl w:val="3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paragraph" w:styleId="Ttulo5">
    <w:name w:val="heading 5"/>
    <w:basedOn w:val="Normal"/>
    <w:next w:val="Normal"/>
    <w:link w:val="Ttulo5Char"/>
    <w:unhideWhenUsed/>
    <w:qFormat/>
    <w:rsid w:val="00047347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pt-BR"/>
    </w:rPr>
  </w:style>
  <w:style w:type="paragraph" w:styleId="Ttulo6">
    <w:name w:val="heading 6"/>
    <w:basedOn w:val="Normal"/>
    <w:next w:val="Normal"/>
    <w:link w:val="Ttulo6Char"/>
    <w:unhideWhenUsed/>
    <w:qFormat/>
    <w:rsid w:val="00A77105"/>
    <w:pPr>
      <w:spacing w:before="240" w:after="60"/>
      <w:outlineLvl w:val="5"/>
    </w:pPr>
    <w:rPr>
      <w:rFonts w:ascii="Calibri" w:eastAsia="Times New Roman" w:hAnsi="Calibri"/>
      <w:b/>
      <w:bCs/>
    </w:rPr>
  </w:style>
  <w:style w:type="paragraph" w:styleId="Ttulo7">
    <w:name w:val="heading 7"/>
    <w:basedOn w:val="Normal"/>
    <w:next w:val="Normal"/>
    <w:link w:val="Ttulo7Char"/>
    <w:unhideWhenUsed/>
    <w:qFormat/>
    <w:rsid w:val="00E631F5"/>
    <w:p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Ttulo8">
    <w:name w:val="heading 8"/>
    <w:basedOn w:val="Normal"/>
    <w:next w:val="Normal"/>
    <w:link w:val="Ttulo8Char"/>
    <w:qFormat/>
    <w:rsid w:val="009F5B1E"/>
    <w:pPr>
      <w:keepNext/>
      <w:autoSpaceDE w:val="0"/>
      <w:autoSpaceDN w:val="0"/>
      <w:spacing w:after="0"/>
      <w:jc w:val="center"/>
      <w:outlineLvl w:val="7"/>
    </w:pPr>
    <w:rPr>
      <w:rFonts w:ascii="Arial" w:eastAsia="Times New Roman" w:hAnsi="Arial" w:cs="Arial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sid w:val="009C4862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customStyle="1" w:styleId="Ttulo2Char">
    <w:name w:val="Título 2 Char"/>
    <w:link w:val="Ttulo2"/>
    <w:rsid w:val="00FB2351"/>
    <w:rPr>
      <w:rFonts w:ascii="Cambria" w:eastAsia="Times New Roman" w:hAnsi="Cambria" w:cs="Times New Roman"/>
      <w:b/>
      <w:bCs/>
      <w:i/>
      <w:iCs/>
      <w:sz w:val="28"/>
      <w:szCs w:val="28"/>
      <w:lang w:eastAsia="pt-BR"/>
    </w:rPr>
  </w:style>
  <w:style w:type="character" w:customStyle="1" w:styleId="Ttulo3Char">
    <w:name w:val="Título 3 Char"/>
    <w:link w:val="Ttulo3"/>
    <w:rsid w:val="004B2ADE"/>
    <w:rPr>
      <w:rFonts w:ascii="Times New Roman" w:eastAsia="Times New Roman" w:hAnsi="Times New Roman"/>
      <w:b/>
      <w:bCs/>
      <w:i/>
      <w:iCs/>
      <w:sz w:val="32"/>
      <w:szCs w:val="24"/>
    </w:rPr>
  </w:style>
  <w:style w:type="character" w:customStyle="1" w:styleId="Ttulo4Char">
    <w:name w:val="Título 4 Char"/>
    <w:link w:val="Ttulo4"/>
    <w:rsid w:val="009F5B1E"/>
    <w:rPr>
      <w:rFonts w:ascii="Arial" w:eastAsia="Times New Roman" w:hAnsi="Arial" w:cs="Arial"/>
      <w:b/>
      <w:bCs/>
      <w:sz w:val="14"/>
      <w:szCs w:val="14"/>
    </w:rPr>
  </w:style>
  <w:style w:type="character" w:customStyle="1" w:styleId="Ttulo5Char">
    <w:name w:val="Título 5 Char"/>
    <w:link w:val="Ttulo5"/>
    <w:semiHidden/>
    <w:rsid w:val="00047347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uiPriority w:val="9"/>
    <w:semiHidden/>
    <w:rsid w:val="00A77105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semiHidden/>
    <w:rsid w:val="00E631F5"/>
    <w:rPr>
      <w:rFonts w:ascii="Calibri" w:eastAsia="Times New Roman" w:hAnsi="Calibri" w:cs="Times New Roman"/>
      <w:sz w:val="24"/>
      <w:szCs w:val="24"/>
      <w:lang w:eastAsia="en-US"/>
    </w:rPr>
  </w:style>
  <w:style w:type="character" w:customStyle="1" w:styleId="Ttulo8Char">
    <w:name w:val="Título 8 Char"/>
    <w:link w:val="Ttulo8"/>
    <w:rsid w:val="009F5B1E"/>
    <w:rPr>
      <w:rFonts w:ascii="Arial" w:eastAsia="Times New Roman" w:hAnsi="Arial" w:cs="Arial"/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FB2351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FB2351"/>
  </w:style>
  <w:style w:type="paragraph" w:styleId="Rodap">
    <w:name w:val="footer"/>
    <w:basedOn w:val="Normal"/>
    <w:link w:val="RodapChar"/>
    <w:uiPriority w:val="99"/>
    <w:unhideWhenUsed/>
    <w:rsid w:val="00FB2351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FB2351"/>
  </w:style>
  <w:style w:type="paragraph" w:styleId="Textodebalo">
    <w:name w:val="Balloon Text"/>
    <w:basedOn w:val="Normal"/>
    <w:link w:val="TextodebaloChar"/>
    <w:semiHidden/>
    <w:unhideWhenUsed/>
    <w:rsid w:val="00FB2351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B2351"/>
    <w:rPr>
      <w:rFonts w:ascii="Tahoma" w:hAnsi="Tahoma" w:cs="Tahoma"/>
      <w:sz w:val="16"/>
      <w:szCs w:val="16"/>
    </w:rPr>
  </w:style>
  <w:style w:type="character" w:styleId="Hyperlink">
    <w:name w:val="Hyperlink"/>
    <w:unhideWhenUsed/>
    <w:rsid w:val="00FB2351"/>
    <w:rPr>
      <w:color w:val="0000FF"/>
      <w:u w:val="single"/>
    </w:rPr>
  </w:style>
  <w:style w:type="table" w:styleId="Tabelacomgrade">
    <w:name w:val="Table Grid"/>
    <w:basedOn w:val="Tabelanormal"/>
    <w:uiPriority w:val="59"/>
    <w:rsid w:val="008B0F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">
    <w:name w:val="Estilo1"/>
    <w:basedOn w:val="Normal"/>
    <w:link w:val="Estilo1Char"/>
    <w:autoRedefine/>
    <w:qFormat/>
    <w:rsid w:val="00B22530"/>
    <w:pPr>
      <w:autoSpaceDE w:val="0"/>
      <w:autoSpaceDN w:val="0"/>
      <w:spacing w:after="0"/>
      <w:jc w:val="left"/>
    </w:pPr>
    <w:rPr>
      <w:rFonts w:eastAsia="Times New Roman" w:cs="Arial"/>
      <w:b/>
      <w:smallCaps/>
      <w:color w:val="0099CC"/>
      <w:sz w:val="32"/>
      <w:szCs w:val="32"/>
      <w:lang w:eastAsia="pt-BR"/>
    </w:rPr>
  </w:style>
  <w:style w:type="character" w:customStyle="1" w:styleId="Estilo1Char">
    <w:name w:val="Estilo1 Char"/>
    <w:link w:val="Estilo1"/>
    <w:rsid w:val="00B22530"/>
    <w:rPr>
      <w:rFonts w:ascii="Palatino Linotype" w:eastAsia="Times New Roman" w:hAnsi="Palatino Linotype" w:cs="Arial"/>
      <w:b/>
      <w:smallCaps/>
      <w:color w:val="0099CC"/>
      <w:sz w:val="32"/>
      <w:szCs w:val="32"/>
    </w:rPr>
  </w:style>
  <w:style w:type="paragraph" w:styleId="Corpodetexto2">
    <w:name w:val="Body Text 2"/>
    <w:basedOn w:val="Normal"/>
    <w:link w:val="Corpodetexto2Char"/>
    <w:rsid w:val="00C979AE"/>
    <w:pPr>
      <w:autoSpaceDE w:val="0"/>
      <w:autoSpaceDN w:val="0"/>
      <w:spacing w:after="0"/>
    </w:pPr>
    <w:rPr>
      <w:rFonts w:ascii="Arial" w:eastAsia="Times New Roman" w:hAnsi="Arial" w:cs="Arial"/>
      <w:sz w:val="20"/>
      <w:szCs w:val="20"/>
      <w:lang w:eastAsia="pt-BR"/>
    </w:rPr>
  </w:style>
  <w:style w:type="character" w:customStyle="1" w:styleId="Corpodetexto2Char">
    <w:name w:val="Corpo de texto 2 Char"/>
    <w:link w:val="Corpodetexto2"/>
    <w:rsid w:val="00C979AE"/>
    <w:rPr>
      <w:rFonts w:ascii="Arial" w:eastAsia="Times New Roman" w:hAnsi="Arial" w:cs="Arial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AD2956"/>
    <w:pPr>
      <w:ind w:left="720"/>
      <w:contextualSpacing/>
    </w:pPr>
  </w:style>
  <w:style w:type="paragraph" w:customStyle="1" w:styleId="TableContents">
    <w:name w:val="Table Contents"/>
    <w:basedOn w:val="Corpodetexto"/>
    <w:rsid w:val="0050021F"/>
    <w:pPr>
      <w:widowControl w:val="0"/>
      <w:suppressAutoHyphens/>
      <w:spacing w:after="0"/>
    </w:pPr>
    <w:rPr>
      <w:rFonts w:ascii="Verdana" w:eastAsia="Verdana" w:hAnsi="Verdana"/>
      <w:sz w:val="20"/>
      <w:szCs w:val="20"/>
      <w:lang w:val="en-US"/>
    </w:rPr>
  </w:style>
  <w:style w:type="paragraph" w:styleId="Corpodetexto">
    <w:name w:val="Body Text"/>
    <w:basedOn w:val="Normal"/>
    <w:link w:val="CorpodetextoChar"/>
    <w:unhideWhenUsed/>
    <w:rsid w:val="0050021F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0021F"/>
  </w:style>
  <w:style w:type="paragraph" w:customStyle="1" w:styleId="Estilo2">
    <w:name w:val="Estilo2"/>
    <w:basedOn w:val="Normal"/>
    <w:link w:val="Estilo2Char"/>
    <w:autoRedefine/>
    <w:qFormat/>
    <w:rsid w:val="00B04AAC"/>
    <w:pPr>
      <w:pBdr>
        <w:bottom w:val="single" w:sz="6" w:space="1" w:color="0082B0"/>
      </w:pBdr>
      <w:autoSpaceDE w:val="0"/>
      <w:autoSpaceDN w:val="0"/>
      <w:spacing w:before="200" w:after="40"/>
      <w:jc w:val="left"/>
    </w:pPr>
    <w:rPr>
      <w:rFonts w:eastAsia="Times New Roman" w:cs="Arial"/>
      <w:b/>
      <w:bCs/>
      <w:smallCaps/>
      <w:color w:val="00729A"/>
      <w:lang w:eastAsia="pt-BR"/>
    </w:rPr>
  </w:style>
  <w:style w:type="character" w:customStyle="1" w:styleId="Estilo2Char">
    <w:name w:val="Estilo2 Char"/>
    <w:link w:val="Estilo2"/>
    <w:rsid w:val="00B04AAC"/>
    <w:rPr>
      <w:rFonts w:ascii="Palatino Linotype" w:eastAsia="Times New Roman" w:hAnsi="Palatino Linotype" w:cs="Arial"/>
      <w:b/>
      <w:bCs/>
      <w:smallCaps/>
      <w:color w:val="00729A"/>
      <w:sz w:val="24"/>
      <w:szCs w:val="22"/>
    </w:rPr>
  </w:style>
  <w:style w:type="paragraph" w:customStyle="1" w:styleId="Estilo3">
    <w:name w:val="Estilo3"/>
    <w:basedOn w:val="Normal"/>
    <w:link w:val="Estilo3Char"/>
    <w:rsid w:val="00A46833"/>
    <w:pPr>
      <w:jc w:val="left"/>
    </w:pPr>
    <w:rPr>
      <w:rFonts w:cs="Arial"/>
      <w:b/>
      <w:bCs/>
      <w:color w:val="1F4E79"/>
      <w:szCs w:val="28"/>
    </w:rPr>
  </w:style>
  <w:style w:type="character" w:customStyle="1" w:styleId="Estilo3Char">
    <w:name w:val="Estilo3 Char"/>
    <w:link w:val="Estilo3"/>
    <w:rsid w:val="00A46833"/>
    <w:rPr>
      <w:rFonts w:ascii="Palatino Linotype" w:hAnsi="Palatino Linotype" w:cs="Arial"/>
      <w:b/>
      <w:bCs/>
      <w:color w:val="1F4E79"/>
      <w:sz w:val="24"/>
      <w:szCs w:val="28"/>
      <w:lang w:eastAsia="en-US"/>
    </w:rPr>
  </w:style>
  <w:style w:type="paragraph" w:customStyle="1" w:styleId="TtulodoPOP">
    <w:name w:val="Título do POP"/>
    <w:basedOn w:val="Ttulo1"/>
    <w:next w:val="TableContents"/>
    <w:link w:val="TtulodoPOPChar"/>
    <w:autoRedefine/>
    <w:rsid w:val="009C4862"/>
    <w:pPr>
      <w:shd w:val="clear" w:color="auto" w:fill="CCCCCC"/>
      <w:tabs>
        <w:tab w:val="center" w:pos="5245"/>
        <w:tab w:val="right" w:pos="10632"/>
      </w:tabs>
      <w:autoSpaceDE w:val="0"/>
      <w:autoSpaceDN w:val="0"/>
      <w:spacing w:before="0" w:after="0"/>
      <w:jc w:val="center"/>
    </w:pPr>
    <w:rPr>
      <w:rFonts w:ascii="Arial" w:hAnsi="Arial" w:cs="Arial"/>
      <w:caps/>
      <w:color w:val="003366"/>
      <w:kern w:val="0"/>
      <w:sz w:val="28"/>
      <w:szCs w:val="28"/>
      <w:lang w:eastAsia="pt-B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doPOPChar">
    <w:name w:val="Título do POP Char"/>
    <w:link w:val="TtulodoPOP"/>
    <w:rsid w:val="009C4862"/>
    <w:rPr>
      <w:rFonts w:ascii="Arial" w:eastAsia="Times New Roman" w:hAnsi="Arial" w:cs="Arial"/>
      <w:b/>
      <w:bCs/>
      <w:caps/>
      <w:color w:val="003366"/>
      <w:kern w:val="32"/>
      <w:sz w:val="28"/>
      <w:szCs w:val="28"/>
      <w:shd w:val="clear" w:color="auto" w:fill="CCCCCC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Estilo4">
    <w:name w:val="Estilo4"/>
    <w:basedOn w:val="Normal"/>
    <w:link w:val="Estilo4Char"/>
    <w:rsid w:val="00A46833"/>
    <w:pPr>
      <w:jc w:val="left"/>
    </w:pPr>
    <w:rPr>
      <w:rFonts w:cs="Arial"/>
      <w:b/>
      <w:bCs/>
      <w:szCs w:val="28"/>
    </w:rPr>
  </w:style>
  <w:style w:type="character" w:customStyle="1" w:styleId="Estilo4Char">
    <w:name w:val="Estilo4 Char"/>
    <w:link w:val="Estilo4"/>
    <w:rsid w:val="00A46833"/>
    <w:rPr>
      <w:rFonts w:ascii="Palatino Linotype" w:hAnsi="Palatino Linotype" w:cs="Arial"/>
      <w:b/>
      <w:bCs/>
      <w:sz w:val="24"/>
      <w:szCs w:val="28"/>
      <w:lang w:eastAsia="en-US"/>
    </w:rPr>
  </w:style>
  <w:style w:type="paragraph" w:styleId="Recuodecorpodetexto2">
    <w:name w:val="Body Text Indent 2"/>
    <w:basedOn w:val="Normal"/>
    <w:link w:val="Recuodecorpodetexto2Char"/>
    <w:rsid w:val="00F100C3"/>
    <w:pPr>
      <w:autoSpaceDE w:val="0"/>
      <w:autoSpaceDN w:val="0"/>
      <w:spacing w:line="480" w:lineRule="auto"/>
      <w:ind w:left="283"/>
    </w:pPr>
    <w:rPr>
      <w:rFonts w:ascii="Times New Roman" w:eastAsia="Times New Roman" w:hAnsi="Times New Roman"/>
      <w:sz w:val="20"/>
      <w:szCs w:val="24"/>
      <w:lang w:eastAsia="pt-BR"/>
    </w:rPr>
  </w:style>
  <w:style w:type="character" w:customStyle="1" w:styleId="Recuodecorpodetexto2Char">
    <w:name w:val="Recuo de corpo de texto 2 Char"/>
    <w:link w:val="Recuodecorpodetexto2"/>
    <w:rsid w:val="00F100C3"/>
    <w:rPr>
      <w:rFonts w:ascii="Times New Roman" w:eastAsia="Times New Roman" w:hAnsi="Times New Roman"/>
      <w:szCs w:val="24"/>
    </w:rPr>
  </w:style>
  <w:style w:type="character" w:styleId="Nmerodepgina">
    <w:name w:val="page number"/>
    <w:basedOn w:val="Fontepargpadro"/>
    <w:uiPriority w:val="99"/>
    <w:rsid w:val="00F0501B"/>
  </w:style>
  <w:style w:type="paragraph" w:styleId="Sumrio1">
    <w:name w:val="toc 1"/>
    <w:basedOn w:val="Normal"/>
    <w:next w:val="Normal"/>
    <w:autoRedefine/>
    <w:semiHidden/>
    <w:rsid w:val="00016ACC"/>
    <w:pPr>
      <w:autoSpaceDE w:val="0"/>
      <w:autoSpaceDN w:val="0"/>
      <w:spacing w:after="0"/>
    </w:pPr>
    <w:rPr>
      <w:rFonts w:ascii="Times New Roman" w:eastAsia="Times New Roman" w:hAnsi="Times New Roman"/>
      <w:sz w:val="20"/>
      <w:szCs w:val="24"/>
      <w:lang w:eastAsia="pt-BR"/>
    </w:rPr>
  </w:style>
  <w:style w:type="character" w:styleId="Forte">
    <w:name w:val="Strong"/>
    <w:rsid w:val="00016ACC"/>
    <w:rPr>
      <w:b/>
      <w:bCs/>
    </w:rPr>
  </w:style>
  <w:style w:type="paragraph" w:styleId="Recuodecorpodetexto3">
    <w:name w:val="Body Text Indent 3"/>
    <w:basedOn w:val="Normal"/>
    <w:link w:val="Recuodecorpodetexto3Char"/>
    <w:rsid w:val="00840216"/>
    <w:pPr>
      <w:autoSpaceDE w:val="0"/>
      <w:autoSpaceDN w:val="0"/>
      <w:ind w:left="283"/>
    </w:pPr>
    <w:rPr>
      <w:rFonts w:ascii="Times New Roman" w:eastAsia="Times New Roman" w:hAnsi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link w:val="Recuodecorpodetexto3"/>
    <w:rsid w:val="00840216"/>
    <w:rPr>
      <w:rFonts w:ascii="Times New Roman" w:eastAsia="Times New Roman" w:hAnsi="Times New Roman"/>
      <w:sz w:val="16"/>
      <w:szCs w:val="16"/>
    </w:rPr>
  </w:style>
  <w:style w:type="paragraph" w:styleId="Recuodecorpodetexto">
    <w:name w:val="Body Text Indent"/>
    <w:basedOn w:val="Normal"/>
    <w:link w:val="RecuodecorpodetextoChar"/>
    <w:unhideWhenUsed/>
    <w:rsid w:val="000A4FD6"/>
    <w:pPr>
      <w:ind w:left="283"/>
    </w:pPr>
  </w:style>
  <w:style w:type="character" w:customStyle="1" w:styleId="RecuodecorpodetextoChar">
    <w:name w:val="Recuo de corpo de texto Char"/>
    <w:link w:val="Recuodecorpodetexto"/>
    <w:uiPriority w:val="99"/>
    <w:semiHidden/>
    <w:rsid w:val="000A4FD6"/>
    <w:rPr>
      <w:sz w:val="22"/>
      <w:szCs w:val="22"/>
      <w:lang w:eastAsia="en-US"/>
    </w:rPr>
  </w:style>
  <w:style w:type="paragraph" w:styleId="Textoembloco">
    <w:name w:val="Block Text"/>
    <w:basedOn w:val="Normal"/>
    <w:rsid w:val="004D0133"/>
    <w:pPr>
      <w:spacing w:after="0"/>
      <w:ind w:left="567" w:right="-170"/>
    </w:pPr>
    <w:rPr>
      <w:rFonts w:ascii="Times New Roman" w:eastAsia="Times New Roman" w:hAnsi="Times New Roman"/>
      <w:sz w:val="28"/>
      <w:lang w:eastAsia="pt-BR"/>
    </w:rPr>
  </w:style>
  <w:style w:type="paragraph" w:customStyle="1" w:styleId="Textoembloco1">
    <w:name w:val="Texto em bloco1"/>
    <w:basedOn w:val="Normal"/>
    <w:rsid w:val="00C917EA"/>
    <w:pPr>
      <w:widowControl w:val="0"/>
      <w:spacing w:after="0"/>
      <w:ind w:left="284" w:right="566"/>
    </w:pPr>
    <w:rPr>
      <w:rFonts w:ascii="Times New Roman" w:eastAsia="Times New Roman" w:hAnsi="Times New Roman"/>
      <w:lang w:eastAsia="pt-BR"/>
    </w:rPr>
  </w:style>
  <w:style w:type="paragraph" w:customStyle="1" w:styleId="Textodenotaalfinal">
    <w:name w:val="Texto de nota al final"/>
    <w:basedOn w:val="Normal"/>
    <w:rsid w:val="007E0B54"/>
    <w:pPr>
      <w:widowControl w:val="0"/>
      <w:spacing w:after="0"/>
    </w:pPr>
    <w:rPr>
      <w:rFonts w:ascii="Courier New" w:eastAsia="Times New Roman" w:hAnsi="Courier New"/>
      <w:snapToGrid w:val="0"/>
      <w:szCs w:val="20"/>
      <w:lang w:val="es-ES" w:eastAsia="pt-BR"/>
    </w:rPr>
  </w:style>
  <w:style w:type="paragraph" w:styleId="Corpodetexto3">
    <w:name w:val="Body Text 3"/>
    <w:basedOn w:val="Normal"/>
    <w:link w:val="Corpodetexto3Char"/>
    <w:unhideWhenUsed/>
    <w:rsid w:val="00A35A92"/>
    <w:rPr>
      <w:sz w:val="16"/>
      <w:szCs w:val="16"/>
    </w:rPr>
  </w:style>
  <w:style w:type="character" w:customStyle="1" w:styleId="Corpodetexto3Char">
    <w:name w:val="Corpo de texto 3 Char"/>
    <w:link w:val="Corpodetexto3"/>
    <w:rsid w:val="00A35A92"/>
    <w:rPr>
      <w:sz w:val="16"/>
      <w:szCs w:val="16"/>
      <w:lang w:eastAsia="en-US"/>
    </w:rPr>
  </w:style>
  <w:style w:type="character" w:styleId="CitaoHTML">
    <w:name w:val="HTML Cite"/>
    <w:uiPriority w:val="99"/>
    <w:semiHidden/>
    <w:unhideWhenUsed/>
    <w:rsid w:val="00630504"/>
    <w:rPr>
      <w:i/>
      <w:iCs/>
    </w:rPr>
  </w:style>
  <w:style w:type="paragraph" w:styleId="Textodecomentrio">
    <w:name w:val="annotation text"/>
    <w:basedOn w:val="Normal"/>
    <w:link w:val="TextodecomentrioChar"/>
    <w:semiHidden/>
    <w:rsid w:val="009F5B1E"/>
    <w:pPr>
      <w:autoSpaceDE w:val="0"/>
      <w:autoSpaceDN w:val="0"/>
      <w:spacing w:after="0"/>
    </w:pPr>
    <w:rPr>
      <w:rFonts w:ascii="Times New Roman" w:eastAsia="Times New Roman" w:hAnsi="Times New Roman"/>
      <w:sz w:val="20"/>
      <w:szCs w:val="20"/>
      <w:lang w:eastAsia="pt-BR"/>
    </w:rPr>
  </w:style>
  <w:style w:type="character" w:customStyle="1" w:styleId="TextodecomentrioChar">
    <w:name w:val="Texto de comentário Char"/>
    <w:link w:val="Textodecomentrio"/>
    <w:semiHidden/>
    <w:rsid w:val="009F5B1E"/>
    <w:rPr>
      <w:rFonts w:ascii="Times New Roman" w:eastAsia="Times New Roman" w:hAnsi="Times New Roman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rsid w:val="009F5B1E"/>
    <w:rPr>
      <w:b/>
      <w:bCs/>
    </w:rPr>
  </w:style>
  <w:style w:type="character" w:customStyle="1" w:styleId="AssuntodocomentrioChar">
    <w:name w:val="Assunto do comentário Char"/>
    <w:link w:val="Assuntodocomentrio"/>
    <w:semiHidden/>
    <w:rsid w:val="009F5B1E"/>
    <w:rPr>
      <w:rFonts w:ascii="Times New Roman" w:eastAsia="Times New Roman" w:hAnsi="Times New Roman"/>
      <w:b/>
      <w:bCs/>
    </w:rPr>
  </w:style>
  <w:style w:type="paragraph" w:styleId="Sumrio4">
    <w:name w:val="toc 4"/>
    <w:basedOn w:val="Normal"/>
    <w:next w:val="Normal"/>
    <w:autoRedefine/>
    <w:semiHidden/>
    <w:rsid w:val="009F5B1E"/>
    <w:pPr>
      <w:spacing w:after="0"/>
      <w:ind w:left="720"/>
    </w:pPr>
    <w:rPr>
      <w:rFonts w:ascii="Times New Roman" w:eastAsia="Times New Roman" w:hAnsi="Times New Roman"/>
      <w:szCs w:val="24"/>
      <w:lang w:eastAsia="pt-BR"/>
    </w:rPr>
  </w:style>
  <w:style w:type="paragraph" w:styleId="Sumrio2">
    <w:name w:val="toc 2"/>
    <w:basedOn w:val="Normal"/>
    <w:next w:val="Normal"/>
    <w:autoRedefine/>
    <w:semiHidden/>
    <w:rsid w:val="009F5B1E"/>
    <w:pPr>
      <w:spacing w:after="0"/>
      <w:ind w:left="240"/>
    </w:pPr>
    <w:rPr>
      <w:rFonts w:ascii="Times New Roman" w:eastAsia="Times New Roman" w:hAnsi="Times New Roman"/>
      <w:szCs w:val="24"/>
      <w:lang w:eastAsia="pt-BR"/>
    </w:rPr>
  </w:style>
  <w:style w:type="paragraph" w:styleId="Sumrio3">
    <w:name w:val="toc 3"/>
    <w:basedOn w:val="Normal"/>
    <w:next w:val="Normal"/>
    <w:autoRedefine/>
    <w:semiHidden/>
    <w:rsid w:val="009F5B1E"/>
    <w:pPr>
      <w:spacing w:after="0"/>
      <w:ind w:left="480"/>
    </w:pPr>
    <w:rPr>
      <w:rFonts w:ascii="Times New Roman" w:eastAsia="Times New Roman" w:hAnsi="Times New Roman"/>
      <w:szCs w:val="24"/>
      <w:lang w:eastAsia="pt-BR"/>
    </w:rPr>
  </w:style>
  <w:style w:type="paragraph" w:customStyle="1" w:styleId="TtulodaFrmula">
    <w:name w:val="Título da Fórmula"/>
    <w:basedOn w:val="Ttulo1"/>
    <w:autoRedefine/>
    <w:rsid w:val="009F5B1E"/>
    <w:pPr>
      <w:autoSpaceDE w:val="0"/>
      <w:autoSpaceDN w:val="0"/>
      <w:spacing w:line="360" w:lineRule="auto"/>
      <w:jc w:val="right"/>
    </w:pPr>
    <w:rPr>
      <w:rFonts w:ascii="Arial" w:hAnsi="Arial" w:cs="Arial"/>
      <w:caps/>
      <w:sz w:val="22"/>
      <w:szCs w:val="22"/>
      <w:lang w:eastAsia="pt-B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ormalWeb">
    <w:name w:val="Normal (Web)"/>
    <w:basedOn w:val="Normal"/>
    <w:semiHidden/>
    <w:unhideWhenUsed/>
    <w:rsid w:val="00297279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pt-BR"/>
    </w:rPr>
  </w:style>
  <w:style w:type="paragraph" w:customStyle="1" w:styleId="Estilo5">
    <w:name w:val="Estilo5"/>
    <w:basedOn w:val="Normal"/>
    <w:link w:val="Estilo5Char"/>
    <w:rsid w:val="00297279"/>
    <w:pPr>
      <w:keepNext/>
      <w:shd w:val="clear" w:color="auto" w:fill="365F91"/>
      <w:autoSpaceDE w:val="0"/>
      <w:autoSpaceDN w:val="0"/>
      <w:spacing w:after="0"/>
      <w:outlineLvl w:val="1"/>
    </w:pPr>
    <w:rPr>
      <w:rFonts w:ascii="Arial Narrow" w:eastAsia="Times New Roman" w:hAnsi="Arial Narrow" w:cs="Arial"/>
      <w:b/>
      <w:bCs/>
      <w:color w:val="FFFFFF"/>
      <w:lang w:eastAsia="pt-BR"/>
    </w:rPr>
  </w:style>
  <w:style w:type="paragraph" w:customStyle="1" w:styleId="PargrafodaLista1">
    <w:name w:val="Parágrafo da Lista1"/>
    <w:basedOn w:val="Normal"/>
    <w:rsid w:val="005A2CB6"/>
    <w:pPr>
      <w:ind w:left="720"/>
    </w:pPr>
    <w:rPr>
      <w:rFonts w:eastAsia="Times New Roman"/>
    </w:rPr>
  </w:style>
  <w:style w:type="character" w:customStyle="1" w:styleId="Estilo5Char">
    <w:name w:val="Estilo5 Char"/>
    <w:link w:val="Estilo5"/>
    <w:rsid w:val="00297279"/>
    <w:rPr>
      <w:rFonts w:ascii="Arial Narrow" w:eastAsia="Times New Roman" w:hAnsi="Arial Narrow" w:cs="Arial"/>
      <w:b/>
      <w:bCs/>
      <w:color w:val="FFFFFF"/>
      <w:sz w:val="22"/>
      <w:szCs w:val="22"/>
      <w:shd w:val="clear" w:color="auto" w:fill="365F91"/>
    </w:rPr>
  </w:style>
  <w:style w:type="paragraph" w:styleId="Listadecontinuao2">
    <w:name w:val="List Continue 2"/>
    <w:basedOn w:val="Normal"/>
    <w:semiHidden/>
    <w:rsid w:val="00AA47C9"/>
    <w:pPr>
      <w:ind w:left="566"/>
    </w:pPr>
    <w:rPr>
      <w:rFonts w:ascii="Times New Roman" w:eastAsia="Times New Roman" w:hAnsi="Times New Roman"/>
      <w:sz w:val="20"/>
      <w:szCs w:val="20"/>
      <w:lang w:eastAsia="pt-BR"/>
    </w:rPr>
  </w:style>
  <w:style w:type="character" w:styleId="Refdecomentrio">
    <w:name w:val="annotation reference"/>
    <w:semiHidden/>
    <w:unhideWhenUsed/>
    <w:rsid w:val="00A21FE8"/>
    <w:rPr>
      <w:sz w:val="16"/>
      <w:szCs w:val="16"/>
    </w:rPr>
  </w:style>
  <w:style w:type="paragraph" w:styleId="Reviso">
    <w:name w:val="Revision"/>
    <w:hidden/>
    <w:uiPriority w:val="99"/>
    <w:semiHidden/>
    <w:rsid w:val="00A21FE8"/>
    <w:rPr>
      <w:rFonts w:ascii="Palatino Linotype" w:hAnsi="Palatino Linotype"/>
      <w:sz w:val="24"/>
      <w:szCs w:val="22"/>
      <w:lang w:eastAsia="en-US"/>
    </w:rPr>
  </w:style>
  <w:style w:type="character" w:styleId="MenoPendente">
    <w:name w:val="Unresolved Mention"/>
    <w:uiPriority w:val="99"/>
    <w:semiHidden/>
    <w:unhideWhenUsed/>
    <w:rsid w:val="00773688"/>
    <w:rPr>
      <w:color w:val="605E5C"/>
      <w:shd w:val="clear" w:color="auto" w:fill="E1DFDD"/>
    </w:rPr>
  </w:style>
  <w:style w:type="paragraph" w:customStyle="1" w:styleId="Default">
    <w:name w:val="Default"/>
    <w:rsid w:val="00C12E5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table" w:styleId="TabelaSimples4">
    <w:name w:val="Plain Table 4"/>
    <w:basedOn w:val="Tabelanormal"/>
    <w:uiPriority w:val="44"/>
    <w:rsid w:val="004B005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1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DE585D-10EF-4BF3-9920-40C7C59E2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1307</TotalTime>
  <Pages>11</Pages>
  <Words>2721</Words>
  <Characters>14695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Pharmaceutical Assessorias</dc:creator>
  <cp:keywords/>
  <cp:lastModifiedBy>Daiane Pharmaceutical</cp:lastModifiedBy>
  <cp:revision>30</cp:revision>
  <cp:lastPrinted>2020-01-28T16:25:00Z</cp:lastPrinted>
  <dcterms:created xsi:type="dcterms:W3CDTF">2022-01-26T20:46:00Z</dcterms:created>
  <dcterms:modified xsi:type="dcterms:W3CDTF">2022-03-11T16:11:00Z</dcterms:modified>
</cp:coreProperties>
</file>