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234EA9" w14:textId="77777777" w:rsidR="00D032CD" w:rsidRDefault="00020E1D">
      <w:pPr>
        <w:spacing w:before="1600"/>
      </w:pPr>
      <w:r>
        <w:rPr>
          <w:b/>
          <w:bCs/>
          <w:color w:val="808080"/>
          <w:sz w:val="20"/>
          <w:szCs w:val="20"/>
        </w:rPr>
        <w:t>PART A — CAREER RESEARCH &amp; LEARNING PLAN</w:t>
      </w:r>
    </w:p>
    <w:p w14:paraId="0B8D966B" w14:textId="77777777" w:rsidR="00D032CD" w:rsidRDefault="00020E1D">
      <w:pPr>
        <w:spacing w:before="120" w:after="60"/>
      </w:pPr>
      <w:r>
        <w:rPr>
          <w:b/>
          <w:bCs/>
          <w:color w:val="1F4E79"/>
          <w:sz w:val="56"/>
          <w:szCs w:val="56"/>
        </w:rPr>
        <w:t>Software Developer</w:t>
      </w:r>
    </w:p>
    <w:p w14:paraId="291B16F9" w14:textId="77777777" w:rsidR="00CD3DC2" w:rsidRDefault="00CD3DC2">
      <w:pPr>
        <w:pStyle w:val="Heading1"/>
        <w:spacing w:before="320" w:after="140"/>
        <w:rPr>
          <w:b/>
          <w:bCs/>
          <w:color w:val="1F4E79"/>
          <w:sz w:val="30"/>
          <w:szCs w:val="30"/>
        </w:rPr>
      </w:pPr>
    </w:p>
    <w:p w14:paraId="1DB9812A" w14:textId="77777777" w:rsidR="00CD3DC2" w:rsidRDefault="00CD3DC2">
      <w:pPr>
        <w:pStyle w:val="Heading1"/>
        <w:spacing w:before="320" w:after="140"/>
        <w:rPr>
          <w:b/>
          <w:bCs/>
          <w:color w:val="1F4E79"/>
          <w:sz w:val="30"/>
          <w:szCs w:val="30"/>
        </w:rPr>
      </w:pPr>
    </w:p>
    <w:p w14:paraId="4DDCFF00" w14:textId="77777777" w:rsidR="00CD3DC2" w:rsidRDefault="00CD3DC2">
      <w:pPr>
        <w:pStyle w:val="Heading1"/>
        <w:spacing w:before="320" w:after="140"/>
        <w:rPr>
          <w:b/>
          <w:bCs/>
          <w:color w:val="1F4E79"/>
          <w:sz w:val="30"/>
          <w:szCs w:val="30"/>
        </w:rPr>
      </w:pPr>
    </w:p>
    <w:p w14:paraId="650E3C2B" w14:textId="77777777" w:rsidR="00CD3DC2" w:rsidRDefault="00CD3DC2">
      <w:pPr>
        <w:pStyle w:val="Heading1"/>
        <w:spacing w:before="320" w:after="140"/>
        <w:rPr>
          <w:b/>
          <w:bCs/>
          <w:color w:val="1F4E79"/>
          <w:sz w:val="30"/>
          <w:szCs w:val="30"/>
        </w:rPr>
      </w:pPr>
    </w:p>
    <w:p w14:paraId="6BD4AABE" w14:textId="77777777" w:rsidR="00CD3DC2" w:rsidRDefault="00CD3DC2">
      <w:pPr>
        <w:pStyle w:val="Heading1"/>
        <w:spacing w:before="320" w:after="140"/>
        <w:rPr>
          <w:b/>
          <w:bCs/>
          <w:color w:val="1F4E79"/>
          <w:sz w:val="30"/>
          <w:szCs w:val="30"/>
        </w:rPr>
      </w:pPr>
    </w:p>
    <w:p w14:paraId="21645F95" w14:textId="77777777" w:rsidR="00CD3DC2" w:rsidRDefault="00CD3DC2">
      <w:pPr>
        <w:pStyle w:val="Heading1"/>
        <w:spacing w:before="320" w:after="140"/>
        <w:rPr>
          <w:b/>
          <w:bCs/>
          <w:color w:val="1F4E79"/>
          <w:sz w:val="30"/>
          <w:szCs w:val="30"/>
        </w:rPr>
      </w:pPr>
    </w:p>
    <w:p w14:paraId="5F9F2E09" w14:textId="77777777" w:rsidR="00CD3DC2" w:rsidRDefault="00CD3DC2">
      <w:pPr>
        <w:pStyle w:val="Heading1"/>
        <w:spacing w:before="320" w:after="140"/>
        <w:rPr>
          <w:b/>
          <w:bCs/>
          <w:color w:val="1F4E79"/>
          <w:sz w:val="30"/>
          <w:szCs w:val="30"/>
        </w:rPr>
      </w:pPr>
    </w:p>
    <w:p w14:paraId="785A6AB5" w14:textId="77777777" w:rsidR="00CD3DC2" w:rsidRDefault="00CD3DC2">
      <w:pPr>
        <w:pStyle w:val="Heading1"/>
        <w:spacing w:before="320" w:after="140"/>
        <w:rPr>
          <w:b/>
          <w:bCs/>
          <w:color w:val="1F4E79"/>
          <w:sz w:val="30"/>
          <w:szCs w:val="30"/>
        </w:rPr>
      </w:pPr>
    </w:p>
    <w:p w14:paraId="42648856" w14:textId="77777777" w:rsidR="00CD3DC2" w:rsidRDefault="00CD3DC2">
      <w:pPr>
        <w:pStyle w:val="Heading1"/>
        <w:spacing w:before="320" w:after="140"/>
        <w:rPr>
          <w:b/>
          <w:bCs/>
          <w:color w:val="1F4E79"/>
          <w:sz w:val="30"/>
          <w:szCs w:val="30"/>
        </w:rPr>
      </w:pPr>
    </w:p>
    <w:p w14:paraId="18A2F339" w14:textId="77777777" w:rsidR="00CD3DC2" w:rsidRDefault="00CD3DC2">
      <w:pPr>
        <w:pStyle w:val="Heading1"/>
        <w:spacing w:before="320" w:after="140"/>
        <w:rPr>
          <w:b/>
          <w:bCs/>
          <w:color w:val="1F4E79"/>
          <w:sz w:val="30"/>
          <w:szCs w:val="30"/>
        </w:rPr>
      </w:pPr>
    </w:p>
    <w:p w14:paraId="0E176E11" w14:textId="77777777" w:rsidR="00CD3DC2" w:rsidRDefault="00CD3DC2">
      <w:pPr>
        <w:pStyle w:val="Heading1"/>
        <w:spacing w:before="320" w:after="140"/>
        <w:rPr>
          <w:b/>
          <w:bCs/>
          <w:color w:val="1F4E79"/>
          <w:sz w:val="30"/>
          <w:szCs w:val="30"/>
        </w:rPr>
      </w:pPr>
    </w:p>
    <w:p w14:paraId="1FBF4F33" w14:textId="77777777" w:rsidR="00CD3DC2" w:rsidRDefault="00CD3DC2">
      <w:pPr>
        <w:pStyle w:val="Heading1"/>
        <w:spacing w:before="320" w:after="140"/>
        <w:rPr>
          <w:b/>
          <w:bCs/>
          <w:color w:val="1F4E79"/>
          <w:sz w:val="30"/>
          <w:szCs w:val="30"/>
        </w:rPr>
      </w:pPr>
    </w:p>
    <w:p w14:paraId="12DACD99" w14:textId="77777777" w:rsidR="00CD3DC2" w:rsidRDefault="00CD3DC2">
      <w:pPr>
        <w:pStyle w:val="Heading1"/>
        <w:spacing w:before="320" w:after="140"/>
        <w:rPr>
          <w:b/>
          <w:bCs/>
          <w:color w:val="1F4E79"/>
          <w:sz w:val="30"/>
          <w:szCs w:val="30"/>
        </w:rPr>
      </w:pPr>
    </w:p>
    <w:p w14:paraId="0BE2196D" w14:textId="77777777" w:rsidR="00CD3DC2" w:rsidRDefault="00CD3DC2">
      <w:pPr>
        <w:pStyle w:val="Heading1"/>
        <w:spacing w:before="320" w:after="140"/>
        <w:rPr>
          <w:b/>
          <w:bCs/>
          <w:color w:val="1F4E79"/>
          <w:sz w:val="30"/>
          <w:szCs w:val="30"/>
        </w:rPr>
      </w:pPr>
    </w:p>
    <w:p w14:paraId="2B8AD4F9" w14:textId="77777777" w:rsidR="00CD3DC2" w:rsidRDefault="00CD3DC2">
      <w:pPr>
        <w:pStyle w:val="Heading1"/>
        <w:spacing w:before="320" w:after="140"/>
        <w:rPr>
          <w:b/>
          <w:bCs/>
          <w:color w:val="1F4E79"/>
          <w:sz w:val="30"/>
          <w:szCs w:val="30"/>
        </w:rPr>
      </w:pPr>
    </w:p>
    <w:p w14:paraId="27F4B848" w14:textId="77777777" w:rsidR="00AD5300" w:rsidRDefault="00AD5300">
      <w:pPr>
        <w:pStyle w:val="Heading1"/>
        <w:spacing w:before="320" w:after="140"/>
        <w:rPr>
          <w:b/>
          <w:bCs/>
          <w:color w:val="1F4E79"/>
          <w:sz w:val="30"/>
          <w:szCs w:val="30"/>
        </w:rPr>
      </w:pPr>
    </w:p>
    <w:p w14:paraId="5986B967" w14:textId="6714E727" w:rsidR="00D032CD" w:rsidRDefault="00020E1D">
      <w:pPr>
        <w:pStyle w:val="Heading1"/>
        <w:spacing w:before="320" w:after="140"/>
      </w:pPr>
      <w:r>
        <w:rPr>
          <w:b/>
          <w:bCs/>
          <w:color w:val="1F4E79"/>
          <w:sz w:val="30"/>
          <w:szCs w:val="30"/>
        </w:rPr>
        <w:lastRenderedPageBreak/>
        <w:t>Contents</w:t>
      </w:r>
    </w:p>
    <w:p w14:paraId="208382AE" w14:textId="77777777" w:rsidR="00D032CD" w:rsidRDefault="00020E1D">
      <w:pPr>
        <w:spacing w:after="80" w:line="276" w:lineRule="auto"/>
      </w:pPr>
      <w:r>
        <w:t>1.  Method, scope and honesty note</w:t>
      </w:r>
    </w:p>
    <w:p w14:paraId="70391404" w14:textId="77777777" w:rsidR="00D032CD" w:rsidRDefault="00020E1D">
      <w:pPr>
        <w:spacing w:after="80" w:line="276" w:lineRule="auto"/>
      </w:pPr>
      <w:r>
        <w:t>2.  The target role</w:t>
      </w:r>
    </w:p>
    <w:p w14:paraId="58C1D03E" w14:textId="77777777" w:rsidR="00D032CD" w:rsidRDefault="00020E1D">
      <w:pPr>
        <w:spacing w:after="80" w:line="276" w:lineRule="auto"/>
      </w:pPr>
      <w:r>
        <w:t>3.  Market research — Northern Territory first</w:t>
      </w:r>
    </w:p>
    <w:p w14:paraId="1E5EBEDB" w14:textId="77777777" w:rsidR="00D032CD" w:rsidRDefault="00020E1D">
      <w:pPr>
        <w:spacing w:after="80" w:line="276" w:lineRule="auto"/>
      </w:pPr>
      <w:r>
        <w:t xml:space="preserve">      </w:t>
      </w:r>
      <w:proofErr w:type="gramStart"/>
      <w:r>
        <w:t>3.1  Live</w:t>
      </w:r>
      <w:proofErr w:type="gramEnd"/>
      <w:r>
        <w:t xml:space="preserve"> NT developer vacancies read in full (July 2026)</w:t>
      </w:r>
    </w:p>
    <w:p w14:paraId="33CC935A" w14:textId="77777777" w:rsidR="00D032CD" w:rsidRDefault="00020E1D">
      <w:pPr>
        <w:spacing w:after="80" w:line="276" w:lineRule="auto"/>
      </w:pPr>
      <w:r>
        <w:t xml:space="preserve">      </w:t>
      </w:r>
      <w:proofErr w:type="gramStart"/>
      <w:r>
        <w:t>3.2  What</w:t>
      </w:r>
      <w:proofErr w:type="gramEnd"/>
      <w:r>
        <w:t xml:space="preserve"> the NT pattern </w:t>
      </w:r>
      <w:proofErr w:type="gramStart"/>
      <w:r>
        <w:t>actually tells</w:t>
      </w:r>
      <w:proofErr w:type="gramEnd"/>
      <w:r>
        <w:t xml:space="preserve"> you</w:t>
      </w:r>
    </w:p>
    <w:p w14:paraId="4A3DBB96" w14:textId="77777777" w:rsidR="00D032CD" w:rsidRDefault="00020E1D">
      <w:pPr>
        <w:spacing w:after="80" w:line="276" w:lineRule="auto"/>
      </w:pPr>
      <w:r>
        <w:t xml:space="preserve">      </w:t>
      </w:r>
      <w:proofErr w:type="gramStart"/>
      <w:r>
        <w:t>3.3  Key</w:t>
      </w:r>
      <w:proofErr w:type="gramEnd"/>
      <w:r>
        <w:t xml:space="preserve"> responsibilities employers listed</w:t>
      </w:r>
    </w:p>
    <w:p w14:paraId="3D5245CE" w14:textId="77777777" w:rsidR="00D032CD" w:rsidRDefault="00020E1D">
      <w:pPr>
        <w:spacing w:after="80" w:line="276" w:lineRule="auto"/>
      </w:pPr>
      <w:r>
        <w:t xml:space="preserve">      </w:t>
      </w:r>
      <w:proofErr w:type="gramStart"/>
      <w:r>
        <w:t>3.4  The</w:t>
      </w:r>
      <w:proofErr w:type="gramEnd"/>
      <w:r>
        <w:t xml:space="preserve"> national picture, for comparison</w:t>
      </w:r>
    </w:p>
    <w:p w14:paraId="184CC149" w14:textId="77777777" w:rsidR="00D032CD" w:rsidRDefault="00020E1D">
      <w:pPr>
        <w:spacing w:after="80" w:line="276" w:lineRule="auto"/>
      </w:pPr>
      <w:r>
        <w:t xml:space="preserve">      </w:t>
      </w:r>
      <w:proofErr w:type="gramStart"/>
      <w:r>
        <w:t>3.5  Certifications</w:t>
      </w:r>
      <w:proofErr w:type="gramEnd"/>
      <w:r>
        <w:t xml:space="preserve"> employers </w:t>
      </w:r>
      <w:proofErr w:type="gramStart"/>
      <w:r>
        <w:t>actually asked</w:t>
      </w:r>
      <w:proofErr w:type="gramEnd"/>
      <w:r>
        <w:t xml:space="preserve"> for</w:t>
      </w:r>
    </w:p>
    <w:p w14:paraId="539FD201" w14:textId="77777777" w:rsidR="00D032CD" w:rsidRDefault="00020E1D">
      <w:pPr>
        <w:spacing w:after="80" w:line="276" w:lineRule="auto"/>
      </w:pPr>
      <w:r>
        <w:t>4.  Skills and resources table</w:t>
      </w:r>
    </w:p>
    <w:p w14:paraId="35484AF4" w14:textId="77777777" w:rsidR="00D032CD" w:rsidRDefault="00020E1D">
      <w:pPr>
        <w:spacing w:after="80" w:line="276" w:lineRule="auto"/>
      </w:pPr>
      <w:r>
        <w:t>5.  Three-week learning plan</w:t>
      </w:r>
    </w:p>
    <w:p w14:paraId="31703D45" w14:textId="77777777" w:rsidR="00D032CD" w:rsidRDefault="00020E1D">
      <w:pPr>
        <w:spacing w:after="80" w:line="276" w:lineRule="auto"/>
      </w:pPr>
      <w:r>
        <w:t>6.  Tool notes</w:t>
      </w:r>
    </w:p>
    <w:p w14:paraId="39EB569C" w14:textId="77777777" w:rsidR="00D032CD" w:rsidRDefault="00020E1D">
      <w:pPr>
        <w:spacing w:after="80" w:line="276" w:lineRule="auto"/>
      </w:pPr>
      <w:r>
        <w:t>7.  Recommended next steps</w:t>
      </w:r>
    </w:p>
    <w:p w14:paraId="146670A5" w14:textId="77777777" w:rsidR="00D032CD" w:rsidRDefault="00020E1D">
      <w:pPr>
        <w:spacing w:after="80" w:line="276" w:lineRule="auto"/>
      </w:pPr>
      <w:r>
        <w:t xml:space="preserve">     Sources</w:t>
      </w:r>
    </w:p>
    <w:p w14:paraId="38FC38D7" w14:textId="77777777" w:rsidR="00D032CD" w:rsidRDefault="00020E1D">
      <w:r>
        <w:br w:type="page"/>
      </w:r>
    </w:p>
    <w:p w14:paraId="3F1D7436" w14:textId="77777777" w:rsidR="00D032CD" w:rsidRDefault="00020E1D">
      <w:pPr>
        <w:pStyle w:val="Heading1"/>
        <w:spacing w:before="320" w:after="140"/>
      </w:pPr>
      <w:r>
        <w:rPr>
          <w:b/>
          <w:bCs/>
          <w:color w:val="1F4E79"/>
          <w:sz w:val="30"/>
          <w:szCs w:val="30"/>
        </w:rPr>
        <w:lastRenderedPageBreak/>
        <w:t>1. Method, scope and honesty note</w:t>
      </w:r>
    </w:p>
    <w:p w14:paraId="680008DE" w14:textId="77777777" w:rsidR="00D032CD" w:rsidRDefault="00020E1D">
      <w:pPr>
        <w:spacing w:after="120" w:line="276" w:lineRule="auto"/>
      </w:pPr>
      <w:r>
        <w:t>This report was built by reading actual job advertisements rather than by summarising general career advice. Priority was given to Northern Territory postings, with the national market used as the comparison set. Only software developer, software engineer, programmer and full-stack roles were counted; data analyst, BI and reporting roles were excluded.</w:t>
      </w:r>
    </w:p>
    <w:p w14:paraId="646110E7" w14:textId="77777777" w:rsidR="00D032CD" w:rsidRDefault="00020E1D">
      <w:pPr>
        <w:pStyle w:val="Heading2"/>
        <w:spacing w:before="240" w:after="140"/>
      </w:pPr>
      <w:r>
        <w:rPr>
          <w:b/>
          <w:bCs/>
          <w:color w:val="1F4E79"/>
          <w:sz w:val="25"/>
          <w:szCs w:val="25"/>
        </w:rPr>
        <w:t>What was searched</w:t>
      </w:r>
    </w:p>
    <w:p w14:paraId="7AD2491A" w14:textId="77777777" w:rsidR="00D032CD" w:rsidRDefault="00020E1D">
      <w:pPr>
        <w:pStyle w:val="ListParagraph"/>
        <w:numPr>
          <w:ilvl w:val="0"/>
          <w:numId w:val="2"/>
        </w:numPr>
        <w:spacing w:after="60" w:line="276" w:lineRule="auto"/>
      </w:pPr>
      <w:r>
        <w:t>Northern Territory: Darwin, Palmerston and Alice Springs postings for developer, software engineer, programmer, full-stack and ICT roles.</w:t>
      </w:r>
    </w:p>
    <w:p w14:paraId="704B6CD1" w14:textId="77777777" w:rsidR="00D032CD" w:rsidRDefault="00020E1D">
      <w:pPr>
        <w:pStyle w:val="ListParagraph"/>
        <w:numPr>
          <w:ilvl w:val="0"/>
          <w:numId w:val="2"/>
        </w:numPr>
        <w:spacing w:after="60" w:line="276" w:lineRule="auto"/>
      </w:pPr>
      <w:r>
        <w:t>Employer career sites for the NT's two best-known product companies, ServiceM8 and Dabble, plus NT Government and NT Government contractor postings.</w:t>
      </w:r>
    </w:p>
    <w:p w14:paraId="189A903B" w14:textId="77777777" w:rsidR="00D032CD" w:rsidRDefault="00020E1D">
      <w:pPr>
        <w:pStyle w:val="ListParagraph"/>
        <w:numPr>
          <w:ilvl w:val="0"/>
          <w:numId w:val="2"/>
        </w:numPr>
        <w:spacing w:after="60" w:line="276" w:lineRule="auto"/>
      </w:pPr>
      <w:r>
        <w:t>National comparison: .NET, full-stack, graduate and cloud developer advertisements across Sydney, Melbourne, Brisbane, Perth and Adelaide.</w:t>
      </w:r>
    </w:p>
    <w:p w14:paraId="7C9BD61C" w14:textId="77777777" w:rsidR="00D032CD" w:rsidRDefault="00020E1D">
      <w:pPr>
        <w:pStyle w:val="ListParagraph"/>
        <w:numPr>
          <w:ilvl w:val="0"/>
          <w:numId w:val="2"/>
        </w:numPr>
        <w:spacing w:after="60" w:line="276" w:lineRule="auto"/>
      </w:pPr>
      <w:r>
        <w:t>Market reports: ABS employment data for software and applications programmers, the Hays FY26/27 Salary Guide and IT Contractor Rates Guide, and PayScale Australia salary data.</w:t>
      </w:r>
    </w:p>
    <w:p w14:paraId="0F357D2E" w14:textId="77777777" w:rsidR="00D032CD" w:rsidRDefault="00020E1D">
      <w:pPr>
        <w:pStyle w:val="Heading1"/>
        <w:spacing w:before="320" w:after="140"/>
      </w:pPr>
      <w:r>
        <w:rPr>
          <w:b/>
          <w:bCs/>
          <w:color w:val="1F4E79"/>
          <w:sz w:val="30"/>
          <w:szCs w:val="30"/>
        </w:rPr>
        <w:t>2. The target role</w:t>
      </w:r>
    </w:p>
    <w:p w14:paraId="120FF9CF" w14:textId="77777777" w:rsidR="00D032CD" w:rsidRDefault="00020E1D">
      <w:pPr>
        <w:spacing w:after="120" w:line="276" w:lineRule="auto"/>
      </w:pPr>
      <w:r>
        <w:rPr>
          <w:b/>
          <w:bCs/>
        </w:rPr>
        <w:t xml:space="preserve">Software Developer </w:t>
      </w:r>
      <w:r>
        <w:t>(also advertised as Software Engineer, Applications Developer, Full-Stack Developer, Developer Programmer or Integration Developer).</w:t>
      </w:r>
    </w:p>
    <w:p w14:paraId="09EF3CDA" w14:textId="77777777" w:rsidR="00D032CD" w:rsidRDefault="00020E1D">
      <w:pPr>
        <w:spacing w:after="120" w:line="276" w:lineRule="auto"/>
      </w:pPr>
      <w:r>
        <w:t xml:space="preserve">Builds and maintains software: web front ends, back-end services and APIs, and the integrations that connect business systems to each other. In Australia this is the core programming occupation — 216,000 software and applications programmers as </w:t>
      </w:r>
      <w:proofErr w:type="gramStart"/>
      <w:r>
        <w:t>at</w:t>
      </w:r>
      <w:proofErr w:type="gramEnd"/>
      <w:r>
        <w:t xml:space="preserve"> February 2026, up from 189,000 a year earlier.</w:t>
      </w:r>
    </w:p>
    <w:p w14:paraId="39FE2D55" w14:textId="77777777" w:rsidR="00D032CD" w:rsidRDefault="00020E1D">
      <w:pPr>
        <w:spacing w:after="160" w:line="276" w:lineRule="auto"/>
      </w:pPr>
      <w:r>
        <w:t xml:space="preserve">Within that one role, the advertisements split into three recognisable flavours. You do not have to choose </w:t>
      </w:r>
      <w:proofErr w:type="gramStart"/>
      <w:r>
        <w:t>now, but</w:t>
      </w:r>
      <w:proofErr w:type="gramEnd"/>
      <w:r>
        <w:t xml:space="preserve"> knowing which one an ad belongs to tells you immediately what stack it wants.</w:t>
      </w:r>
    </w:p>
    <w:tbl>
      <w:tblPr>
        <w:tblW w:w="9020" w:type="dxa"/>
        <w:tblBorders>
          <w:top w:val="single" w:sz="4" w:space="0" w:color="A6A6A6"/>
          <w:left w:val="single" w:sz="4" w:space="0" w:color="A6A6A6"/>
          <w:bottom w:val="single" w:sz="4" w:space="0" w:color="A6A6A6"/>
          <w:right w:val="single" w:sz="4" w:space="0" w:color="A6A6A6"/>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2700"/>
        <w:gridCol w:w="2200"/>
        <w:gridCol w:w="2220"/>
      </w:tblGrid>
      <w:tr w:rsidR="00D032CD" w14:paraId="2DBC40FC" w14:textId="77777777">
        <w:tblPrEx>
          <w:tblCellMar>
            <w:top w:w="0" w:type="dxa"/>
            <w:bottom w:w="0" w:type="dxa"/>
          </w:tblCellMar>
        </w:tblPrEx>
        <w:trPr>
          <w:tblHeader/>
        </w:trPr>
        <w:tc>
          <w:tcPr>
            <w:tcW w:w="1900" w:type="dxa"/>
            <w:shd w:val="clear" w:color="auto" w:fill="1F4E79"/>
            <w:tcMar>
              <w:top w:w="60" w:type="dxa"/>
              <w:left w:w="100" w:type="dxa"/>
              <w:bottom w:w="60" w:type="dxa"/>
              <w:right w:w="100" w:type="dxa"/>
            </w:tcMar>
          </w:tcPr>
          <w:p w14:paraId="671DE590" w14:textId="77777777" w:rsidR="00D032CD" w:rsidRDefault="00020E1D">
            <w:pPr>
              <w:spacing w:after="20" w:line="250" w:lineRule="auto"/>
            </w:pPr>
            <w:r>
              <w:rPr>
                <w:b/>
                <w:bCs/>
                <w:color w:val="FFFFFF"/>
                <w:sz w:val="19"/>
                <w:szCs w:val="19"/>
              </w:rPr>
              <w:t>Flavour</w:t>
            </w:r>
          </w:p>
        </w:tc>
        <w:tc>
          <w:tcPr>
            <w:tcW w:w="2700" w:type="dxa"/>
            <w:shd w:val="clear" w:color="auto" w:fill="1F4E79"/>
            <w:tcMar>
              <w:top w:w="60" w:type="dxa"/>
              <w:left w:w="100" w:type="dxa"/>
              <w:bottom w:w="60" w:type="dxa"/>
              <w:right w:w="100" w:type="dxa"/>
            </w:tcMar>
          </w:tcPr>
          <w:p w14:paraId="00FCB915" w14:textId="77777777" w:rsidR="00D032CD" w:rsidRDefault="00020E1D">
            <w:pPr>
              <w:spacing w:after="20" w:line="250" w:lineRule="auto"/>
            </w:pPr>
            <w:r>
              <w:rPr>
                <w:b/>
                <w:bCs/>
                <w:color w:val="FFFFFF"/>
                <w:sz w:val="19"/>
                <w:szCs w:val="19"/>
              </w:rPr>
              <w:t>What the work is</w:t>
            </w:r>
          </w:p>
        </w:tc>
        <w:tc>
          <w:tcPr>
            <w:tcW w:w="2200" w:type="dxa"/>
            <w:shd w:val="clear" w:color="auto" w:fill="1F4E79"/>
            <w:tcMar>
              <w:top w:w="60" w:type="dxa"/>
              <w:left w:w="100" w:type="dxa"/>
              <w:bottom w:w="60" w:type="dxa"/>
              <w:right w:w="100" w:type="dxa"/>
            </w:tcMar>
          </w:tcPr>
          <w:p w14:paraId="7A550017" w14:textId="77777777" w:rsidR="00D032CD" w:rsidRDefault="00020E1D">
            <w:pPr>
              <w:spacing w:after="20" w:line="250" w:lineRule="auto"/>
            </w:pPr>
            <w:r>
              <w:rPr>
                <w:b/>
                <w:bCs/>
                <w:color w:val="FFFFFF"/>
                <w:sz w:val="19"/>
                <w:szCs w:val="19"/>
              </w:rPr>
              <w:t>Stack it implies</w:t>
            </w:r>
          </w:p>
        </w:tc>
        <w:tc>
          <w:tcPr>
            <w:tcW w:w="2220" w:type="dxa"/>
            <w:shd w:val="clear" w:color="auto" w:fill="1F4E79"/>
            <w:tcMar>
              <w:top w:w="60" w:type="dxa"/>
              <w:left w:w="100" w:type="dxa"/>
              <w:bottom w:w="60" w:type="dxa"/>
              <w:right w:w="100" w:type="dxa"/>
            </w:tcMar>
          </w:tcPr>
          <w:p w14:paraId="29F16BAB" w14:textId="77777777" w:rsidR="00D032CD" w:rsidRDefault="00020E1D">
            <w:pPr>
              <w:spacing w:after="20" w:line="250" w:lineRule="auto"/>
            </w:pPr>
            <w:r>
              <w:rPr>
                <w:b/>
                <w:bCs/>
                <w:color w:val="FFFFFF"/>
                <w:sz w:val="19"/>
                <w:szCs w:val="19"/>
              </w:rPr>
              <w:t>Where it appears in the NT</w:t>
            </w:r>
          </w:p>
        </w:tc>
      </w:tr>
      <w:tr w:rsidR="00D032CD" w14:paraId="736F56AF" w14:textId="77777777">
        <w:tblPrEx>
          <w:tblCellMar>
            <w:top w:w="0" w:type="dxa"/>
            <w:bottom w:w="0" w:type="dxa"/>
          </w:tblCellMar>
        </w:tblPrEx>
        <w:tc>
          <w:tcPr>
            <w:tcW w:w="1900" w:type="dxa"/>
            <w:tcMar>
              <w:top w:w="60" w:type="dxa"/>
              <w:left w:w="100" w:type="dxa"/>
              <w:bottom w:w="60" w:type="dxa"/>
              <w:right w:w="100" w:type="dxa"/>
            </w:tcMar>
          </w:tcPr>
          <w:p w14:paraId="2A15D06D" w14:textId="77777777" w:rsidR="00D032CD" w:rsidRDefault="00020E1D">
            <w:pPr>
              <w:spacing w:after="20" w:line="250" w:lineRule="auto"/>
            </w:pPr>
            <w:r>
              <w:rPr>
                <w:sz w:val="18"/>
                <w:szCs w:val="18"/>
              </w:rPr>
              <w:t>Microsoft business applications</w:t>
            </w:r>
          </w:p>
        </w:tc>
        <w:tc>
          <w:tcPr>
            <w:tcW w:w="2700" w:type="dxa"/>
            <w:tcMar>
              <w:top w:w="60" w:type="dxa"/>
              <w:left w:w="100" w:type="dxa"/>
              <w:bottom w:w="60" w:type="dxa"/>
              <w:right w:w="100" w:type="dxa"/>
            </w:tcMar>
          </w:tcPr>
          <w:p w14:paraId="21E9A703" w14:textId="77777777" w:rsidR="00D032CD" w:rsidRDefault="00020E1D">
            <w:pPr>
              <w:spacing w:after="20" w:line="250" w:lineRule="auto"/>
            </w:pPr>
            <w:r>
              <w:rPr>
                <w:sz w:val="18"/>
                <w:szCs w:val="18"/>
              </w:rPr>
              <w:t>Custom finance, HR and operational systems for government and corporates; heavy integration work</w:t>
            </w:r>
          </w:p>
        </w:tc>
        <w:tc>
          <w:tcPr>
            <w:tcW w:w="2200" w:type="dxa"/>
            <w:tcMar>
              <w:top w:w="60" w:type="dxa"/>
              <w:left w:w="100" w:type="dxa"/>
              <w:bottom w:w="60" w:type="dxa"/>
              <w:right w:w="100" w:type="dxa"/>
            </w:tcMar>
          </w:tcPr>
          <w:p w14:paraId="1BB8E786" w14:textId="77777777" w:rsidR="00D032CD" w:rsidRDefault="00020E1D">
            <w:pPr>
              <w:spacing w:after="20" w:line="250" w:lineRule="auto"/>
            </w:pPr>
            <w:r>
              <w:rPr>
                <w:sz w:val="18"/>
                <w:szCs w:val="18"/>
              </w:rPr>
              <w:t>C#, .NET, Web API, SQL Server, Azure, DevOps</w:t>
            </w:r>
          </w:p>
        </w:tc>
        <w:tc>
          <w:tcPr>
            <w:tcW w:w="2220" w:type="dxa"/>
            <w:tcMar>
              <w:top w:w="60" w:type="dxa"/>
              <w:left w:w="100" w:type="dxa"/>
              <w:bottom w:w="60" w:type="dxa"/>
              <w:right w:w="100" w:type="dxa"/>
            </w:tcMar>
          </w:tcPr>
          <w:p w14:paraId="1F96B375" w14:textId="77777777" w:rsidR="00D032CD" w:rsidRDefault="00020E1D">
            <w:pPr>
              <w:spacing w:after="20" w:line="250" w:lineRule="auto"/>
            </w:pPr>
            <w:r>
              <w:rPr>
                <w:sz w:val="18"/>
                <w:szCs w:val="18"/>
              </w:rPr>
              <w:t>The dominant Darwin flavour — Radical Systems, and the contractors delivering to NT Government</w:t>
            </w:r>
          </w:p>
        </w:tc>
      </w:tr>
      <w:tr w:rsidR="00D032CD" w14:paraId="168257FA" w14:textId="77777777">
        <w:tblPrEx>
          <w:tblCellMar>
            <w:top w:w="0" w:type="dxa"/>
            <w:bottom w:w="0" w:type="dxa"/>
          </w:tblCellMar>
        </w:tblPrEx>
        <w:tc>
          <w:tcPr>
            <w:tcW w:w="1900" w:type="dxa"/>
            <w:tcMar>
              <w:top w:w="60" w:type="dxa"/>
              <w:left w:w="100" w:type="dxa"/>
              <w:bottom w:w="60" w:type="dxa"/>
              <w:right w:w="100" w:type="dxa"/>
            </w:tcMar>
          </w:tcPr>
          <w:p w14:paraId="115D66D9" w14:textId="77777777" w:rsidR="00D032CD" w:rsidRDefault="00020E1D">
            <w:pPr>
              <w:spacing w:after="20" w:line="250" w:lineRule="auto"/>
            </w:pPr>
            <w:r>
              <w:rPr>
                <w:sz w:val="18"/>
                <w:szCs w:val="18"/>
              </w:rPr>
              <w:t>Modern web / product engineering</w:t>
            </w:r>
          </w:p>
        </w:tc>
        <w:tc>
          <w:tcPr>
            <w:tcW w:w="2700" w:type="dxa"/>
            <w:tcMar>
              <w:top w:w="60" w:type="dxa"/>
              <w:left w:w="100" w:type="dxa"/>
              <w:bottom w:w="60" w:type="dxa"/>
              <w:right w:w="100" w:type="dxa"/>
            </w:tcMar>
          </w:tcPr>
          <w:p w14:paraId="473F3C44" w14:textId="77777777" w:rsidR="00D032CD" w:rsidRDefault="00020E1D">
            <w:pPr>
              <w:spacing w:after="20" w:line="250" w:lineRule="auto"/>
            </w:pPr>
            <w:r>
              <w:rPr>
                <w:sz w:val="18"/>
                <w:szCs w:val="18"/>
              </w:rPr>
              <w:t>Customer-facing products with their own roadmap; high performance and UX expectations</w:t>
            </w:r>
          </w:p>
        </w:tc>
        <w:tc>
          <w:tcPr>
            <w:tcW w:w="2200" w:type="dxa"/>
            <w:tcMar>
              <w:top w:w="60" w:type="dxa"/>
              <w:left w:w="100" w:type="dxa"/>
              <w:bottom w:w="60" w:type="dxa"/>
              <w:right w:w="100" w:type="dxa"/>
            </w:tcMar>
          </w:tcPr>
          <w:p w14:paraId="5FF7E7B3" w14:textId="77777777" w:rsidR="00D032CD" w:rsidRDefault="00020E1D">
            <w:pPr>
              <w:spacing w:after="20" w:line="250" w:lineRule="auto"/>
            </w:pPr>
            <w:r>
              <w:rPr>
                <w:sz w:val="18"/>
                <w:szCs w:val="18"/>
              </w:rPr>
              <w:t xml:space="preserve">TypeScript, React, Node.js, HTML5, </w:t>
            </w:r>
            <w:proofErr w:type="spellStart"/>
            <w:r>
              <w:rPr>
                <w:sz w:val="18"/>
                <w:szCs w:val="18"/>
              </w:rPr>
              <w:t>WebSockets</w:t>
            </w:r>
            <w:proofErr w:type="spellEnd"/>
            <w:r>
              <w:rPr>
                <w:sz w:val="18"/>
                <w:szCs w:val="18"/>
              </w:rPr>
              <w:t>, AWS</w:t>
            </w:r>
          </w:p>
        </w:tc>
        <w:tc>
          <w:tcPr>
            <w:tcW w:w="2220" w:type="dxa"/>
            <w:tcMar>
              <w:top w:w="60" w:type="dxa"/>
              <w:left w:w="100" w:type="dxa"/>
              <w:bottom w:w="60" w:type="dxa"/>
              <w:right w:w="100" w:type="dxa"/>
            </w:tcMar>
          </w:tcPr>
          <w:p w14:paraId="4480A68D" w14:textId="77777777" w:rsidR="00D032CD" w:rsidRDefault="00020E1D">
            <w:pPr>
              <w:spacing w:after="20" w:line="250" w:lineRule="auto"/>
            </w:pPr>
            <w:r>
              <w:rPr>
                <w:sz w:val="18"/>
                <w:szCs w:val="18"/>
              </w:rPr>
              <w:t>The best-paid NT flavour — Dabble and ServiceM8, both with Darwin offices</w:t>
            </w:r>
          </w:p>
        </w:tc>
      </w:tr>
      <w:tr w:rsidR="00D032CD" w14:paraId="61FF5B32" w14:textId="77777777">
        <w:tblPrEx>
          <w:tblCellMar>
            <w:top w:w="0" w:type="dxa"/>
            <w:bottom w:w="0" w:type="dxa"/>
          </w:tblCellMar>
        </w:tblPrEx>
        <w:tc>
          <w:tcPr>
            <w:tcW w:w="1900" w:type="dxa"/>
            <w:tcMar>
              <w:top w:w="60" w:type="dxa"/>
              <w:left w:w="100" w:type="dxa"/>
              <w:bottom w:w="60" w:type="dxa"/>
              <w:right w:w="100" w:type="dxa"/>
            </w:tcMar>
          </w:tcPr>
          <w:p w14:paraId="2175C2C0" w14:textId="77777777" w:rsidR="00D032CD" w:rsidRDefault="00020E1D">
            <w:pPr>
              <w:spacing w:after="20" w:line="250" w:lineRule="auto"/>
            </w:pPr>
            <w:r>
              <w:rPr>
                <w:sz w:val="18"/>
                <w:szCs w:val="18"/>
              </w:rPr>
              <w:t>Integration &amp; platform</w:t>
            </w:r>
          </w:p>
        </w:tc>
        <w:tc>
          <w:tcPr>
            <w:tcW w:w="2700" w:type="dxa"/>
            <w:tcMar>
              <w:top w:w="60" w:type="dxa"/>
              <w:left w:w="100" w:type="dxa"/>
              <w:bottom w:w="60" w:type="dxa"/>
              <w:right w:w="100" w:type="dxa"/>
            </w:tcMar>
          </w:tcPr>
          <w:p w14:paraId="3DBD0AAE" w14:textId="77777777" w:rsidR="00D032CD" w:rsidRDefault="00020E1D">
            <w:pPr>
              <w:spacing w:after="20" w:line="250" w:lineRule="auto"/>
            </w:pPr>
            <w:r>
              <w:rPr>
                <w:sz w:val="18"/>
                <w:szCs w:val="18"/>
              </w:rPr>
              <w:t>Connecting existing systems, building and consuming APIs, containerised deployment</w:t>
            </w:r>
          </w:p>
        </w:tc>
        <w:tc>
          <w:tcPr>
            <w:tcW w:w="2200" w:type="dxa"/>
            <w:tcMar>
              <w:top w:w="60" w:type="dxa"/>
              <w:left w:w="100" w:type="dxa"/>
              <w:bottom w:w="60" w:type="dxa"/>
              <w:right w:w="100" w:type="dxa"/>
            </w:tcMar>
          </w:tcPr>
          <w:p w14:paraId="184F8144" w14:textId="77777777" w:rsidR="00D032CD" w:rsidRDefault="00020E1D">
            <w:pPr>
              <w:spacing w:after="20" w:line="250" w:lineRule="auto"/>
            </w:pPr>
            <w:r>
              <w:rPr>
                <w:sz w:val="18"/>
                <w:szCs w:val="18"/>
              </w:rPr>
              <w:t>JavaScript SPAs, REST APIs, PHP, Java, Git, Docker, AWS</w:t>
            </w:r>
          </w:p>
        </w:tc>
        <w:tc>
          <w:tcPr>
            <w:tcW w:w="2220" w:type="dxa"/>
            <w:tcMar>
              <w:top w:w="60" w:type="dxa"/>
              <w:left w:w="100" w:type="dxa"/>
              <w:bottom w:w="60" w:type="dxa"/>
              <w:right w:w="100" w:type="dxa"/>
            </w:tcMar>
          </w:tcPr>
          <w:p w14:paraId="3D1ECF31" w14:textId="77777777" w:rsidR="00D032CD" w:rsidRDefault="00020E1D">
            <w:pPr>
              <w:spacing w:after="20" w:line="250" w:lineRule="auto"/>
            </w:pPr>
            <w:r>
              <w:rPr>
                <w:sz w:val="18"/>
                <w:szCs w:val="18"/>
              </w:rPr>
              <w:t>Contract work in Darwin, usually 12+ months, on-site</w:t>
            </w:r>
          </w:p>
        </w:tc>
      </w:tr>
    </w:tbl>
    <w:p w14:paraId="1C5A898C" w14:textId="77777777" w:rsidR="00D032CD" w:rsidRDefault="00020E1D">
      <w:r>
        <w:br w:type="page"/>
      </w:r>
    </w:p>
    <w:p w14:paraId="585B876A" w14:textId="77777777" w:rsidR="00D032CD" w:rsidRDefault="00020E1D">
      <w:pPr>
        <w:pStyle w:val="Heading1"/>
        <w:spacing w:before="320" w:after="140"/>
      </w:pPr>
      <w:r>
        <w:rPr>
          <w:b/>
          <w:bCs/>
          <w:color w:val="1F4E79"/>
          <w:sz w:val="30"/>
          <w:szCs w:val="30"/>
        </w:rPr>
        <w:lastRenderedPageBreak/>
        <w:t>3. Market research — Northern Territory first</w:t>
      </w:r>
    </w:p>
    <w:p w14:paraId="4A66D941" w14:textId="77777777" w:rsidR="00D032CD" w:rsidRDefault="00020E1D">
      <w:pPr>
        <w:pStyle w:val="Heading2"/>
        <w:spacing w:before="240" w:after="140"/>
      </w:pPr>
      <w:r>
        <w:rPr>
          <w:b/>
          <w:bCs/>
          <w:color w:val="1F4E79"/>
          <w:sz w:val="25"/>
          <w:szCs w:val="25"/>
        </w:rPr>
        <w:t>3.1 Live NT developer vacancies read in full (July 2026)</w:t>
      </w:r>
    </w:p>
    <w:tbl>
      <w:tblPr>
        <w:tblW w:w="9020" w:type="dxa"/>
        <w:tblBorders>
          <w:top w:val="single" w:sz="4" w:space="0" w:color="A6A6A6"/>
          <w:left w:val="single" w:sz="4" w:space="0" w:color="A6A6A6"/>
          <w:bottom w:val="single" w:sz="4" w:space="0" w:color="A6A6A6"/>
          <w:right w:val="single" w:sz="4" w:space="0" w:color="A6A6A6"/>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00"/>
        <w:gridCol w:w="1800"/>
        <w:gridCol w:w="4720"/>
      </w:tblGrid>
      <w:tr w:rsidR="00D032CD" w14:paraId="583AEE8C" w14:textId="77777777">
        <w:tblPrEx>
          <w:tblCellMar>
            <w:top w:w="0" w:type="dxa"/>
            <w:bottom w:w="0" w:type="dxa"/>
          </w:tblCellMar>
        </w:tblPrEx>
        <w:trPr>
          <w:tblHeader/>
        </w:trPr>
        <w:tc>
          <w:tcPr>
            <w:tcW w:w="2500" w:type="dxa"/>
            <w:shd w:val="clear" w:color="auto" w:fill="1F4E79"/>
            <w:tcMar>
              <w:top w:w="60" w:type="dxa"/>
              <w:left w:w="100" w:type="dxa"/>
              <w:bottom w:w="60" w:type="dxa"/>
              <w:right w:w="100" w:type="dxa"/>
            </w:tcMar>
          </w:tcPr>
          <w:p w14:paraId="66A97418" w14:textId="77777777" w:rsidR="00D032CD" w:rsidRDefault="00020E1D">
            <w:pPr>
              <w:spacing w:after="20" w:line="250" w:lineRule="auto"/>
            </w:pPr>
            <w:r>
              <w:rPr>
                <w:b/>
                <w:bCs/>
                <w:color w:val="FFFFFF"/>
                <w:sz w:val="19"/>
                <w:szCs w:val="19"/>
              </w:rPr>
              <w:t>Role / employer</w:t>
            </w:r>
          </w:p>
        </w:tc>
        <w:tc>
          <w:tcPr>
            <w:tcW w:w="1800" w:type="dxa"/>
            <w:shd w:val="clear" w:color="auto" w:fill="1F4E79"/>
            <w:tcMar>
              <w:top w:w="60" w:type="dxa"/>
              <w:left w:w="100" w:type="dxa"/>
              <w:bottom w:w="60" w:type="dxa"/>
              <w:right w:w="100" w:type="dxa"/>
            </w:tcMar>
          </w:tcPr>
          <w:p w14:paraId="0DD7A2A0" w14:textId="77777777" w:rsidR="00D032CD" w:rsidRDefault="00020E1D">
            <w:pPr>
              <w:spacing w:after="20" w:line="250" w:lineRule="auto"/>
            </w:pPr>
            <w:r>
              <w:rPr>
                <w:b/>
                <w:bCs/>
                <w:color w:val="FFFFFF"/>
                <w:sz w:val="19"/>
                <w:szCs w:val="19"/>
              </w:rPr>
              <w:t>Location &amp; pay</w:t>
            </w:r>
          </w:p>
        </w:tc>
        <w:tc>
          <w:tcPr>
            <w:tcW w:w="4720" w:type="dxa"/>
            <w:shd w:val="clear" w:color="auto" w:fill="1F4E79"/>
            <w:tcMar>
              <w:top w:w="60" w:type="dxa"/>
              <w:left w:w="100" w:type="dxa"/>
              <w:bottom w:w="60" w:type="dxa"/>
              <w:right w:w="100" w:type="dxa"/>
            </w:tcMar>
          </w:tcPr>
          <w:p w14:paraId="248688CD" w14:textId="77777777" w:rsidR="00D032CD" w:rsidRDefault="00020E1D">
            <w:pPr>
              <w:spacing w:after="20" w:line="250" w:lineRule="auto"/>
            </w:pPr>
            <w:r>
              <w:rPr>
                <w:b/>
                <w:bCs/>
                <w:color w:val="FFFFFF"/>
                <w:sz w:val="19"/>
                <w:szCs w:val="19"/>
              </w:rPr>
              <w:t>Tools and technologies named in the ad</w:t>
            </w:r>
          </w:p>
        </w:tc>
      </w:tr>
      <w:tr w:rsidR="00D032CD" w14:paraId="3968590B" w14:textId="77777777">
        <w:tblPrEx>
          <w:tblCellMar>
            <w:top w:w="0" w:type="dxa"/>
            <w:bottom w:w="0" w:type="dxa"/>
          </w:tblCellMar>
        </w:tblPrEx>
        <w:tc>
          <w:tcPr>
            <w:tcW w:w="2500" w:type="dxa"/>
            <w:tcMar>
              <w:top w:w="60" w:type="dxa"/>
              <w:left w:w="100" w:type="dxa"/>
              <w:bottom w:w="60" w:type="dxa"/>
              <w:right w:w="100" w:type="dxa"/>
            </w:tcMar>
          </w:tcPr>
          <w:p w14:paraId="67DE5509" w14:textId="77777777" w:rsidR="00D032CD" w:rsidRDefault="00020E1D">
            <w:pPr>
              <w:spacing w:after="20" w:line="250" w:lineRule="auto"/>
            </w:pPr>
            <w:r>
              <w:rPr>
                <w:sz w:val="18"/>
                <w:szCs w:val="18"/>
              </w:rPr>
              <w:t>Senior Software Engineer — iGaming</w:t>
            </w:r>
          </w:p>
          <w:p w14:paraId="577134DA" w14:textId="77777777" w:rsidR="00D032CD" w:rsidRDefault="00020E1D">
            <w:pPr>
              <w:spacing w:after="20" w:line="250" w:lineRule="auto"/>
            </w:pPr>
            <w:r>
              <w:rPr>
                <w:sz w:val="18"/>
                <w:szCs w:val="18"/>
              </w:rPr>
              <w:t>Dabble (licensed NT sportsbook, Darwin office hub)</w:t>
            </w:r>
          </w:p>
          <w:p w14:paraId="2D056F54" w14:textId="77777777" w:rsidR="00D032CD" w:rsidRDefault="00020E1D">
            <w:pPr>
              <w:spacing w:after="20" w:line="250" w:lineRule="auto"/>
            </w:pPr>
            <w:r>
              <w:rPr>
                <w:sz w:val="18"/>
                <w:szCs w:val="18"/>
              </w:rPr>
              <w:t xml:space="preserve">6+ </w:t>
            </w:r>
            <w:proofErr w:type="spellStart"/>
            <w:r>
              <w:rPr>
                <w:sz w:val="18"/>
                <w:szCs w:val="18"/>
              </w:rPr>
              <w:t>years experience</w:t>
            </w:r>
            <w:proofErr w:type="spellEnd"/>
          </w:p>
        </w:tc>
        <w:tc>
          <w:tcPr>
            <w:tcW w:w="1800" w:type="dxa"/>
            <w:tcMar>
              <w:top w:w="60" w:type="dxa"/>
              <w:left w:w="100" w:type="dxa"/>
              <w:bottom w:w="60" w:type="dxa"/>
              <w:right w:w="100" w:type="dxa"/>
            </w:tcMar>
          </w:tcPr>
          <w:p w14:paraId="448CC514" w14:textId="77777777" w:rsidR="00D032CD" w:rsidRDefault="00020E1D">
            <w:pPr>
              <w:spacing w:after="20" w:line="250" w:lineRule="auto"/>
            </w:pPr>
            <w:r>
              <w:rPr>
                <w:sz w:val="18"/>
                <w:szCs w:val="18"/>
              </w:rPr>
              <w:t>Darwin + Melbourne / Sydney / Brisbane / Adelaide / Albury, hybrid</w:t>
            </w:r>
          </w:p>
          <w:p w14:paraId="677168C1" w14:textId="77777777" w:rsidR="00D032CD" w:rsidRDefault="00020E1D">
            <w:pPr>
              <w:spacing w:after="20" w:line="250" w:lineRule="auto"/>
            </w:pPr>
            <w:r>
              <w:rPr>
                <w:sz w:val="18"/>
                <w:szCs w:val="18"/>
              </w:rPr>
              <w:t>$175,000 – $190,000 + super</w:t>
            </w:r>
          </w:p>
        </w:tc>
        <w:tc>
          <w:tcPr>
            <w:tcW w:w="4720" w:type="dxa"/>
            <w:tcMar>
              <w:top w:w="60" w:type="dxa"/>
              <w:left w:w="100" w:type="dxa"/>
              <w:bottom w:w="60" w:type="dxa"/>
              <w:right w:w="100" w:type="dxa"/>
            </w:tcMar>
          </w:tcPr>
          <w:p w14:paraId="04CCA1D0" w14:textId="77777777" w:rsidR="00D032CD" w:rsidRDefault="00020E1D">
            <w:pPr>
              <w:spacing w:after="20" w:line="250" w:lineRule="auto"/>
            </w:pPr>
            <w:r>
              <w:rPr>
                <w:sz w:val="18"/>
                <w:szCs w:val="18"/>
              </w:rPr>
              <w:t xml:space="preserve">JavaScript; TypeScript; React; HTML5; Canvas; WebGL; Pixi.js; Phaser; </w:t>
            </w:r>
            <w:proofErr w:type="spellStart"/>
            <w:r>
              <w:rPr>
                <w:sz w:val="18"/>
                <w:szCs w:val="18"/>
              </w:rPr>
              <w:t>GDevelop</w:t>
            </w:r>
            <w:proofErr w:type="spellEnd"/>
            <w:r>
              <w:rPr>
                <w:sz w:val="18"/>
                <w:szCs w:val="18"/>
              </w:rPr>
              <w:t xml:space="preserve">; Three.js / Babylon.js; </w:t>
            </w:r>
            <w:proofErr w:type="spellStart"/>
            <w:r>
              <w:rPr>
                <w:sz w:val="18"/>
                <w:szCs w:val="18"/>
              </w:rPr>
              <w:t>WebSockets</w:t>
            </w:r>
            <w:proofErr w:type="spellEnd"/>
            <w:r>
              <w:rPr>
                <w:sz w:val="18"/>
                <w:szCs w:val="18"/>
              </w:rPr>
              <w:t xml:space="preserve"> for real-time events; front-end performance optimisation; responsive design; game architecture and animation systems.</w:t>
            </w:r>
          </w:p>
        </w:tc>
      </w:tr>
      <w:tr w:rsidR="00D032CD" w14:paraId="5DA877E5" w14:textId="77777777">
        <w:tblPrEx>
          <w:tblCellMar>
            <w:top w:w="0" w:type="dxa"/>
            <w:bottom w:w="0" w:type="dxa"/>
          </w:tblCellMar>
        </w:tblPrEx>
        <w:tc>
          <w:tcPr>
            <w:tcW w:w="2500" w:type="dxa"/>
            <w:tcMar>
              <w:top w:w="60" w:type="dxa"/>
              <w:left w:w="100" w:type="dxa"/>
              <w:bottom w:w="60" w:type="dxa"/>
              <w:right w:w="100" w:type="dxa"/>
            </w:tcMar>
          </w:tcPr>
          <w:p w14:paraId="732CC27A" w14:textId="77777777" w:rsidR="00D032CD" w:rsidRDefault="00020E1D">
            <w:pPr>
              <w:spacing w:after="20" w:line="250" w:lineRule="auto"/>
            </w:pPr>
            <w:r>
              <w:rPr>
                <w:sz w:val="18"/>
                <w:szCs w:val="18"/>
              </w:rPr>
              <w:t>Senior Software Engineer</w:t>
            </w:r>
          </w:p>
          <w:p w14:paraId="172DA71A" w14:textId="77777777" w:rsidR="00D032CD" w:rsidRDefault="00020E1D">
            <w:pPr>
              <w:spacing w:after="20" w:line="250" w:lineRule="auto"/>
            </w:pPr>
            <w:r>
              <w:rPr>
                <w:sz w:val="18"/>
                <w:szCs w:val="18"/>
              </w:rPr>
              <w:t>Dabble (same company, other AU hubs)</w:t>
            </w:r>
          </w:p>
        </w:tc>
        <w:tc>
          <w:tcPr>
            <w:tcW w:w="1800" w:type="dxa"/>
            <w:tcMar>
              <w:top w:w="60" w:type="dxa"/>
              <w:left w:w="100" w:type="dxa"/>
              <w:bottom w:w="60" w:type="dxa"/>
              <w:right w:w="100" w:type="dxa"/>
            </w:tcMar>
          </w:tcPr>
          <w:p w14:paraId="4D704FC2" w14:textId="77777777" w:rsidR="00D032CD" w:rsidRDefault="00020E1D">
            <w:pPr>
              <w:spacing w:after="20" w:line="250" w:lineRule="auto"/>
            </w:pPr>
            <w:r>
              <w:rPr>
                <w:sz w:val="18"/>
                <w:szCs w:val="18"/>
              </w:rPr>
              <w:t>Melbourne / Sydney / Brisbane, hybrid</w:t>
            </w:r>
          </w:p>
        </w:tc>
        <w:tc>
          <w:tcPr>
            <w:tcW w:w="4720" w:type="dxa"/>
            <w:tcMar>
              <w:top w:w="60" w:type="dxa"/>
              <w:left w:w="100" w:type="dxa"/>
              <w:bottom w:w="60" w:type="dxa"/>
              <w:right w:w="100" w:type="dxa"/>
            </w:tcMar>
          </w:tcPr>
          <w:p w14:paraId="68B0B1F8" w14:textId="77777777" w:rsidR="00D032CD" w:rsidRDefault="00020E1D">
            <w:pPr>
              <w:spacing w:after="20" w:line="250" w:lineRule="auto"/>
            </w:pPr>
            <w:r>
              <w:rPr>
                <w:sz w:val="18"/>
                <w:szCs w:val="18"/>
              </w:rPr>
              <w:t>TypeScript; Node.js; React Native; microservices and distributed systems; event-driven architecture with Apache Kafka.</w:t>
            </w:r>
          </w:p>
        </w:tc>
      </w:tr>
      <w:tr w:rsidR="00D032CD" w14:paraId="15566FE8" w14:textId="77777777">
        <w:tblPrEx>
          <w:tblCellMar>
            <w:top w:w="0" w:type="dxa"/>
            <w:bottom w:w="0" w:type="dxa"/>
          </w:tblCellMar>
        </w:tblPrEx>
        <w:tc>
          <w:tcPr>
            <w:tcW w:w="2500" w:type="dxa"/>
            <w:tcMar>
              <w:top w:w="60" w:type="dxa"/>
              <w:left w:w="100" w:type="dxa"/>
              <w:bottom w:w="60" w:type="dxa"/>
              <w:right w:w="100" w:type="dxa"/>
            </w:tcMar>
          </w:tcPr>
          <w:p w14:paraId="230C6F40" w14:textId="77777777" w:rsidR="00D032CD" w:rsidRDefault="00020E1D">
            <w:pPr>
              <w:spacing w:after="20" w:line="250" w:lineRule="auto"/>
            </w:pPr>
            <w:r>
              <w:rPr>
                <w:sz w:val="18"/>
                <w:szCs w:val="18"/>
              </w:rPr>
              <w:t>Software Developer — Finance and HR Systems</w:t>
            </w:r>
          </w:p>
          <w:p w14:paraId="2F14A2AC" w14:textId="77777777" w:rsidR="00D032CD" w:rsidRDefault="00020E1D">
            <w:pPr>
              <w:spacing w:after="20" w:line="250" w:lineRule="auto"/>
            </w:pPr>
            <w:r>
              <w:rPr>
                <w:sz w:val="18"/>
                <w:szCs w:val="18"/>
              </w:rPr>
              <w:t>Radical Systems</w:t>
            </w:r>
          </w:p>
          <w:p w14:paraId="45B171B5" w14:textId="77777777" w:rsidR="00D032CD" w:rsidRDefault="00020E1D">
            <w:pPr>
              <w:spacing w:after="20" w:line="250" w:lineRule="auto"/>
            </w:pPr>
            <w:r>
              <w:rPr>
                <w:sz w:val="18"/>
                <w:szCs w:val="18"/>
              </w:rPr>
              <w:t>2+ years back-end experience</w:t>
            </w:r>
          </w:p>
        </w:tc>
        <w:tc>
          <w:tcPr>
            <w:tcW w:w="1800" w:type="dxa"/>
            <w:tcMar>
              <w:top w:w="60" w:type="dxa"/>
              <w:left w:w="100" w:type="dxa"/>
              <w:bottom w:w="60" w:type="dxa"/>
              <w:right w:w="100" w:type="dxa"/>
            </w:tcMar>
          </w:tcPr>
          <w:p w14:paraId="436402B2" w14:textId="77777777" w:rsidR="00D032CD" w:rsidRDefault="00020E1D">
            <w:pPr>
              <w:spacing w:after="20" w:line="250" w:lineRule="auto"/>
            </w:pPr>
            <w:r>
              <w:rPr>
                <w:sz w:val="18"/>
                <w:szCs w:val="18"/>
              </w:rPr>
              <w:t>Darwin CBD</w:t>
            </w:r>
          </w:p>
        </w:tc>
        <w:tc>
          <w:tcPr>
            <w:tcW w:w="4720" w:type="dxa"/>
            <w:tcMar>
              <w:top w:w="60" w:type="dxa"/>
              <w:left w:w="100" w:type="dxa"/>
              <w:bottom w:w="60" w:type="dxa"/>
              <w:right w:w="100" w:type="dxa"/>
            </w:tcMar>
          </w:tcPr>
          <w:p w14:paraId="6EC84D9D" w14:textId="77777777" w:rsidR="00D032CD" w:rsidRDefault="00020E1D">
            <w:pPr>
              <w:spacing w:after="20" w:line="250" w:lineRule="auto"/>
            </w:pPr>
            <w:r>
              <w:rPr>
                <w:sz w:val="18"/>
                <w:szCs w:val="18"/>
              </w:rPr>
              <w:t>Microsoft .NET; Microsoft SQL Server; Web API; custom financial and HR system development.</w:t>
            </w:r>
          </w:p>
        </w:tc>
      </w:tr>
      <w:tr w:rsidR="00D032CD" w14:paraId="3DE2D671" w14:textId="77777777">
        <w:tblPrEx>
          <w:tblCellMar>
            <w:top w:w="0" w:type="dxa"/>
            <w:bottom w:w="0" w:type="dxa"/>
          </w:tblCellMar>
        </w:tblPrEx>
        <w:tc>
          <w:tcPr>
            <w:tcW w:w="2500" w:type="dxa"/>
            <w:tcMar>
              <w:top w:w="60" w:type="dxa"/>
              <w:left w:w="100" w:type="dxa"/>
              <w:bottom w:w="60" w:type="dxa"/>
              <w:right w:w="100" w:type="dxa"/>
            </w:tcMar>
          </w:tcPr>
          <w:p w14:paraId="300FD21A" w14:textId="77777777" w:rsidR="00D032CD" w:rsidRDefault="00020E1D">
            <w:pPr>
              <w:spacing w:after="20" w:line="250" w:lineRule="auto"/>
            </w:pPr>
            <w:r>
              <w:rPr>
                <w:sz w:val="18"/>
                <w:szCs w:val="18"/>
              </w:rPr>
              <w:t>Integration Developer (12+ month contract)</w:t>
            </w:r>
          </w:p>
          <w:p w14:paraId="69FBF979" w14:textId="77777777" w:rsidR="00D032CD" w:rsidRDefault="00020E1D">
            <w:pPr>
              <w:spacing w:after="20" w:line="250" w:lineRule="auto"/>
            </w:pPr>
            <w:r>
              <w:rPr>
                <w:sz w:val="18"/>
                <w:szCs w:val="18"/>
              </w:rPr>
              <w:t>Darwin-based, on-site, no remote or hybrid</w:t>
            </w:r>
          </w:p>
        </w:tc>
        <w:tc>
          <w:tcPr>
            <w:tcW w:w="1800" w:type="dxa"/>
            <w:tcMar>
              <w:top w:w="60" w:type="dxa"/>
              <w:left w:w="100" w:type="dxa"/>
              <w:bottom w:w="60" w:type="dxa"/>
              <w:right w:w="100" w:type="dxa"/>
            </w:tcMar>
          </w:tcPr>
          <w:p w14:paraId="029E827C" w14:textId="77777777" w:rsidR="00D032CD" w:rsidRDefault="00020E1D">
            <w:pPr>
              <w:spacing w:after="20" w:line="250" w:lineRule="auto"/>
            </w:pPr>
            <w:r>
              <w:rPr>
                <w:sz w:val="18"/>
                <w:szCs w:val="18"/>
              </w:rPr>
              <w:t>Darwin</w:t>
            </w:r>
          </w:p>
          <w:p w14:paraId="16007543" w14:textId="77777777" w:rsidR="00D032CD" w:rsidRDefault="00020E1D">
            <w:pPr>
              <w:spacing w:after="20" w:line="250" w:lineRule="auto"/>
            </w:pPr>
            <w:r>
              <w:rPr>
                <w:sz w:val="18"/>
                <w:szCs w:val="18"/>
              </w:rPr>
              <w:t>(contract)</w:t>
            </w:r>
          </w:p>
        </w:tc>
        <w:tc>
          <w:tcPr>
            <w:tcW w:w="4720" w:type="dxa"/>
            <w:tcMar>
              <w:top w:w="60" w:type="dxa"/>
              <w:left w:w="100" w:type="dxa"/>
              <w:bottom w:w="60" w:type="dxa"/>
              <w:right w:w="100" w:type="dxa"/>
            </w:tcMar>
          </w:tcPr>
          <w:p w14:paraId="2A9F573F" w14:textId="77777777" w:rsidR="00D032CD" w:rsidRDefault="00020E1D">
            <w:pPr>
              <w:spacing w:after="20" w:line="250" w:lineRule="auto"/>
            </w:pPr>
            <w:r>
              <w:rPr>
                <w:sz w:val="18"/>
                <w:szCs w:val="18"/>
              </w:rPr>
              <w:t xml:space="preserve">Full-stack web development; JavaScript single-page applications; RESTful APIs; PHP; Java; Git; </w:t>
            </w:r>
            <w:proofErr w:type="spellStart"/>
            <w:r>
              <w:rPr>
                <w:sz w:val="18"/>
                <w:szCs w:val="18"/>
              </w:rPr>
              <w:t>PHPUnit</w:t>
            </w:r>
            <w:proofErr w:type="spellEnd"/>
            <w:r>
              <w:rPr>
                <w:sz w:val="18"/>
                <w:szCs w:val="18"/>
              </w:rPr>
              <w:t>; AWS; Docker. AWS Certified Developer – Associate or higher listed as desirable.</w:t>
            </w:r>
          </w:p>
        </w:tc>
      </w:tr>
      <w:tr w:rsidR="00D032CD" w14:paraId="760DE948" w14:textId="77777777">
        <w:tblPrEx>
          <w:tblCellMar>
            <w:top w:w="0" w:type="dxa"/>
            <w:bottom w:w="0" w:type="dxa"/>
          </w:tblCellMar>
        </w:tblPrEx>
        <w:tc>
          <w:tcPr>
            <w:tcW w:w="2500" w:type="dxa"/>
            <w:tcMar>
              <w:top w:w="60" w:type="dxa"/>
              <w:left w:w="100" w:type="dxa"/>
              <w:bottom w:w="60" w:type="dxa"/>
              <w:right w:w="100" w:type="dxa"/>
            </w:tcMar>
          </w:tcPr>
          <w:p w14:paraId="42497CA0" w14:textId="77777777" w:rsidR="00D032CD" w:rsidRDefault="00020E1D">
            <w:pPr>
              <w:spacing w:after="20" w:line="250" w:lineRule="auto"/>
            </w:pPr>
            <w:r>
              <w:rPr>
                <w:sz w:val="18"/>
                <w:szCs w:val="18"/>
              </w:rPr>
              <w:t>Full Stack Engineer / product engineering</w:t>
            </w:r>
          </w:p>
          <w:p w14:paraId="183EDC38" w14:textId="77777777" w:rsidR="00D032CD" w:rsidRDefault="00020E1D">
            <w:pPr>
              <w:spacing w:after="20" w:line="250" w:lineRule="auto"/>
            </w:pPr>
            <w:r>
              <w:rPr>
                <w:sz w:val="18"/>
                <w:szCs w:val="18"/>
              </w:rPr>
              <w:t>ServiceM8 (Darwin HQ, job-management SaaS used in 40+ countries)</w:t>
            </w:r>
          </w:p>
        </w:tc>
        <w:tc>
          <w:tcPr>
            <w:tcW w:w="1800" w:type="dxa"/>
            <w:tcMar>
              <w:top w:w="60" w:type="dxa"/>
              <w:left w:w="100" w:type="dxa"/>
              <w:bottom w:w="60" w:type="dxa"/>
              <w:right w:w="100" w:type="dxa"/>
            </w:tcMar>
          </w:tcPr>
          <w:p w14:paraId="3E931EDE" w14:textId="77777777" w:rsidR="00D032CD" w:rsidRDefault="00020E1D">
            <w:pPr>
              <w:spacing w:after="20" w:line="250" w:lineRule="auto"/>
            </w:pPr>
            <w:r>
              <w:rPr>
                <w:sz w:val="18"/>
                <w:szCs w:val="18"/>
              </w:rPr>
              <w:t>Darwin</w:t>
            </w:r>
          </w:p>
        </w:tc>
        <w:tc>
          <w:tcPr>
            <w:tcW w:w="4720" w:type="dxa"/>
            <w:tcMar>
              <w:top w:w="60" w:type="dxa"/>
              <w:left w:w="100" w:type="dxa"/>
              <w:bottom w:w="60" w:type="dxa"/>
              <w:right w:w="100" w:type="dxa"/>
            </w:tcMar>
          </w:tcPr>
          <w:p w14:paraId="2D141247" w14:textId="77777777" w:rsidR="00D032CD" w:rsidRDefault="00020E1D">
            <w:pPr>
              <w:spacing w:after="20" w:line="250" w:lineRule="auto"/>
            </w:pPr>
            <w:r>
              <w:rPr>
                <w:sz w:val="18"/>
                <w:szCs w:val="18"/>
              </w:rPr>
              <w:t xml:space="preserve">Web apps and platforms, working alongside developers, product managers and UI/UX designers. No openings listed as </w:t>
            </w:r>
            <w:proofErr w:type="gramStart"/>
            <w:r>
              <w:rPr>
                <w:sz w:val="18"/>
                <w:szCs w:val="18"/>
              </w:rPr>
              <w:t>at</w:t>
            </w:r>
            <w:proofErr w:type="gramEnd"/>
            <w:r>
              <w:rPr>
                <w:sz w:val="18"/>
                <w:szCs w:val="18"/>
              </w:rPr>
              <w:t xml:space="preserve"> 26 July 2026 — the careers page invites speculative applications from Darwin-based engineers.</w:t>
            </w:r>
          </w:p>
        </w:tc>
      </w:tr>
      <w:tr w:rsidR="00D032CD" w14:paraId="41947513" w14:textId="77777777">
        <w:tblPrEx>
          <w:tblCellMar>
            <w:top w:w="0" w:type="dxa"/>
            <w:bottom w:w="0" w:type="dxa"/>
          </w:tblCellMar>
        </w:tblPrEx>
        <w:tc>
          <w:tcPr>
            <w:tcW w:w="2500" w:type="dxa"/>
            <w:tcMar>
              <w:top w:w="60" w:type="dxa"/>
              <w:left w:w="100" w:type="dxa"/>
              <w:bottom w:w="60" w:type="dxa"/>
              <w:right w:w="100" w:type="dxa"/>
            </w:tcMar>
          </w:tcPr>
          <w:p w14:paraId="0EBB77E7" w14:textId="77777777" w:rsidR="00D032CD" w:rsidRDefault="00020E1D">
            <w:pPr>
              <w:spacing w:after="20" w:line="250" w:lineRule="auto"/>
            </w:pPr>
            <w:r>
              <w:rPr>
                <w:sz w:val="18"/>
                <w:szCs w:val="18"/>
              </w:rPr>
              <w:t>Spatial Software Engineer (casual)</w:t>
            </w:r>
          </w:p>
          <w:p w14:paraId="48F39F6D" w14:textId="77777777" w:rsidR="00D032CD" w:rsidRDefault="00020E1D">
            <w:pPr>
              <w:spacing w:after="20" w:line="250" w:lineRule="auto"/>
            </w:pPr>
            <w:r>
              <w:rPr>
                <w:sz w:val="18"/>
                <w:szCs w:val="18"/>
              </w:rPr>
              <w:t>Charles Darwin University</w:t>
            </w:r>
          </w:p>
        </w:tc>
        <w:tc>
          <w:tcPr>
            <w:tcW w:w="1800" w:type="dxa"/>
            <w:tcMar>
              <w:top w:w="60" w:type="dxa"/>
              <w:left w:w="100" w:type="dxa"/>
              <w:bottom w:w="60" w:type="dxa"/>
              <w:right w:w="100" w:type="dxa"/>
            </w:tcMar>
          </w:tcPr>
          <w:p w14:paraId="4537EF84" w14:textId="77777777" w:rsidR="00D032CD" w:rsidRDefault="00020E1D">
            <w:pPr>
              <w:spacing w:after="20" w:line="250" w:lineRule="auto"/>
            </w:pPr>
            <w:r>
              <w:rPr>
                <w:sz w:val="18"/>
                <w:szCs w:val="18"/>
              </w:rPr>
              <w:t>Darwin</w:t>
            </w:r>
          </w:p>
        </w:tc>
        <w:tc>
          <w:tcPr>
            <w:tcW w:w="4720" w:type="dxa"/>
            <w:tcMar>
              <w:top w:w="60" w:type="dxa"/>
              <w:left w:w="100" w:type="dxa"/>
              <w:bottom w:w="60" w:type="dxa"/>
              <w:right w:w="100" w:type="dxa"/>
            </w:tcMar>
          </w:tcPr>
          <w:p w14:paraId="0DEC6968" w14:textId="77777777" w:rsidR="00D032CD" w:rsidRDefault="00020E1D">
            <w:pPr>
              <w:spacing w:after="20" w:line="250" w:lineRule="auto"/>
            </w:pPr>
            <w:r>
              <w:rPr>
                <w:sz w:val="18"/>
                <w:szCs w:val="18"/>
              </w:rPr>
              <w:t>Support to the university's software engineering team; geospatial software work.</w:t>
            </w:r>
          </w:p>
        </w:tc>
      </w:tr>
      <w:tr w:rsidR="00D032CD" w14:paraId="4D91BABF" w14:textId="77777777">
        <w:tblPrEx>
          <w:tblCellMar>
            <w:top w:w="0" w:type="dxa"/>
            <w:bottom w:w="0" w:type="dxa"/>
          </w:tblCellMar>
        </w:tblPrEx>
        <w:tc>
          <w:tcPr>
            <w:tcW w:w="2500" w:type="dxa"/>
            <w:tcMar>
              <w:top w:w="60" w:type="dxa"/>
              <w:left w:w="100" w:type="dxa"/>
              <w:bottom w:w="60" w:type="dxa"/>
              <w:right w:w="100" w:type="dxa"/>
            </w:tcMar>
          </w:tcPr>
          <w:p w14:paraId="290B7CBF" w14:textId="56B9D6FA" w:rsidR="00D032CD" w:rsidRDefault="00D032CD">
            <w:pPr>
              <w:spacing w:after="20" w:line="250" w:lineRule="auto"/>
            </w:pPr>
          </w:p>
        </w:tc>
        <w:tc>
          <w:tcPr>
            <w:tcW w:w="1800" w:type="dxa"/>
            <w:tcMar>
              <w:top w:w="60" w:type="dxa"/>
              <w:left w:w="100" w:type="dxa"/>
              <w:bottom w:w="60" w:type="dxa"/>
              <w:right w:w="100" w:type="dxa"/>
            </w:tcMar>
          </w:tcPr>
          <w:p w14:paraId="38BD7557" w14:textId="783D8AF6" w:rsidR="0052216D" w:rsidRDefault="0052216D" w:rsidP="0052216D">
            <w:pPr>
              <w:spacing w:after="20" w:line="250" w:lineRule="auto"/>
            </w:pPr>
          </w:p>
          <w:p w14:paraId="574B6F28" w14:textId="327912C8" w:rsidR="00D032CD" w:rsidRDefault="00D032CD">
            <w:pPr>
              <w:spacing w:after="20" w:line="250" w:lineRule="auto"/>
            </w:pPr>
          </w:p>
        </w:tc>
        <w:tc>
          <w:tcPr>
            <w:tcW w:w="4720" w:type="dxa"/>
            <w:tcMar>
              <w:top w:w="60" w:type="dxa"/>
              <w:left w:w="100" w:type="dxa"/>
              <w:bottom w:w="60" w:type="dxa"/>
              <w:right w:w="100" w:type="dxa"/>
            </w:tcMar>
          </w:tcPr>
          <w:p w14:paraId="03F44899" w14:textId="6C090350" w:rsidR="00D032CD" w:rsidRDefault="00D032CD">
            <w:pPr>
              <w:spacing w:after="20" w:line="250" w:lineRule="auto"/>
            </w:pPr>
          </w:p>
        </w:tc>
      </w:tr>
      <w:tr w:rsidR="00D032CD" w14:paraId="46BB7D36" w14:textId="77777777">
        <w:tblPrEx>
          <w:tblCellMar>
            <w:top w:w="0" w:type="dxa"/>
            <w:bottom w:w="0" w:type="dxa"/>
          </w:tblCellMar>
        </w:tblPrEx>
        <w:tc>
          <w:tcPr>
            <w:tcW w:w="2500" w:type="dxa"/>
            <w:tcMar>
              <w:top w:w="60" w:type="dxa"/>
              <w:left w:w="100" w:type="dxa"/>
              <w:bottom w:w="60" w:type="dxa"/>
              <w:right w:w="100" w:type="dxa"/>
            </w:tcMar>
          </w:tcPr>
          <w:p w14:paraId="6AB60ED2" w14:textId="77777777" w:rsidR="00D032CD" w:rsidRDefault="00020E1D">
            <w:pPr>
              <w:spacing w:after="20" w:line="250" w:lineRule="auto"/>
            </w:pPr>
            <w:r>
              <w:rPr>
                <w:sz w:val="18"/>
                <w:szCs w:val="18"/>
              </w:rPr>
              <w:t>Senior Software Engineer (TS/SCI with Polygraph)</w:t>
            </w:r>
          </w:p>
          <w:p w14:paraId="65637B88" w14:textId="77777777" w:rsidR="00D032CD" w:rsidRDefault="00020E1D">
            <w:pPr>
              <w:spacing w:after="20" w:line="250" w:lineRule="auto"/>
            </w:pPr>
            <w:r>
              <w:rPr>
                <w:sz w:val="18"/>
                <w:szCs w:val="18"/>
              </w:rPr>
              <w:t>General Dynamics Information Technology</w:t>
            </w:r>
          </w:p>
        </w:tc>
        <w:tc>
          <w:tcPr>
            <w:tcW w:w="1800" w:type="dxa"/>
            <w:tcMar>
              <w:top w:w="60" w:type="dxa"/>
              <w:left w:w="100" w:type="dxa"/>
              <w:bottom w:w="60" w:type="dxa"/>
              <w:right w:w="100" w:type="dxa"/>
            </w:tcMar>
          </w:tcPr>
          <w:p w14:paraId="34870A2A" w14:textId="77777777" w:rsidR="00D032CD" w:rsidRDefault="00020E1D">
            <w:pPr>
              <w:spacing w:after="20" w:line="250" w:lineRule="auto"/>
            </w:pPr>
            <w:r>
              <w:rPr>
                <w:sz w:val="18"/>
                <w:szCs w:val="18"/>
              </w:rPr>
              <w:t>Alice Springs</w:t>
            </w:r>
          </w:p>
          <w:p w14:paraId="3B9DCD77" w14:textId="77777777" w:rsidR="00D032CD" w:rsidRDefault="00020E1D">
            <w:pPr>
              <w:spacing w:after="20" w:line="250" w:lineRule="auto"/>
            </w:pPr>
            <w:r>
              <w:rPr>
                <w:sz w:val="18"/>
                <w:szCs w:val="18"/>
              </w:rPr>
              <w:t>$140,250 – $189,750</w:t>
            </w:r>
          </w:p>
        </w:tc>
        <w:tc>
          <w:tcPr>
            <w:tcW w:w="4720" w:type="dxa"/>
            <w:tcMar>
              <w:top w:w="60" w:type="dxa"/>
              <w:left w:w="100" w:type="dxa"/>
              <w:bottom w:w="60" w:type="dxa"/>
              <w:right w:w="100" w:type="dxa"/>
            </w:tcMar>
          </w:tcPr>
          <w:p w14:paraId="2FE030C3" w14:textId="77777777" w:rsidR="00D032CD" w:rsidRDefault="00020E1D">
            <w:pPr>
              <w:spacing w:after="20" w:line="250" w:lineRule="auto"/>
            </w:pPr>
            <w:r>
              <w:rPr>
                <w:sz w:val="18"/>
                <w:szCs w:val="18"/>
              </w:rPr>
              <w:t>Full software development lifecycle; systems modelling, simulation and analysis; compilers and utility programs; CompTIA Security+ (DoD 8570/8140 IAT) required; active TS/SCI clearance and US citizenship required.</w:t>
            </w:r>
          </w:p>
        </w:tc>
      </w:tr>
    </w:tbl>
    <w:p w14:paraId="21BF4853" w14:textId="77777777" w:rsidR="00D032CD" w:rsidRDefault="00020E1D">
      <w:pPr>
        <w:pStyle w:val="Heading2"/>
        <w:spacing w:before="240" w:after="140"/>
      </w:pPr>
      <w:r>
        <w:rPr>
          <w:b/>
          <w:bCs/>
          <w:color w:val="1F4E79"/>
          <w:sz w:val="25"/>
          <w:szCs w:val="25"/>
        </w:rPr>
        <w:t xml:space="preserve">3.2 What the NT pattern </w:t>
      </w:r>
      <w:proofErr w:type="gramStart"/>
      <w:r>
        <w:rPr>
          <w:b/>
          <w:bCs/>
          <w:color w:val="1F4E79"/>
          <w:sz w:val="25"/>
          <w:szCs w:val="25"/>
        </w:rPr>
        <w:t>actually tells</w:t>
      </w:r>
      <w:proofErr w:type="gramEnd"/>
      <w:r>
        <w:rPr>
          <w:b/>
          <w:bCs/>
          <w:color w:val="1F4E79"/>
          <w:sz w:val="25"/>
          <w:szCs w:val="25"/>
        </w:rPr>
        <w:t xml:space="preserve"> you</w:t>
      </w:r>
    </w:p>
    <w:p w14:paraId="42466B79" w14:textId="77777777" w:rsidR="00D032CD" w:rsidRDefault="00020E1D">
      <w:pPr>
        <w:pStyle w:val="ListParagraph"/>
        <w:numPr>
          <w:ilvl w:val="0"/>
          <w:numId w:val="2"/>
        </w:numPr>
        <w:spacing w:after="60" w:line="276" w:lineRule="auto"/>
      </w:pPr>
      <w:r>
        <w:t xml:space="preserve">Pure development roles in the NT are scarce, and that is the single most important finding. Across the whole Territory only a handful of developer-titled vacancies were open in late July 2026. The NT Government roles open at the same time were data and reporting positions, not application development. Plan for a small, slow-moving market where being early to a </w:t>
      </w:r>
      <w:proofErr w:type="gramStart"/>
      <w:r>
        <w:t>posting matters</w:t>
      </w:r>
      <w:proofErr w:type="gramEnd"/>
      <w:r>
        <w:t xml:space="preserve"> more than it would in Sydney.</w:t>
      </w:r>
    </w:p>
    <w:p w14:paraId="2295DA33" w14:textId="77777777" w:rsidR="00D032CD" w:rsidRDefault="00020E1D">
      <w:pPr>
        <w:pStyle w:val="ListParagraph"/>
        <w:numPr>
          <w:ilvl w:val="0"/>
          <w:numId w:val="2"/>
        </w:numPr>
        <w:spacing w:after="60" w:line="276" w:lineRule="auto"/>
      </w:pPr>
      <w:r>
        <w:t>Darwin is a government-and-contractor market first. Much of the private work is agencies and consultancies delivering to NT Government, which pushes the stack toward Microsoft — SQL Server, Azure, .NET — and toward process discipline: SDLC, governance, formal testing, criminal history checks.</w:t>
      </w:r>
    </w:p>
    <w:p w14:paraId="69E096D0" w14:textId="77777777" w:rsidR="00D032CD" w:rsidRDefault="00020E1D">
      <w:pPr>
        <w:pStyle w:val="ListParagraph"/>
        <w:numPr>
          <w:ilvl w:val="0"/>
          <w:numId w:val="2"/>
        </w:numPr>
        <w:spacing w:after="60" w:line="276" w:lineRule="auto"/>
      </w:pPr>
      <w:r>
        <w:lastRenderedPageBreak/>
        <w:t xml:space="preserve">The high-paying NT jobs are modern JavaScript. Dabble and ServiceM8 are the two genuine product companies with a Darwin presence, and their stack is TypeScript, React, React Native and Node.js on cloud infrastructure. </w:t>
      </w:r>
      <w:proofErr w:type="spellStart"/>
      <w:r>
        <w:t>Dabble's</w:t>
      </w:r>
      <w:proofErr w:type="spellEnd"/>
      <w:r>
        <w:t xml:space="preserve"> Darwin-eligible senior role advertises $175,000 – $190,000 plus super, well above the national average.</w:t>
      </w:r>
    </w:p>
    <w:p w14:paraId="6806A3EB" w14:textId="77777777" w:rsidR="00D032CD" w:rsidRDefault="00020E1D">
      <w:pPr>
        <w:pStyle w:val="ListParagraph"/>
        <w:numPr>
          <w:ilvl w:val="0"/>
          <w:numId w:val="2"/>
        </w:numPr>
        <w:spacing w:after="60" w:line="276" w:lineRule="auto"/>
      </w:pPr>
      <w:r>
        <w:t xml:space="preserve">Testing and deployment roles are a real side door. </w:t>
      </w:r>
      <w:proofErr w:type="spellStart"/>
      <w:r>
        <w:t>Centorrino</w:t>
      </w:r>
      <w:proofErr w:type="spellEnd"/>
      <w:r>
        <w:t xml:space="preserve"> Technologies and </w:t>
      </w:r>
      <w:proofErr w:type="spellStart"/>
      <w:r>
        <w:t>PowerData</w:t>
      </w:r>
      <w:proofErr w:type="spellEnd"/>
      <w:r>
        <w:t xml:space="preserve"> Group Consulting were advertising Test Leads, Senior Test Analysts and Quality &amp; Deployment Leads in Darwin — same teams, same technologies, lower barrier to entry than a senior dev seat.</w:t>
      </w:r>
    </w:p>
    <w:p w14:paraId="61CB5FF6" w14:textId="77777777" w:rsidR="00D032CD" w:rsidRDefault="00020E1D">
      <w:pPr>
        <w:pStyle w:val="ListParagraph"/>
        <w:numPr>
          <w:ilvl w:val="0"/>
          <w:numId w:val="2"/>
        </w:numPr>
        <w:spacing w:after="60" w:line="276" w:lineRule="auto"/>
      </w:pPr>
      <w:r>
        <w:t>Alice Springs is a separate, closed market. The senior engineering roles there attach to the Joint Defence Facility and require an active TS/SCI clearance and, for GDIT, US citizenship. Treat these as inaccessible unless you already hold clearance.</w:t>
      </w:r>
    </w:p>
    <w:p w14:paraId="522D484B" w14:textId="77777777" w:rsidR="00D032CD" w:rsidRDefault="00020E1D">
      <w:pPr>
        <w:pStyle w:val="ListParagraph"/>
        <w:numPr>
          <w:ilvl w:val="0"/>
          <w:numId w:val="2"/>
        </w:numPr>
        <w:spacing w:after="60" w:line="276" w:lineRule="auto"/>
      </w:pPr>
      <w:r>
        <w:t>On-site expectations are higher than you might expect. The Darwin Integration Developer contract explicitly requires you to live and work in Darwin with no remote or hybrid option. NT employers hire locally and value people who are visibly staying.</w:t>
      </w:r>
    </w:p>
    <w:p w14:paraId="2E3B3C9D" w14:textId="77777777" w:rsidR="00D032CD" w:rsidRDefault="00020E1D">
      <w:pPr>
        <w:pStyle w:val="Heading2"/>
        <w:spacing w:before="240" w:after="140"/>
      </w:pPr>
      <w:r>
        <w:rPr>
          <w:b/>
          <w:bCs/>
          <w:color w:val="1F4E79"/>
          <w:sz w:val="25"/>
          <w:szCs w:val="25"/>
        </w:rPr>
        <w:t>3.3 Key responsibilities employers listed</w:t>
      </w:r>
    </w:p>
    <w:p w14:paraId="319124EF" w14:textId="77777777" w:rsidR="00D032CD" w:rsidRDefault="00020E1D">
      <w:pPr>
        <w:spacing w:after="120" w:line="276" w:lineRule="auto"/>
      </w:pPr>
      <w:r>
        <w:t>Stripped of company-specific wording, the same duties recur across nearly every developer advertisement read:</w:t>
      </w:r>
    </w:p>
    <w:p w14:paraId="2842ACC2" w14:textId="77777777" w:rsidR="00D032CD" w:rsidRDefault="00020E1D">
      <w:pPr>
        <w:pStyle w:val="ListParagraph"/>
        <w:numPr>
          <w:ilvl w:val="0"/>
          <w:numId w:val="2"/>
        </w:numPr>
        <w:spacing w:after="60" w:line="276" w:lineRule="auto"/>
      </w:pPr>
      <w:r>
        <w:t>Design, develop, test and maintain software applications against business requirements.</w:t>
      </w:r>
    </w:p>
    <w:p w14:paraId="20EA5057" w14:textId="77777777" w:rsidR="00D032CD" w:rsidRDefault="00020E1D">
      <w:pPr>
        <w:pStyle w:val="ListParagraph"/>
        <w:numPr>
          <w:ilvl w:val="0"/>
          <w:numId w:val="2"/>
        </w:numPr>
        <w:spacing w:after="60" w:line="276" w:lineRule="auto"/>
      </w:pPr>
      <w:r>
        <w:t xml:space="preserve">Build and consume REST </w:t>
      </w:r>
      <w:proofErr w:type="gramStart"/>
      <w:r>
        <w:t>APIs, and</w:t>
      </w:r>
      <w:proofErr w:type="gramEnd"/>
      <w:r>
        <w:t xml:space="preserve"> integrate systems that were never designed to talk to each other.</w:t>
      </w:r>
    </w:p>
    <w:p w14:paraId="5818E67B" w14:textId="77777777" w:rsidR="00D032CD" w:rsidRDefault="00020E1D">
      <w:pPr>
        <w:pStyle w:val="ListParagraph"/>
        <w:numPr>
          <w:ilvl w:val="0"/>
          <w:numId w:val="2"/>
        </w:numPr>
        <w:spacing w:after="60" w:line="276" w:lineRule="auto"/>
      </w:pPr>
      <w:r>
        <w:t>Work with a relational database — write queries, design schemas that represent real business processes.</w:t>
      </w:r>
    </w:p>
    <w:p w14:paraId="4E4EE475" w14:textId="77777777" w:rsidR="00D032CD" w:rsidRDefault="00020E1D">
      <w:pPr>
        <w:pStyle w:val="ListParagraph"/>
        <w:numPr>
          <w:ilvl w:val="0"/>
          <w:numId w:val="2"/>
        </w:numPr>
        <w:spacing w:after="60" w:line="276" w:lineRule="auto"/>
      </w:pPr>
      <w:r>
        <w:t xml:space="preserve">Participate in code </w:t>
      </w:r>
      <w:proofErr w:type="gramStart"/>
      <w:r>
        <w:t>review, and</w:t>
      </w:r>
      <w:proofErr w:type="gramEnd"/>
      <w:r>
        <w:t xml:space="preserve"> improve code quality through feedback rather than defending your first draft.</w:t>
      </w:r>
    </w:p>
    <w:p w14:paraId="439F4C4C" w14:textId="77777777" w:rsidR="00D032CD" w:rsidRDefault="00020E1D">
      <w:pPr>
        <w:pStyle w:val="ListParagraph"/>
        <w:numPr>
          <w:ilvl w:val="0"/>
          <w:numId w:val="2"/>
        </w:numPr>
        <w:spacing w:after="60" w:line="276" w:lineRule="auto"/>
      </w:pPr>
      <w:r>
        <w:t>Troubleshoot and debug production issues, tracing a fault back through layers you did not write.</w:t>
      </w:r>
    </w:p>
    <w:p w14:paraId="513ED9BF" w14:textId="77777777" w:rsidR="00D032CD" w:rsidRDefault="00020E1D">
      <w:pPr>
        <w:pStyle w:val="ListParagraph"/>
        <w:numPr>
          <w:ilvl w:val="0"/>
          <w:numId w:val="2"/>
        </w:numPr>
        <w:spacing w:after="60" w:line="276" w:lineRule="auto"/>
      </w:pPr>
      <w:r>
        <w:t>Optimise performance — page load, query time, responsiveness across desktop and mobile.</w:t>
      </w:r>
    </w:p>
    <w:p w14:paraId="733461EE" w14:textId="77777777" w:rsidR="00D032CD" w:rsidRDefault="00020E1D">
      <w:pPr>
        <w:pStyle w:val="ListParagraph"/>
        <w:numPr>
          <w:ilvl w:val="0"/>
          <w:numId w:val="2"/>
        </w:numPr>
        <w:spacing w:after="60" w:line="276" w:lineRule="auto"/>
      </w:pPr>
      <w:r>
        <w:t>Collaborate with product managers, designers and other engineers to turn a business need into a technical solution.</w:t>
      </w:r>
    </w:p>
    <w:p w14:paraId="3B9DD6BB" w14:textId="77777777" w:rsidR="00D032CD" w:rsidRDefault="00020E1D">
      <w:pPr>
        <w:pStyle w:val="ListParagraph"/>
        <w:numPr>
          <w:ilvl w:val="0"/>
          <w:numId w:val="2"/>
        </w:numPr>
        <w:spacing w:after="60" w:line="276" w:lineRule="auto"/>
      </w:pPr>
      <w:r>
        <w:t xml:space="preserve">Document what you </w:t>
      </w:r>
      <w:proofErr w:type="gramStart"/>
      <w:r>
        <w:t>built, and</w:t>
      </w:r>
      <w:proofErr w:type="gramEnd"/>
      <w:r>
        <w:t xml:space="preserve"> contribute to shared knowledge.</w:t>
      </w:r>
    </w:p>
    <w:p w14:paraId="314393BC" w14:textId="77777777" w:rsidR="00D032CD" w:rsidRDefault="00020E1D">
      <w:pPr>
        <w:pStyle w:val="ListParagraph"/>
        <w:numPr>
          <w:ilvl w:val="0"/>
          <w:numId w:val="2"/>
        </w:numPr>
        <w:spacing w:after="60" w:line="276" w:lineRule="auto"/>
      </w:pPr>
      <w:r>
        <w:t>For senior roles: mentor less experienced engineers and contribute to technical direction.</w:t>
      </w:r>
    </w:p>
    <w:p w14:paraId="088757EF" w14:textId="77777777" w:rsidR="00D032CD" w:rsidRDefault="00020E1D">
      <w:pPr>
        <w:pStyle w:val="Heading2"/>
        <w:spacing w:before="240" w:after="140"/>
      </w:pPr>
      <w:r>
        <w:rPr>
          <w:b/>
          <w:bCs/>
          <w:color w:val="1F4E79"/>
          <w:sz w:val="25"/>
          <w:szCs w:val="25"/>
        </w:rPr>
        <w:t>3.4 The national picture, for comparison</w:t>
      </w:r>
    </w:p>
    <w:p w14:paraId="4B452DFC" w14:textId="77777777" w:rsidR="00D032CD" w:rsidRDefault="00020E1D">
      <w:pPr>
        <w:pStyle w:val="ListParagraph"/>
        <w:numPr>
          <w:ilvl w:val="0"/>
          <w:numId w:val="2"/>
        </w:numPr>
        <w:spacing w:after="60" w:line="276" w:lineRule="auto"/>
      </w:pPr>
      <w:r>
        <w:t>Employment in software and applications programmers reached 216,000 in February 2026, up from 189,000 a year earlier — the occupation is still growing strongly nationally even though the NT slice is thin.</w:t>
      </w:r>
    </w:p>
    <w:p w14:paraId="3802054C" w14:textId="77777777" w:rsidR="00D032CD" w:rsidRDefault="00020E1D">
      <w:pPr>
        <w:pStyle w:val="ListParagraph"/>
        <w:numPr>
          <w:ilvl w:val="0"/>
          <w:numId w:val="2"/>
        </w:numPr>
        <w:spacing w:after="60" w:line="276" w:lineRule="auto"/>
      </w:pPr>
      <w:r>
        <w:t>Average advertised salary for a Software Developer in Australia sits around AU$79,830 (PayScale, 2026). NT figures run higher because the roles that do exist skew senior.</w:t>
      </w:r>
    </w:p>
    <w:p w14:paraId="40920BE7" w14:textId="77777777" w:rsidR="00D032CD" w:rsidRDefault="00020E1D">
      <w:pPr>
        <w:pStyle w:val="ListParagraph"/>
        <w:numPr>
          <w:ilvl w:val="0"/>
          <w:numId w:val="2"/>
        </w:numPr>
        <w:spacing w:after="60" w:line="276" w:lineRule="auto"/>
      </w:pPr>
      <w:r>
        <w:t>Across 215 .NET developer advertisements nationally, the skills tagged most often alongside .NET were Azure, AWS, SQL, APIs and DevOps — cloud and integration, not just the language. Advertised salaries clustered at $95,000 – $150,000.</w:t>
      </w:r>
    </w:p>
    <w:p w14:paraId="3DDF67D9" w14:textId="77777777" w:rsidR="00D032CD" w:rsidRDefault="00020E1D">
      <w:pPr>
        <w:pStyle w:val="ListParagraph"/>
        <w:numPr>
          <w:ilvl w:val="0"/>
          <w:numId w:val="2"/>
        </w:numPr>
        <w:spacing w:after="60" w:line="276" w:lineRule="auto"/>
      </w:pPr>
      <w:r>
        <w:t>Graduate advertisements ask for less than you would fear. Orica's 2027 graduate developer program asks for foundational knowledge in C#, Python, Java or C++, an understanding of development principles, and exposure to Git — with internship or personal project experience "highly regarded".</w:t>
      </w:r>
    </w:p>
    <w:p w14:paraId="3E9FBBE2" w14:textId="77777777" w:rsidR="00D032CD" w:rsidRDefault="00020E1D">
      <w:pPr>
        <w:pStyle w:val="ListParagraph"/>
        <w:numPr>
          <w:ilvl w:val="0"/>
          <w:numId w:val="2"/>
        </w:numPr>
        <w:spacing w:after="60" w:line="276" w:lineRule="auto"/>
      </w:pPr>
      <w:r>
        <w:lastRenderedPageBreak/>
        <w:t>Hays' FY26/27 guidance names software engineering, data, cybersecurity, cloud infrastructure and AI/ML as the top in-demand groups, and reports that 60% of technology employees now use AI tools regularly at work while only 22% have had any training in them. That gap is an opportunity: demonstrable, sensible AI-tool use is currently a differentiator.</w:t>
      </w:r>
    </w:p>
    <w:p w14:paraId="10F7B4F5" w14:textId="77777777" w:rsidR="00D032CD" w:rsidRDefault="00020E1D">
      <w:pPr>
        <w:pStyle w:val="ListParagraph"/>
        <w:numPr>
          <w:ilvl w:val="0"/>
          <w:numId w:val="2"/>
        </w:numPr>
        <w:spacing w:after="60" w:line="276" w:lineRule="auto"/>
      </w:pPr>
      <w:r>
        <w:t>Entry-level competition is rising as AI tools absorb routine work, so junior candidates are increasingly assessed on judgement, debugging and system understanding rather than raw code production.</w:t>
      </w:r>
    </w:p>
    <w:p w14:paraId="09E5C50B" w14:textId="77777777" w:rsidR="00D032CD" w:rsidRDefault="00020E1D">
      <w:pPr>
        <w:pStyle w:val="Heading2"/>
        <w:spacing w:before="240" w:after="140"/>
      </w:pPr>
      <w:r>
        <w:rPr>
          <w:b/>
          <w:bCs/>
          <w:color w:val="1F4E79"/>
          <w:sz w:val="25"/>
          <w:szCs w:val="25"/>
        </w:rPr>
        <w:t xml:space="preserve">3.5 Certifications employers </w:t>
      </w:r>
      <w:proofErr w:type="gramStart"/>
      <w:r>
        <w:rPr>
          <w:b/>
          <w:bCs/>
          <w:color w:val="1F4E79"/>
          <w:sz w:val="25"/>
          <w:szCs w:val="25"/>
        </w:rPr>
        <w:t>actually asked</w:t>
      </w:r>
      <w:proofErr w:type="gramEnd"/>
      <w:r>
        <w:rPr>
          <w:b/>
          <w:bCs/>
          <w:color w:val="1F4E79"/>
          <w:sz w:val="25"/>
          <w:szCs w:val="25"/>
        </w:rPr>
        <w:t xml:space="preserve"> for</w:t>
      </w:r>
    </w:p>
    <w:tbl>
      <w:tblPr>
        <w:tblW w:w="9020" w:type="dxa"/>
        <w:tblBorders>
          <w:top w:val="single" w:sz="4" w:space="0" w:color="A6A6A6"/>
          <w:left w:val="single" w:sz="4" w:space="0" w:color="A6A6A6"/>
          <w:bottom w:val="single" w:sz="4" w:space="0" w:color="A6A6A6"/>
          <w:right w:val="single" w:sz="4" w:space="0" w:color="A6A6A6"/>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600"/>
        <w:gridCol w:w="3200"/>
        <w:gridCol w:w="3220"/>
      </w:tblGrid>
      <w:tr w:rsidR="00D032CD" w14:paraId="7CBB5D9E" w14:textId="77777777">
        <w:tblPrEx>
          <w:tblCellMar>
            <w:top w:w="0" w:type="dxa"/>
            <w:bottom w:w="0" w:type="dxa"/>
          </w:tblCellMar>
        </w:tblPrEx>
        <w:trPr>
          <w:tblHeader/>
        </w:trPr>
        <w:tc>
          <w:tcPr>
            <w:tcW w:w="2600" w:type="dxa"/>
            <w:shd w:val="clear" w:color="auto" w:fill="1F4E79"/>
            <w:tcMar>
              <w:top w:w="60" w:type="dxa"/>
              <w:left w:w="100" w:type="dxa"/>
              <w:bottom w:w="60" w:type="dxa"/>
              <w:right w:w="100" w:type="dxa"/>
            </w:tcMar>
          </w:tcPr>
          <w:p w14:paraId="4EC4E6A6" w14:textId="77777777" w:rsidR="00D032CD" w:rsidRDefault="00020E1D">
            <w:pPr>
              <w:spacing w:after="20" w:line="250" w:lineRule="auto"/>
            </w:pPr>
            <w:r>
              <w:rPr>
                <w:b/>
                <w:bCs/>
                <w:color w:val="FFFFFF"/>
                <w:sz w:val="19"/>
                <w:szCs w:val="19"/>
              </w:rPr>
              <w:t>Certification</w:t>
            </w:r>
          </w:p>
        </w:tc>
        <w:tc>
          <w:tcPr>
            <w:tcW w:w="3200" w:type="dxa"/>
            <w:shd w:val="clear" w:color="auto" w:fill="1F4E79"/>
            <w:tcMar>
              <w:top w:w="60" w:type="dxa"/>
              <w:left w:w="100" w:type="dxa"/>
              <w:bottom w:w="60" w:type="dxa"/>
              <w:right w:w="100" w:type="dxa"/>
            </w:tcMar>
          </w:tcPr>
          <w:p w14:paraId="72D15C39" w14:textId="77777777" w:rsidR="00D032CD" w:rsidRDefault="00020E1D">
            <w:pPr>
              <w:spacing w:after="20" w:line="250" w:lineRule="auto"/>
            </w:pPr>
            <w:r>
              <w:rPr>
                <w:b/>
                <w:bCs/>
                <w:color w:val="FFFFFF"/>
                <w:sz w:val="19"/>
                <w:szCs w:val="19"/>
              </w:rPr>
              <w:t>Where it appeared</w:t>
            </w:r>
          </w:p>
        </w:tc>
        <w:tc>
          <w:tcPr>
            <w:tcW w:w="3220" w:type="dxa"/>
            <w:shd w:val="clear" w:color="auto" w:fill="1F4E79"/>
            <w:tcMar>
              <w:top w:w="60" w:type="dxa"/>
              <w:left w:w="100" w:type="dxa"/>
              <w:bottom w:w="60" w:type="dxa"/>
              <w:right w:w="100" w:type="dxa"/>
            </w:tcMar>
          </w:tcPr>
          <w:p w14:paraId="64CBE274" w14:textId="77777777" w:rsidR="00D032CD" w:rsidRDefault="00020E1D">
            <w:pPr>
              <w:spacing w:after="20" w:line="250" w:lineRule="auto"/>
            </w:pPr>
            <w:r>
              <w:rPr>
                <w:b/>
                <w:bCs/>
                <w:color w:val="FFFFFF"/>
                <w:sz w:val="19"/>
                <w:szCs w:val="19"/>
              </w:rPr>
              <w:t>Worth it for you?</w:t>
            </w:r>
          </w:p>
        </w:tc>
      </w:tr>
      <w:tr w:rsidR="00D032CD" w14:paraId="3DD34D41" w14:textId="77777777">
        <w:tblPrEx>
          <w:tblCellMar>
            <w:top w:w="0" w:type="dxa"/>
            <w:bottom w:w="0" w:type="dxa"/>
          </w:tblCellMar>
        </w:tblPrEx>
        <w:tc>
          <w:tcPr>
            <w:tcW w:w="2600" w:type="dxa"/>
            <w:tcMar>
              <w:top w:w="60" w:type="dxa"/>
              <w:left w:w="100" w:type="dxa"/>
              <w:bottom w:w="60" w:type="dxa"/>
              <w:right w:w="100" w:type="dxa"/>
            </w:tcMar>
          </w:tcPr>
          <w:p w14:paraId="3B0382AA" w14:textId="77777777" w:rsidR="00D032CD" w:rsidRDefault="00020E1D">
            <w:pPr>
              <w:spacing w:after="20" w:line="250" w:lineRule="auto"/>
            </w:pPr>
            <w:r>
              <w:rPr>
                <w:sz w:val="18"/>
                <w:szCs w:val="18"/>
              </w:rPr>
              <w:t>AWS Certified Developer – Associate</w:t>
            </w:r>
          </w:p>
        </w:tc>
        <w:tc>
          <w:tcPr>
            <w:tcW w:w="3200" w:type="dxa"/>
            <w:tcMar>
              <w:top w:w="60" w:type="dxa"/>
              <w:left w:w="100" w:type="dxa"/>
              <w:bottom w:w="60" w:type="dxa"/>
              <w:right w:w="100" w:type="dxa"/>
            </w:tcMar>
          </w:tcPr>
          <w:p w14:paraId="10B88ECD" w14:textId="77777777" w:rsidR="00D032CD" w:rsidRDefault="00020E1D">
            <w:pPr>
              <w:spacing w:after="20" w:line="250" w:lineRule="auto"/>
            </w:pPr>
            <w:r>
              <w:rPr>
                <w:sz w:val="18"/>
                <w:szCs w:val="18"/>
              </w:rPr>
              <w:t>Listed as desirable on the Darwin Integration Developer contract</w:t>
            </w:r>
          </w:p>
        </w:tc>
        <w:tc>
          <w:tcPr>
            <w:tcW w:w="3220" w:type="dxa"/>
            <w:tcMar>
              <w:top w:w="60" w:type="dxa"/>
              <w:left w:w="100" w:type="dxa"/>
              <w:bottom w:w="60" w:type="dxa"/>
              <w:right w:w="100" w:type="dxa"/>
            </w:tcMar>
          </w:tcPr>
          <w:p w14:paraId="134AF630" w14:textId="77777777" w:rsidR="00D032CD" w:rsidRDefault="00020E1D">
            <w:pPr>
              <w:spacing w:after="20" w:line="250" w:lineRule="auto"/>
            </w:pPr>
            <w:r>
              <w:rPr>
                <w:sz w:val="18"/>
                <w:szCs w:val="18"/>
              </w:rPr>
              <w:t>Yes. It is the only certification explicitly named in an NT developer ad, it is recognised everywhere, and it is achievable once you understand the core services.</w:t>
            </w:r>
          </w:p>
        </w:tc>
      </w:tr>
      <w:tr w:rsidR="00D032CD" w14:paraId="6EB10E87" w14:textId="77777777">
        <w:tblPrEx>
          <w:tblCellMar>
            <w:top w:w="0" w:type="dxa"/>
            <w:bottom w:w="0" w:type="dxa"/>
          </w:tblCellMar>
        </w:tblPrEx>
        <w:tc>
          <w:tcPr>
            <w:tcW w:w="2600" w:type="dxa"/>
            <w:tcMar>
              <w:top w:w="60" w:type="dxa"/>
              <w:left w:w="100" w:type="dxa"/>
              <w:bottom w:w="60" w:type="dxa"/>
              <w:right w:w="100" w:type="dxa"/>
            </w:tcMar>
          </w:tcPr>
          <w:p w14:paraId="6E478AD5" w14:textId="77777777" w:rsidR="00D032CD" w:rsidRDefault="00020E1D">
            <w:pPr>
              <w:spacing w:after="20" w:line="250" w:lineRule="auto"/>
            </w:pPr>
            <w:r>
              <w:rPr>
                <w:sz w:val="18"/>
                <w:szCs w:val="18"/>
              </w:rPr>
              <w:t>Microsoft Azure Fundamentals (AZ-900)</w:t>
            </w:r>
          </w:p>
        </w:tc>
        <w:tc>
          <w:tcPr>
            <w:tcW w:w="3200" w:type="dxa"/>
            <w:tcMar>
              <w:top w:w="60" w:type="dxa"/>
              <w:left w:w="100" w:type="dxa"/>
              <w:bottom w:w="60" w:type="dxa"/>
              <w:right w:w="100" w:type="dxa"/>
            </w:tcMar>
          </w:tcPr>
          <w:p w14:paraId="49A5ED83" w14:textId="77777777" w:rsidR="00D032CD" w:rsidRDefault="00020E1D">
            <w:pPr>
              <w:spacing w:after="20" w:line="250" w:lineRule="auto"/>
            </w:pPr>
            <w:r>
              <w:rPr>
                <w:sz w:val="18"/>
                <w:szCs w:val="18"/>
              </w:rPr>
              <w:t xml:space="preserve">Azure named across </w:t>
            </w:r>
            <w:proofErr w:type="spellStart"/>
            <w:r>
              <w:rPr>
                <w:sz w:val="18"/>
                <w:szCs w:val="18"/>
              </w:rPr>
              <w:t>Centorrino</w:t>
            </w:r>
            <w:proofErr w:type="spellEnd"/>
            <w:r>
              <w:rPr>
                <w:sz w:val="18"/>
                <w:szCs w:val="18"/>
              </w:rPr>
              <w:t xml:space="preserve">, </w:t>
            </w:r>
            <w:proofErr w:type="spellStart"/>
            <w:r>
              <w:rPr>
                <w:sz w:val="18"/>
                <w:szCs w:val="18"/>
              </w:rPr>
              <w:t>PowerData</w:t>
            </w:r>
            <w:proofErr w:type="spellEnd"/>
            <w:r>
              <w:rPr>
                <w:sz w:val="18"/>
                <w:szCs w:val="18"/>
              </w:rPr>
              <w:t>, Accenture and TCS advertisements</w:t>
            </w:r>
          </w:p>
        </w:tc>
        <w:tc>
          <w:tcPr>
            <w:tcW w:w="3220" w:type="dxa"/>
            <w:tcMar>
              <w:top w:w="60" w:type="dxa"/>
              <w:left w:w="100" w:type="dxa"/>
              <w:bottom w:w="60" w:type="dxa"/>
              <w:right w:w="100" w:type="dxa"/>
            </w:tcMar>
          </w:tcPr>
          <w:p w14:paraId="7D959639" w14:textId="77777777" w:rsidR="00D032CD" w:rsidRDefault="00020E1D">
            <w:pPr>
              <w:spacing w:after="20" w:line="250" w:lineRule="auto"/>
            </w:pPr>
            <w:r>
              <w:rPr>
                <w:sz w:val="18"/>
                <w:szCs w:val="18"/>
              </w:rPr>
              <w:t>Fast, cheap credibility win — a weekend of study. Directly relevant to Darwin government-adjacent work.</w:t>
            </w:r>
          </w:p>
        </w:tc>
      </w:tr>
      <w:tr w:rsidR="00D032CD" w14:paraId="0277D67D" w14:textId="77777777">
        <w:tblPrEx>
          <w:tblCellMar>
            <w:top w:w="0" w:type="dxa"/>
            <w:bottom w:w="0" w:type="dxa"/>
          </w:tblCellMar>
        </w:tblPrEx>
        <w:tc>
          <w:tcPr>
            <w:tcW w:w="2600" w:type="dxa"/>
            <w:tcMar>
              <w:top w:w="60" w:type="dxa"/>
              <w:left w:w="100" w:type="dxa"/>
              <w:bottom w:w="60" w:type="dxa"/>
              <w:right w:w="100" w:type="dxa"/>
            </w:tcMar>
          </w:tcPr>
          <w:p w14:paraId="19873A9F" w14:textId="77777777" w:rsidR="00D032CD" w:rsidRDefault="00020E1D">
            <w:pPr>
              <w:spacing w:after="20" w:line="250" w:lineRule="auto"/>
            </w:pPr>
            <w:r>
              <w:rPr>
                <w:sz w:val="18"/>
                <w:szCs w:val="18"/>
              </w:rPr>
              <w:t>Microsoft Azure Developer Associate (AZ-204)</w:t>
            </w:r>
          </w:p>
        </w:tc>
        <w:tc>
          <w:tcPr>
            <w:tcW w:w="3200" w:type="dxa"/>
            <w:tcMar>
              <w:top w:w="60" w:type="dxa"/>
              <w:left w:w="100" w:type="dxa"/>
              <w:bottom w:w="60" w:type="dxa"/>
              <w:right w:w="100" w:type="dxa"/>
            </w:tcMar>
          </w:tcPr>
          <w:p w14:paraId="73E096B0" w14:textId="77777777" w:rsidR="00D032CD" w:rsidRDefault="00020E1D">
            <w:pPr>
              <w:spacing w:after="20" w:line="250" w:lineRule="auto"/>
            </w:pPr>
            <w:r>
              <w:rPr>
                <w:sz w:val="18"/>
                <w:szCs w:val="18"/>
              </w:rPr>
              <w:t>Implied by the Azure + .NET pattern in NT contractor and national enterprise ads</w:t>
            </w:r>
          </w:p>
        </w:tc>
        <w:tc>
          <w:tcPr>
            <w:tcW w:w="3220" w:type="dxa"/>
            <w:tcMar>
              <w:top w:w="60" w:type="dxa"/>
              <w:left w:w="100" w:type="dxa"/>
              <w:bottom w:w="60" w:type="dxa"/>
              <w:right w:w="100" w:type="dxa"/>
            </w:tcMar>
          </w:tcPr>
          <w:p w14:paraId="0A01CF3C" w14:textId="77777777" w:rsidR="00D032CD" w:rsidRDefault="00020E1D">
            <w:pPr>
              <w:spacing w:after="20" w:line="250" w:lineRule="auto"/>
            </w:pPr>
            <w:r>
              <w:rPr>
                <w:sz w:val="18"/>
                <w:szCs w:val="18"/>
              </w:rPr>
              <w:t>Later. Only worth attempting once you have real .NET or Node experience to hang it on.</w:t>
            </w:r>
          </w:p>
        </w:tc>
      </w:tr>
      <w:tr w:rsidR="00D032CD" w14:paraId="5CA5823F" w14:textId="77777777">
        <w:tblPrEx>
          <w:tblCellMar>
            <w:top w:w="0" w:type="dxa"/>
            <w:bottom w:w="0" w:type="dxa"/>
          </w:tblCellMar>
        </w:tblPrEx>
        <w:tc>
          <w:tcPr>
            <w:tcW w:w="2600" w:type="dxa"/>
            <w:tcMar>
              <w:top w:w="60" w:type="dxa"/>
              <w:left w:w="100" w:type="dxa"/>
              <w:bottom w:w="60" w:type="dxa"/>
              <w:right w:w="100" w:type="dxa"/>
            </w:tcMar>
          </w:tcPr>
          <w:p w14:paraId="4A6C3AE6" w14:textId="77777777" w:rsidR="00D032CD" w:rsidRDefault="00020E1D">
            <w:pPr>
              <w:spacing w:after="20" w:line="250" w:lineRule="auto"/>
            </w:pPr>
            <w:r>
              <w:rPr>
                <w:sz w:val="18"/>
                <w:szCs w:val="18"/>
              </w:rPr>
              <w:t>CompTIA Security+</w:t>
            </w:r>
          </w:p>
        </w:tc>
        <w:tc>
          <w:tcPr>
            <w:tcW w:w="3200" w:type="dxa"/>
            <w:tcMar>
              <w:top w:w="60" w:type="dxa"/>
              <w:left w:w="100" w:type="dxa"/>
              <w:bottom w:w="60" w:type="dxa"/>
              <w:right w:w="100" w:type="dxa"/>
            </w:tcMar>
          </w:tcPr>
          <w:p w14:paraId="351C59F5" w14:textId="77777777" w:rsidR="00D032CD" w:rsidRDefault="00020E1D">
            <w:pPr>
              <w:spacing w:after="20" w:line="250" w:lineRule="auto"/>
            </w:pPr>
            <w:r>
              <w:rPr>
                <w:sz w:val="18"/>
                <w:szCs w:val="18"/>
              </w:rPr>
              <w:t>Required for the GDIT Alice Springs role under DoD 8570/8140</w:t>
            </w:r>
          </w:p>
        </w:tc>
        <w:tc>
          <w:tcPr>
            <w:tcW w:w="3220" w:type="dxa"/>
            <w:tcMar>
              <w:top w:w="60" w:type="dxa"/>
              <w:left w:w="100" w:type="dxa"/>
              <w:bottom w:w="60" w:type="dxa"/>
              <w:right w:w="100" w:type="dxa"/>
            </w:tcMar>
          </w:tcPr>
          <w:p w14:paraId="1BB3D2AA" w14:textId="77777777" w:rsidR="00D032CD" w:rsidRDefault="00020E1D">
            <w:pPr>
              <w:spacing w:after="20" w:line="250" w:lineRule="auto"/>
            </w:pPr>
            <w:r>
              <w:rPr>
                <w:sz w:val="18"/>
                <w:szCs w:val="18"/>
              </w:rPr>
              <w:t>Only if you are pursuing defence work and can obtain clearance. Otherwise skip it.</w:t>
            </w:r>
          </w:p>
        </w:tc>
      </w:tr>
      <w:tr w:rsidR="00D032CD" w14:paraId="4A3F75ED" w14:textId="77777777">
        <w:tblPrEx>
          <w:tblCellMar>
            <w:top w:w="0" w:type="dxa"/>
            <w:bottom w:w="0" w:type="dxa"/>
          </w:tblCellMar>
        </w:tblPrEx>
        <w:tc>
          <w:tcPr>
            <w:tcW w:w="2600" w:type="dxa"/>
            <w:tcMar>
              <w:top w:w="60" w:type="dxa"/>
              <w:left w:w="100" w:type="dxa"/>
              <w:bottom w:w="60" w:type="dxa"/>
              <w:right w:w="100" w:type="dxa"/>
            </w:tcMar>
          </w:tcPr>
          <w:p w14:paraId="54829775" w14:textId="77777777" w:rsidR="00D032CD" w:rsidRDefault="00020E1D">
            <w:pPr>
              <w:spacing w:after="20" w:line="250" w:lineRule="auto"/>
            </w:pPr>
            <w:proofErr w:type="gramStart"/>
            <w:r>
              <w:rPr>
                <w:sz w:val="18"/>
                <w:szCs w:val="18"/>
              </w:rPr>
              <w:t>Bachelor degree in Computer Science / Software Engineering</w:t>
            </w:r>
            <w:proofErr w:type="gramEnd"/>
          </w:p>
        </w:tc>
        <w:tc>
          <w:tcPr>
            <w:tcW w:w="3200" w:type="dxa"/>
            <w:tcMar>
              <w:top w:w="60" w:type="dxa"/>
              <w:left w:w="100" w:type="dxa"/>
              <w:bottom w:w="60" w:type="dxa"/>
              <w:right w:w="100" w:type="dxa"/>
            </w:tcMar>
          </w:tcPr>
          <w:p w14:paraId="30F944E9" w14:textId="77777777" w:rsidR="00D032CD" w:rsidRDefault="00020E1D">
            <w:pPr>
              <w:spacing w:after="20" w:line="250" w:lineRule="auto"/>
            </w:pPr>
            <w:r>
              <w:rPr>
                <w:sz w:val="18"/>
                <w:szCs w:val="18"/>
              </w:rPr>
              <w:t>Named in most graduate and mid-level ads nationally</w:t>
            </w:r>
          </w:p>
        </w:tc>
        <w:tc>
          <w:tcPr>
            <w:tcW w:w="3220" w:type="dxa"/>
            <w:tcMar>
              <w:top w:w="60" w:type="dxa"/>
              <w:left w:w="100" w:type="dxa"/>
              <w:bottom w:w="60" w:type="dxa"/>
              <w:right w:w="100" w:type="dxa"/>
            </w:tcMar>
          </w:tcPr>
          <w:p w14:paraId="65D57D94" w14:textId="77777777" w:rsidR="00D032CD" w:rsidRDefault="00020E1D">
            <w:pPr>
              <w:spacing w:after="20" w:line="250" w:lineRule="auto"/>
            </w:pPr>
            <w:r>
              <w:rPr>
                <w:sz w:val="18"/>
                <w:szCs w:val="18"/>
              </w:rPr>
              <w:t>Helpful but not universally mandatory — several NT ads accept demonstrated experience and a portfolio instead.</w:t>
            </w:r>
          </w:p>
        </w:tc>
      </w:tr>
    </w:tbl>
    <w:p w14:paraId="7F9BD2CB" w14:textId="77777777" w:rsidR="00D032CD" w:rsidRDefault="00020E1D">
      <w:r>
        <w:br w:type="page"/>
      </w:r>
    </w:p>
    <w:p w14:paraId="17F2C3D0" w14:textId="77777777" w:rsidR="00D032CD" w:rsidRDefault="00020E1D">
      <w:pPr>
        <w:pStyle w:val="Heading1"/>
        <w:spacing w:before="320" w:after="140"/>
      </w:pPr>
      <w:r>
        <w:rPr>
          <w:b/>
          <w:bCs/>
          <w:color w:val="1F4E79"/>
          <w:sz w:val="30"/>
          <w:szCs w:val="30"/>
        </w:rPr>
        <w:lastRenderedPageBreak/>
        <w:t>4. Skills and resources table</w:t>
      </w:r>
    </w:p>
    <w:p w14:paraId="574EC506" w14:textId="77777777" w:rsidR="00D032CD" w:rsidRDefault="00020E1D">
      <w:pPr>
        <w:spacing w:after="120" w:line="276" w:lineRule="auto"/>
      </w:pPr>
      <w:r>
        <w:t>Every tool below was named in at least one advertisement quoted in Section 3. Resources are free or low-cost and available in Australia. The Priority column reflects the NT market specifically, not the global hype cycle.</w:t>
      </w:r>
    </w:p>
    <w:tbl>
      <w:tblPr>
        <w:tblW w:w="9020" w:type="dxa"/>
        <w:tblBorders>
          <w:top w:val="single" w:sz="4" w:space="0" w:color="A6A6A6"/>
          <w:left w:val="single" w:sz="4" w:space="0" w:color="A6A6A6"/>
          <w:bottom w:val="single" w:sz="4" w:space="0" w:color="A6A6A6"/>
          <w:right w:val="single" w:sz="4" w:space="0" w:color="A6A6A6"/>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00"/>
        <w:gridCol w:w="2500"/>
        <w:gridCol w:w="2900"/>
        <w:gridCol w:w="1520"/>
      </w:tblGrid>
      <w:tr w:rsidR="00D032CD" w14:paraId="539A198D" w14:textId="77777777">
        <w:tblPrEx>
          <w:tblCellMar>
            <w:top w:w="0" w:type="dxa"/>
            <w:bottom w:w="0" w:type="dxa"/>
          </w:tblCellMar>
        </w:tblPrEx>
        <w:trPr>
          <w:tblHeader/>
        </w:trPr>
        <w:tc>
          <w:tcPr>
            <w:tcW w:w="2100" w:type="dxa"/>
            <w:shd w:val="clear" w:color="auto" w:fill="1F4E79"/>
            <w:tcMar>
              <w:top w:w="60" w:type="dxa"/>
              <w:left w:w="100" w:type="dxa"/>
              <w:bottom w:w="60" w:type="dxa"/>
              <w:right w:w="100" w:type="dxa"/>
            </w:tcMar>
          </w:tcPr>
          <w:p w14:paraId="03E95572" w14:textId="77777777" w:rsidR="00D032CD" w:rsidRDefault="00020E1D">
            <w:pPr>
              <w:spacing w:after="20" w:line="250" w:lineRule="auto"/>
            </w:pPr>
            <w:r>
              <w:rPr>
                <w:b/>
                <w:bCs/>
                <w:color w:val="FFFFFF"/>
                <w:sz w:val="19"/>
                <w:szCs w:val="19"/>
              </w:rPr>
              <w:t>Tool / Technology</w:t>
            </w:r>
          </w:p>
        </w:tc>
        <w:tc>
          <w:tcPr>
            <w:tcW w:w="2500" w:type="dxa"/>
            <w:shd w:val="clear" w:color="auto" w:fill="1F4E79"/>
            <w:tcMar>
              <w:top w:w="60" w:type="dxa"/>
              <w:left w:w="100" w:type="dxa"/>
              <w:bottom w:w="60" w:type="dxa"/>
              <w:right w:w="100" w:type="dxa"/>
            </w:tcMar>
          </w:tcPr>
          <w:p w14:paraId="297F96DC" w14:textId="77777777" w:rsidR="00D032CD" w:rsidRDefault="00020E1D">
            <w:pPr>
              <w:spacing w:after="20" w:line="250" w:lineRule="auto"/>
            </w:pPr>
            <w:r>
              <w:rPr>
                <w:b/>
                <w:bCs/>
                <w:color w:val="FFFFFF"/>
                <w:sz w:val="19"/>
                <w:szCs w:val="19"/>
              </w:rPr>
              <w:t>Purpose</w:t>
            </w:r>
          </w:p>
        </w:tc>
        <w:tc>
          <w:tcPr>
            <w:tcW w:w="2900" w:type="dxa"/>
            <w:shd w:val="clear" w:color="auto" w:fill="1F4E79"/>
            <w:tcMar>
              <w:top w:w="60" w:type="dxa"/>
              <w:left w:w="100" w:type="dxa"/>
              <w:bottom w:w="60" w:type="dxa"/>
              <w:right w:w="100" w:type="dxa"/>
            </w:tcMar>
          </w:tcPr>
          <w:p w14:paraId="1ECB425A" w14:textId="77777777" w:rsidR="00D032CD" w:rsidRDefault="00020E1D">
            <w:pPr>
              <w:spacing w:after="20" w:line="250" w:lineRule="auto"/>
            </w:pPr>
            <w:r>
              <w:rPr>
                <w:b/>
                <w:bCs/>
                <w:color w:val="FFFFFF"/>
                <w:sz w:val="19"/>
                <w:szCs w:val="19"/>
              </w:rPr>
              <w:t>Learning Resource</w:t>
            </w:r>
          </w:p>
        </w:tc>
        <w:tc>
          <w:tcPr>
            <w:tcW w:w="1520" w:type="dxa"/>
            <w:shd w:val="clear" w:color="auto" w:fill="1F4E79"/>
            <w:tcMar>
              <w:top w:w="60" w:type="dxa"/>
              <w:left w:w="100" w:type="dxa"/>
              <w:bottom w:w="60" w:type="dxa"/>
              <w:right w:w="100" w:type="dxa"/>
            </w:tcMar>
          </w:tcPr>
          <w:p w14:paraId="76BD34A8" w14:textId="77777777" w:rsidR="00D032CD" w:rsidRDefault="00020E1D">
            <w:pPr>
              <w:spacing w:after="20" w:line="250" w:lineRule="auto"/>
            </w:pPr>
            <w:r>
              <w:rPr>
                <w:b/>
                <w:bCs/>
                <w:color w:val="FFFFFF"/>
                <w:sz w:val="19"/>
                <w:szCs w:val="19"/>
              </w:rPr>
              <w:t>Priority</w:t>
            </w:r>
          </w:p>
        </w:tc>
      </w:tr>
      <w:tr w:rsidR="00D032CD" w14:paraId="3EC4FC2B" w14:textId="77777777">
        <w:tblPrEx>
          <w:tblCellMar>
            <w:top w:w="0" w:type="dxa"/>
            <w:bottom w:w="0" w:type="dxa"/>
          </w:tblCellMar>
        </w:tblPrEx>
        <w:tc>
          <w:tcPr>
            <w:tcW w:w="2100" w:type="dxa"/>
            <w:tcMar>
              <w:top w:w="60" w:type="dxa"/>
              <w:left w:w="100" w:type="dxa"/>
              <w:bottom w:w="60" w:type="dxa"/>
              <w:right w:w="100" w:type="dxa"/>
            </w:tcMar>
          </w:tcPr>
          <w:p w14:paraId="59D30E1D" w14:textId="77777777" w:rsidR="00D032CD" w:rsidRDefault="00020E1D">
            <w:pPr>
              <w:spacing w:after="20" w:line="250" w:lineRule="auto"/>
            </w:pPr>
            <w:r>
              <w:rPr>
                <w:sz w:val="18"/>
                <w:szCs w:val="18"/>
              </w:rPr>
              <w:t>Git &amp; GitHub</w:t>
            </w:r>
          </w:p>
        </w:tc>
        <w:tc>
          <w:tcPr>
            <w:tcW w:w="2500" w:type="dxa"/>
            <w:tcMar>
              <w:top w:w="60" w:type="dxa"/>
              <w:left w:w="100" w:type="dxa"/>
              <w:bottom w:w="60" w:type="dxa"/>
              <w:right w:w="100" w:type="dxa"/>
            </w:tcMar>
          </w:tcPr>
          <w:p w14:paraId="10D14ADA" w14:textId="77777777" w:rsidR="00D032CD" w:rsidRDefault="00020E1D">
            <w:pPr>
              <w:spacing w:after="20" w:line="250" w:lineRule="auto"/>
            </w:pPr>
            <w:r>
              <w:rPr>
                <w:sz w:val="18"/>
                <w:szCs w:val="18"/>
              </w:rPr>
              <w:t>Version control, branching, code review — assumed in every single role</w:t>
            </w:r>
          </w:p>
        </w:tc>
        <w:tc>
          <w:tcPr>
            <w:tcW w:w="2900" w:type="dxa"/>
            <w:tcMar>
              <w:top w:w="60" w:type="dxa"/>
              <w:left w:w="100" w:type="dxa"/>
              <w:bottom w:w="60" w:type="dxa"/>
              <w:right w:w="100" w:type="dxa"/>
            </w:tcMar>
          </w:tcPr>
          <w:p w14:paraId="48313847" w14:textId="77777777" w:rsidR="00D032CD" w:rsidRDefault="00020E1D">
            <w:pPr>
              <w:spacing w:after="20" w:line="250" w:lineRule="auto"/>
            </w:pPr>
            <w:proofErr w:type="spellStart"/>
            <w:r>
              <w:rPr>
                <w:sz w:val="18"/>
                <w:szCs w:val="18"/>
              </w:rPr>
              <w:t>freeCodeCamp</w:t>
            </w:r>
            <w:proofErr w:type="spellEnd"/>
            <w:r>
              <w:rPr>
                <w:sz w:val="18"/>
                <w:szCs w:val="18"/>
              </w:rPr>
              <w:t xml:space="preserve"> Git course; GitHub Skills; Atlassian Git tutorials</w:t>
            </w:r>
          </w:p>
        </w:tc>
        <w:tc>
          <w:tcPr>
            <w:tcW w:w="1520" w:type="dxa"/>
            <w:tcMar>
              <w:top w:w="60" w:type="dxa"/>
              <w:left w:w="100" w:type="dxa"/>
              <w:bottom w:w="60" w:type="dxa"/>
              <w:right w:w="100" w:type="dxa"/>
            </w:tcMar>
          </w:tcPr>
          <w:p w14:paraId="2348E6A5" w14:textId="77777777" w:rsidR="00D032CD" w:rsidRDefault="00020E1D">
            <w:pPr>
              <w:spacing w:after="20" w:line="250" w:lineRule="auto"/>
            </w:pPr>
            <w:r>
              <w:rPr>
                <w:sz w:val="18"/>
                <w:szCs w:val="18"/>
              </w:rPr>
              <w:t>Essential</w:t>
            </w:r>
          </w:p>
        </w:tc>
      </w:tr>
      <w:tr w:rsidR="00D032CD" w14:paraId="0413E822" w14:textId="77777777">
        <w:tblPrEx>
          <w:tblCellMar>
            <w:top w:w="0" w:type="dxa"/>
            <w:bottom w:w="0" w:type="dxa"/>
          </w:tblCellMar>
        </w:tblPrEx>
        <w:tc>
          <w:tcPr>
            <w:tcW w:w="2100" w:type="dxa"/>
            <w:tcMar>
              <w:top w:w="60" w:type="dxa"/>
              <w:left w:w="100" w:type="dxa"/>
              <w:bottom w:w="60" w:type="dxa"/>
              <w:right w:w="100" w:type="dxa"/>
            </w:tcMar>
          </w:tcPr>
          <w:p w14:paraId="260AC840" w14:textId="77777777" w:rsidR="00D032CD" w:rsidRDefault="00020E1D">
            <w:pPr>
              <w:spacing w:after="20" w:line="250" w:lineRule="auto"/>
            </w:pPr>
            <w:r>
              <w:rPr>
                <w:sz w:val="18"/>
                <w:szCs w:val="18"/>
              </w:rPr>
              <w:t>SQL &amp; Microsoft SQL Server</w:t>
            </w:r>
          </w:p>
        </w:tc>
        <w:tc>
          <w:tcPr>
            <w:tcW w:w="2500" w:type="dxa"/>
            <w:tcMar>
              <w:top w:w="60" w:type="dxa"/>
              <w:left w:w="100" w:type="dxa"/>
              <w:bottom w:w="60" w:type="dxa"/>
              <w:right w:w="100" w:type="dxa"/>
            </w:tcMar>
          </w:tcPr>
          <w:p w14:paraId="06B115CC" w14:textId="77777777" w:rsidR="00D032CD" w:rsidRDefault="00020E1D">
            <w:pPr>
              <w:spacing w:after="20" w:line="250" w:lineRule="auto"/>
            </w:pPr>
            <w:r>
              <w:rPr>
                <w:sz w:val="18"/>
                <w:szCs w:val="18"/>
              </w:rPr>
              <w:t>Querying and designing relational databases; named in nearly every NT ad</w:t>
            </w:r>
          </w:p>
        </w:tc>
        <w:tc>
          <w:tcPr>
            <w:tcW w:w="2900" w:type="dxa"/>
            <w:tcMar>
              <w:top w:w="60" w:type="dxa"/>
              <w:left w:w="100" w:type="dxa"/>
              <w:bottom w:w="60" w:type="dxa"/>
              <w:right w:w="100" w:type="dxa"/>
            </w:tcMar>
          </w:tcPr>
          <w:p w14:paraId="529DDEB8" w14:textId="77777777" w:rsidR="00D032CD" w:rsidRDefault="00020E1D">
            <w:pPr>
              <w:spacing w:after="20" w:line="250" w:lineRule="auto"/>
            </w:pPr>
            <w:proofErr w:type="spellStart"/>
            <w:r>
              <w:rPr>
                <w:sz w:val="18"/>
                <w:szCs w:val="18"/>
              </w:rPr>
              <w:t>SQLBolt</w:t>
            </w:r>
            <w:proofErr w:type="spellEnd"/>
            <w:r>
              <w:rPr>
                <w:sz w:val="18"/>
                <w:szCs w:val="18"/>
              </w:rPr>
              <w:t>; Mode SQL Tutorial; Microsoft Learn SQL Server paths</w:t>
            </w:r>
          </w:p>
        </w:tc>
        <w:tc>
          <w:tcPr>
            <w:tcW w:w="1520" w:type="dxa"/>
            <w:tcMar>
              <w:top w:w="60" w:type="dxa"/>
              <w:left w:w="100" w:type="dxa"/>
              <w:bottom w:w="60" w:type="dxa"/>
              <w:right w:w="100" w:type="dxa"/>
            </w:tcMar>
          </w:tcPr>
          <w:p w14:paraId="0D7607BF" w14:textId="77777777" w:rsidR="00D032CD" w:rsidRDefault="00020E1D">
            <w:pPr>
              <w:spacing w:after="20" w:line="250" w:lineRule="auto"/>
            </w:pPr>
            <w:r>
              <w:rPr>
                <w:sz w:val="18"/>
                <w:szCs w:val="18"/>
              </w:rPr>
              <w:t>Essential</w:t>
            </w:r>
          </w:p>
        </w:tc>
      </w:tr>
      <w:tr w:rsidR="00D032CD" w14:paraId="629E74C8" w14:textId="77777777">
        <w:tblPrEx>
          <w:tblCellMar>
            <w:top w:w="0" w:type="dxa"/>
            <w:bottom w:w="0" w:type="dxa"/>
          </w:tblCellMar>
        </w:tblPrEx>
        <w:tc>
          <w:tcPr>
            <w:tcW w:w="2100" w:type="dxa"/>
            <w:tcMar>
              <w:top w:w="60" w:type="dxa"/>
              <w:left w:w="100" w:type="dxa"/>
              <w:bottom w:w="60" w:type="dxa"/>
              <w:right w:w="100" w:type="dxa"/>
            </w:tcMar>
          </w:tcPr>
          <w:p w14:paraId="0ABD073E" w14:textId="77777777" w:rsidR="00D032CD" w:rsidRDefault="00020E1D">
            <w:pPr>
              <w:spacing w:after="20" w:line="250" w:lineRule="auto"/>
            </w:pPr>
            <w:r>
              <w:rPr>
                <w:sz w:val="18"/>
                <w:szCs w:val="18"/>
              </w:rPr>
              <w:t>JavaScript (ES6+)</w:t>
            </w:r>
          </w:p>
        </w:tc>
        <w:tc>
          <w:tcPr>
            <w:tcW w:w="2500" w:type="dxa"/>
            <w:tcMar>
              <w:top w:w="60" w:type="dxa"/>
              <w:left w:w="100" w:type="dxa"/>
              <w:bottom w:w="60" w:type="dxa"/>
              <w:right w:w="100" w:type="dxa"/>
            </w:tcMar>
          </w:tcPr>
          <w:p w14:paraId="10CB936B" w14:textId="77777777" w:rsidR="00D032CD" w:rsidRDefault="00020E1D">
            <w:pPr>
              <w:spacing w:after="20" w:line="250" w:lineRule="auto"/>
            </w:pPr>
            <w:r>
              <w:rPr>
                <w:sz w:val="18"/>
                <w:szCs w:val="18"/>
              </w:rPr>
              <w:t>The language of the browser and of Node back ends</w:t>
            </w:r>
          </w:p>
        </w:tc>
        <w:tc>
          <w:tcPr>
            <w:tcW w:w="2900" w:type="dxa"/>
            <w:tcMar>
              <w:top w:w="60" w:type="dxa"/>
              <w:left w:w="100" w:type="dxa"/>
              <w:bottom w:w="60" w:type="dxa"/>
              <w:right w:w="100" w:type="dxa"/>
            </w:tcMar>
          </w:tcPr>
          <w:p w14:paraId="6CE324B1" w14:textId="77777777" w:rsidR="00D032CD" w:rsidRDefault="00020E1D">
            <w:pPr>
              <w:spacing w:after="20" w:line="250" w:lineRule="auto"/>
            </w:pPr>
            <w:r>
              <w:rPr>
                <w:sz w:val="18"/>
                <w:szCs w:val="18"/>
              </w:rPr>
              <w:t xml:space="preserve">MDN Web Docs; javascript.info; </w:t>
            </w:r>
            <w:proofErr w:type="spellStart"/>
            <w:r>
              <w:rPr>
                <w:sz w:val="18"/>
                <w:szCs w:val="18"/>
              </w:rPr>
              <w:t>freeCodeCamp</w:t>
            </w:r>
            <w:proofErr w:type="spellEnd"/>
          </w:p>
        </w:tc>
        <w:tc>
          <w:tcPr>
            <w:tcW w:w="1520" w:type="dxa"/>
            <w:tcMar>
              <w:top w:w="60" w:type="dxa"/>
              <w:left w:w="100" w:type="dxa"/>
              <w:bottom w:w="60" w:type="dxa"/>
              <w:right w:w="100" w:type="dxa"/>
            </w:tcMar>
          </w:tcPr>
          <w:p w14:paraId="61039CAD" w14:textId="77777777" w:rsidR="00D032CD" w:rsidRDefault="00020E1D">
            <w:pPr>
              <w:spacing w:after="20" w:line="250" w:lineRule="auto"/>
            </w:pPr>
            <w:r>
              <w:rPr>
                <w:sz w:val="18"/>
                <w:szCs w:val="18"/>
              </w:rPr>
              <w:t>Essential</w:t>
            </w:r>
          </w:p>
        </w:tc>
      </w:tr>
      <w:tr w:rsidR="00D032CD" w14:paraId="035B1D38" w14:textId="77777777">
        <w:tblPrEx>
          <w:tblCellMar>
            <w:top w:w="0" w:type="dxa"/>
            <w:bottom w:w="0" w:type="dxa"/>
          </w:tblCellMar>
        </w:tblPrEx>
        <w:tc>
          <w:tcPr>
            <w:tcW w:w="2100" w:type="dxa"/>
            <w:tcMar>
              <w:top w:w="60" w:type="dxa"/>
              <w:left w:w="100" w:type="dxa"/>
              <w:bottom w:w="60" w:type="dxa"/>
              <w:right w:w="100" w:type="dxa"/>
            </w:tcMar>
          </w:tcPr>
          <w:p w14:paraId="73F317FC" w14:textId="77777777" w:rsidR="00D032CD" w:rsidRDefault="00020E1D">
            <w:pPr>
              <w:spacing w:after="20" w:line="250" w:lineRule="auto"/>
            </w:pPr>
            <w:r>
              <w:rPr>
                <w:sz w:val="18"/>
                <w:szCs w:val="18"/>
              </w:rPr>
              <w:t>HTML5 &amp; CSS</w:t>
            </w:r>
          </w:p>
        </w:tc>
        <w:tc>
          <w:tcPr>
            <w:tcW w:w="2500" w:type="dxa"/>
            <w:tcMar>
              <w:top w:w="60" w:type="dxa"/>
              <w:left w:w="100" w:type="dxa"/>
              <w:bottom w:w="60" w:type="dxa"/>
              <w:right w:w="100" w:type="dxa"/>
            </w:tcMar>
          </w:tcPr>
          <w:p w14:paraId="4FEC1E00" w14:textId="77777777" w:rsidR="00D032CD" w:rsidRDefault="00020E1D">
            <w:pPr>
              <w:spacing w:after="20" w:line="250" w:lineRule="auto"/>
            </w:pPr>
            <w:r>
              <w:rPr>
                <w:sz w:val="18"/>
                <w:szCs w:val="18"/>
              </w:rPr>
              <w:t>Page structure, layout, responsive design</w:t>
            </w:r>
          </w:p>
        </w:tc>
        <w:tc>
          <w:tcPr>
            <w:tcW w:w="2900" w:type="dxa"/>
            <w:tcMar>
              <w:top w:w="60" w:type="dxa"/>
              <w:left w:w="100" w:type="dxa"/>
              <w:bottom w:w="60" w:type="dxa"/>
              <w:right w:w="100" w:type="dxa"/>
            </w:tcMar>
          </w:tcPr>
          <w:p w14:paraId="3047BECB" w14:textId="77777777" w:rsidR="00D032CD" w:rsidRDefault="00020E1D">
            <w:pPr>
              <w:spacing w:after="20" w:line="250" w:lineRule="auto"/>
            </w:pPr>
            <w:r>
              <w:rPr>
                <w:sz w:val="18"/>
                <w:szCs w:val="18"/>
              </w:rPr>
              <w:t>MDN Web Docs; Flexbox Froggy; Grid Garden</w:t>
            </w:r>
          </w:p>
        </w:tc>
        <w:tc>
          <w:tcPr>
            <w:tcW w:w="1520" w:type="dxa"/>
            <w:tcMar>
              <w:top w:w="60" w:type="dxa"/>
              <w:left w:w="100" w:type="dxa"/>
              <w:bottom w:w="60" w:type="dxa"/>
              <w:right w:w="100" w:type="dxa"/>
            </w:tcMar>
          </w:tcPr>
          <w:p w14:paraId="4B6F2E96" w14:textId="77777777" w:rsidR="00D032CD" w:rsidRDefault="00020E1D">
            <w:pPr>
              <w:spacing w:after="20" w:line="250" w:lineRule="auto"/>
            </w:pPr>
            <w:r>
              <w:rPr>
                <w:sz w:val="18"/>
                <w:szCs w:val="18"/>
              </w:rPr>
              <w:t>Essential</w:t>
            </w:r>
          </w:p>
        </w:tc>
      </w:tr>
      <w:tr w:rsidR="00D032CD" w14:paraId="33AACE1F" w14:textId="77777777">
        <w:tblPrEx>
          <w:tblCellMar>
            <w:top w:w="0" w:type="dxa"/>
            <w:bottom w:w="0" w:type="dxa"/>
          </w:tblCellMar>
        </w:tblPrEx>
        <w:tc>
          <w:tcPr>
            <w:tcW w:w="2100" w:type="dxa"/>
            <w:tcMar>
              <w:top w:w="60" w:type="dxa"/>
              <w:left w:w="100" w:type="dxa"/>
              <w:bottom w:w="60" w:type="dxa"/>
              <w:right w:w="100" w:type="dxa"/>
            </w:tcMar>
          </w:tcPr>
          <w:p w14:paraId="597C8FF6" w14:textId="77777777" w:rsidR="00D032CD" w:rsidRDefault="00020E1D">
            <w:pPr>
              <w:spacing w:after="20" w:line="250" w:lineRule="auto"/>
            </w:pPr>
            <w:r>
              <w:rPr>
                <w:sz w:val="18"/>
                <w:szCs w:val="18"/>
              </w:rPr>
              <w:t>REST APIs &amp; Web API</w:t>
            </w:r>
          </w:p>
        </w:tc>
        <w:tc>
          <w:tcPr>
            <w:tcW w:w="2500" w:type="dxa"/>
            <w:tcMar>
              <w:top w:w="60" w:type="dxa"/>
              <w:left w:w="100" w:type="dxa"/>
              <w:bottom w:w="60" w:type="dxa"/>
              <w:right w:w="100" w:type="dxa"/>
            </w:tcMar>
          </w:tcPr>
          <w:p w14:paraId="1AABA710" w14:textId="77777777" w:rsidR="00D032CD" w:rsidRDefault="00020E1D">
            <w:pPr>
              <w:spacing w:after="20" w:line="250" w:lineRule="auto"/>
            </w:pPr>
            <w:r>
              <w:rPr>
                <w:sz w:val="18"/>
                <w:szCs w:val="18"/>
              </w:rPr>
              <w:t>How systems talk to each other — the core of most Darwin work</w:t>
            </w:r>
          </w:p>
        </w:tc>
        <w:tc>
          <w:tcPr>
            <w:tcW w:w="2900" w:type="dxa"/>
            <w:tcMar>
              <w:top w:w="60" w:type="dxa"/>
              <w:left w:w="100" w:type="dxa"/>
              <w:bottom w:w="60" w:type="dxa"/>
              <w:right w:w="100" w:type="dxa"/>
            </w:tcMar>
          </w:tcPr>
          <w:p w14:paraId="4634CA5B" w14:textId="77777777" w:rsidR="00D032CD" w:rsidRDefault="00020E1D">
            <w:pPr>
              <w:spacing w:after="20" w:line="250" w:lineRule="auto"/>
            </w:pPr>
            <w:r>
              <w:rPr>
                <w:sz w:val="18"/>
                <w:szCs w:val="18"/>
              </w:rPr>
              <w:t>Postman Learning Centre; MDN HTTP guide</w:t>
            </w:r>
          </w:p>
        </w:tc>
        <w:tc>
          <w:tcPr>
            <w:tcW w:w="1520" w:type="dxa"/>
            <w:tcMar>
              <w:top w:w="60" w:type="dxa"/>
              <w:left w:w="100" w:type="dxa"/>
              <w:bottom w:w="60" w:type="dxa"/>
              <w:right w:w="100" w:type="dxa"/>
            </w:tcMar>
          </w:tcPr>
          <w:p w14:paraId="7243F214" w14:textId="77777777" w:rsidR="00D032CD" w:rsidRDefault="00020E1D">
            <w:pPr>
              <w:spacing w:after="20" w:line="250" w:lineRule="auto"/>
            </w:pPr>
            <w:r>
              <w:rPr>
                <w:sz w:val="18"/>
                <w:szCs w:val="18"/>
              </w:rPr>
              <w:t>Essential</w:t>
            </w:r>
          </w:p>
        </w:tc>
      </w:tr>
      <w:tr w:rsidR="00D032CD" w14:paraId="23CCD440" w14:textId="77777777">
        <w:tblPrEx>
          <w:tblCellMar>
            <w:top w:w="0" w:type="dxa"/>
            <w:bottom w:w="0" w:type="dxa"/>
          </w:tblCellMar>
        </w:tblPrEx>
        <w:tc>
          <w:tcPr>
            <w:tcW w:w="2100" w:type="dxa"/>
            <w:tcMar>
              <w:top w:w="60" w:type="dxa"/>
              <w:left w:w="100" w:type="dxa"/>
              <w:bottom w:w="60" w:type="dxa"/>
              <w:right w:w="100" w:type="dxa"/>
            </w:tcMar>
          </w:tcPr>
          <w:p w14:paraId="3AB24178" w14:textId="77777777" w:rsidR="00D032CD" w:rsidRDefault="00020E1D">
            <w:pPr>
              <w:spacing w:after="20" w:line="250" w:lineRule="auto"/>
            </w:pPr>
            <w:r>
              <w:rPr>
                <w:sz w:val="18"/>
                <w:szCs w:val="18"/>
              </w:rPr>
              <w:t>C# and .NET</w:t>
            </w:r>
          </w:p>
        </w:tc>
        <w:tc>
          <w:tcPr>
            <w:tcW w:w="2500" w:type="dxa"/>
            <w:tcMar>
              <w:top w:w="60" w:type="dxa"/>
              <w:left w:w="100" w:type="dxa"/>
              <w:bottom w:w="60" w:type="dxa"/>
              <w:right w:w="100" w:type="dxa"/>
            </w:tcMar>
          </w:tcPr>
          <w:p w14:paraId="63867A00" w14:textId="77777777" w:rsidR="00D032CD" w:rsidRDefault="00020E1D">
            <w:pPr>
              <w:spacing w:after="20" w:line="250" w:lineRule="auto"/>
            </w:pPr>
            <w:r>
              <w:rPr>
                <w:sz w:val="18"/>
                <w:szCs w:val="18"/>
              </w:rPr>
              <w:t>Microsoft back-end stack — Radical Systems (Darwin) and most AU enterprise ads</w:t>
            </w:r>
          </w:p>
        </w:tc>
        <w:tc>
          <w:tcPr>
            <w:tcW w:w="2900" w:type="dxa"/>
            <w:tcMar>
              <w:top w:w="60" w:type="dxa"/>
              <w:left w:w="100" w:type="dxa"/>
              <w:bottom w:w="60" w:type="dxa"/>
              <w:right w:w="100" w:type="dxa"/>
            </w:tcMar>
          </w:tcPr>
          <w:p w14:paraId="390330EF" w14:textId="77777777" w:rsidR="00D032CD" w:rsidRDefault="00020E1D">
            <w:pPr>
              <w:spacing w:after="20" w:line="250" w:lineRule="auto"/>
            </w:pPr>
            <w:r>
              <w:rPr>
                <w:sz w:val="18"/>
                <w:szCs w:val="18"/>
              </w:rPr>
              <w:t xml:space="preserve">Microsoft Learn .NET paths; </w:t>
            </w:r>
            <w:proofErr w:type="spellStart"/>
            <w:r>
              <w:rPr>
                <w:sz w:val="18"/>
                <w:szCs w:val="18"/>
              </w:rPr>
              <w:t>freeCodeCamp</w:t>
            </w:r>
            <w:proofErr w:type="spellEnd"/>
            <w:r>
              <w:rPr>
                <w:sz w:val="18"/>
                <w:szCs w:val="18"/>
              </w:rPr>
              <w:t xml:space="preserve"> C# certification</w:t>
            </w:r>
          </w:p>
        </w:tc>
        <w:tc>
          <w:tcPr>
            <w:tcW w:w="1520" w:type="dxa"/>
            <w:tcMar>
              <w:top w:w="60" w:type="dxa"/>
              <w:left w:w="100" w:type="dxa"/>
              <w:bottom w:w="60" w:type="dxa"/>
              <w:right w:w="100" w:type="dxa"/>
            </w:tcMar>
          </w:tcPr>
          <w:p w14:paraId="4A791FFC" w14:textId="77777777" w:rsidR="00D032CD" w:rsidRDefault="00020E1D">
            <w:pPr>
              <w:spacing w:after="20" w:line="250" w:lineRule="auto"/>
            </w:pPr>
            <w:r>
              <w:rPr>
                <w:sz w:val="18"/>
                <w:szCs w:val="18"/>
              </w:rPr>
              <w:t>High (NT)</w:t>
            </w:r>
          </w:p>
        </w:tc>
      </w:tr>
      <w:tr w:rsidR="00D032CD" w14:paraId="4C640DD0" w14:textId="77777777">
        <w:tblPrEx>
          <w:tblCellMar>
            <w:top w:w="0" w:type="dxa"/>
            <w:bottom w:w="0" w:type="dxa"/>
          </w:tblCellMar>
        </w:tblPrEx>
        <w:tc>
          <w:tcPr>
            <w:tcW w:w="2100" w:type="dxa"/>
            <w:tcMar>
              <w:top w:w="60" w:type="dxa"/>
              <w:left w:w="100" w:type="dxa"/>
              <w:bottom w:w="60" w:type="dxa"/>
              <w:right w:w="100" w:type="dxa"/>
            </w:tcMar>
          </w:tcPr>
          <w:p w14:paraId="03F75C97" w14:textId="77777777" w:rsidR="00D032CD" w:rsidRDefault="00020E1D">
            <w:pPr>
              <w:spacing w:after="20" w:line="250" w:lineRule="auto"/>
            </w:pPr>
            <w:r>
              <w:rPr>
                <w:sz w:val="18"/>
                <w:szCs w:val="18"/>
              </w:rPr>
              <w:t>Microsoft Azure</w:t>
            </w:r>
          </w:p>
        </w:tc>
        <w:tc>
          <w:tcPr>
            <w:tcW w:w="2500" w:type="dxa"/>
            <w:tcMar>
              <w:top w:w="60" w:type="dxa"/>
              <w:left w:w="100" w:type="dxa"/>
              <w:bottom w:w="60" w:type="dxa"/>
              <w:right w:w="100" w:type="dxa"/>
            </w:tcMar>
          </w:tcPr>
          <w:p w14:paraId="43A7CF51" w14:textId="77777777" w:rsidR="00D032CD" w:rsidRDefault="00020E1D">
            <w:pPr>
              <w:spacing w:after="20" w:line="250" w:lineRule="auto"/>
            </w:pPr>
            <w:r>
              <w:rPr>
                <w:sz w:val="18"/>
                <w:szCs w:val="18"/>
              </w:rPr>
              <w:t>Dominant cloud in NT Government and its contractor ecosystem</w:t>
            </w:r>
          </w:p>
        </w:tc>
        <w:tc>
          <w:tcPr>
            <w:tcW w:w="2900" w:type="dxa"/>
            <w:tcMar>
              <w:top w:w="60" w:type="dxa"/>
              <w:left w:w="100" w:type="dxa"/>
              <w:bottom w:w="60" w:type="dxa"/>
              <w:right w:w="100" w:type="dxa"/>
            </w:tcMar>
          </w:tcPr>
          <w:p w14:paraId="17C934B0" w14:textId="77777777" w:rsidR="00D032CD" w:rsidRDefault="00020E1D">
            <w:pPr>
              <w:spacing w:after="20" w:line="250" w:lineRule="auto"/>
            </w:pPr>
            <w:r>
              <w:rPr>
                <w:sz w:val="18"/>
                <w:szCs w:val="18"/>
              </w:rPr>
              <w:t>Microsoft Learn AZ-900 path (free)</w:t>
            </w:r>
          </w:p>
        </w:tc>
        <w:tc>
          <w:tcPr>
            <w:tcW w:w="1520" w:type="dxa"/>
            <w:tcMar>
              <w:top w:w="60" w:type="dxa"/>
              <w:left w:w="100" w:type="dxa"/>
              <w:bottom w:w="60" w:type="dxa"/>
              <w:right w:w="100" w:type="dxa"/>
            </w:tcMar>
          </w:tcPr>
          <w:p w14:paraId="1CF70ABF" w14:textId="77777777" w:rsidR="00D032CD" w:rsidRDefault="00020E1D">
            <w:pPr>
              <w:spacing w:after="20" w:line="250" w:lineRule="auto"/>
            </w:pPr>
            <w:r>
              <w:rPr>
                <w:sz w:val="18"/>
                <w:szCs w:val="18"/>
              </w:rPr>
              <w:t>High (NT)</w:t>
            </w:r>
          </w:p>
        </w:tc>
      </w:tr>
      <w:tr w:rsidR="00D032CD" w14:paraId="35F2F973" w14:textId="77777777">
        <w:tblPrEx>
          <w:tblCellMar>
            <w:top w:w="0" w:type="dxa"/>
            <w:bottom w:w="0" w:type="dxa"/>
          </w:tblCellMar>
        </w:tblPrEx>
        <w:tc>
          <w:tcPr>
            <w:tcW w:w="2100" w:type="dxa"/>
            <w:tcMar>
              <w:top w:w="60" w:type="dxa"/>
              <w:left w:w="100" w:type="dxa"/>
              <w:bottom w:w="60" w:type="dxa"/>
              <w:right w:w="100" w:type="dxa"/>
            </w:tcMar>
          </w:tcPr>
          <w:p w14:paraId="3572C8E4" w14:textId="77777777" w:rsidR="00D032CD" w:rsidRDefault="00020E1D">
            <w:pPr>
              <w:spacing w:after="20" w:line="250" w:lineRule="auto"/>
            </w:pPr>
            <w:r>
              <w:rPr>
                <w:sz w:val="18"/>
                <w:szCs w:val="18"/>
              </w:rPr>
              <w:t>TypeScript</w:t>
            </w:r>
          </w:p>
        </w:tc>
        <w:tc>
          <w:tcPr>
            <w:tcW w:w="2500" w:type="dxa"/>
            <w:tcMar>
              <w:top w:w="60" w:type="dxa"/>
              <w:left w:w="100" w:type="dxa"/>
              <w:bottom w:w="60" w:type="dxa"/>
              <w:right w:w="100" w:type="dxa"/>
            </w:tcMar>
          </w:tcPr>
          <w:p w14:paraId="0F91B4FD" w14:textId="77777777" w:rsidR="00D032CD" w:rsidRDefault="00020E1D">
            <w:pPr>
              <w:spacing w:after="20" w:line="250" w:lineRule="auto"/>
            </w:pPr>
            <w:r>
              <w:rPr>
                <w:sz w:val="18"/>
                <w:szCs w:val="18"/>
              </w:rPr>
              <w:t>Typed JavaScript — required by Dabble, now standard in AU product teams</w:t>
            </w:r>
          </w:p>
        </w:tc>
        <w:tc>
          <w:tcPr>
            <w:tcW w:w="2900" w:type="dxa"/>
            <w:tcMar>
              <w:top w:w="60" w:type="dxa"/>
              <w:left w:w="100" w:type="dxa"/>
              <w:bottom w:w="60" w:type="dxa"/>
              <w:right w:w="100" w:type="dxa"/>
            </w:tcMar>
          </w:tcPr>
          <w:p w14:paraId="63D8FF70" w14:textId="77777777" w:rsidR="00D032CD" w:rsidRDefault="00020E1D">
            <w:pPr>
              <w:spacing w:after="20" w:line="250" w:lineRule="auto"/>
            </w:pPr>
            <w:r>
              <w:rPr>
                <w:sz w:val="18"/>
                <w:szCs w:val="18"/>
              </w:rPr>
              <w:t>Official TypeScript Handbook; Total TypeScript free tier</w:t>
            </w:r>
          </w:p>
        </w:tc>
        <w:tc>
          <w:tcPr>
            <w:tcW w:w="1520" w:type="dxa"/>
            <w:tcMar>
              <w:top w:w="60" w:type="dxa"/>
              <w:left w:w="100" w:type="dxa"/>
              <w:bottom w:w="60" w:type="dxa"/>
              <w:right w:w="100" w:type="dxa"/>
            </w:tcMar>
          </w:tcPr>
          <w:p w14:paraId="16CC4801" w14:textId="77777777" w:rsidR="00D032CD" w:rsidRDefault="00020E1D">
            <w:pPr>
              <w:spacing w:after="20" w:line="250" w:lineRule="auto"/>
            </w:pPr>
            <w:r>
              <w:rPr>
                <w:sz w:val="18"/>
                <w:szCs w:val="18"/>
              </w:rPr>
              <w:t>High</w:t>
            </w:r>
          </w:p>
        </w:tc>
      </w:tr>
      <w:tr w:rsidR="00D032CD" w14:paraId="6F134786" w14:textId="77777777">
        <w:tblPrEx>
          <w:tblCellMar>
            <w:top w:w="0" w:type="dxa"/>
            <w:bottom w:w="0" w:type="dxa"/>
          </w:tblCellMar>
        </w:tblPrEx>
        <w:tc>
          <w:tcPr>
            <w:tcW w:w="2100" w:type="dxa"/>
            <w:tcMar>
              <w:top w:w="60" w:type="dxa"/>
              <w:left w:w="100" w:type="dxa"/>
              <w:bottom w:w="60" w:type="dxa"/>
              <w:right w:w="100" w:type="dxa"/>
            </w:tcMar>
          </w:tcPr>
          <w:p w14:paraId="45587543" w14:textId="77777777" w:rsidR="00D032CD" w:rsidRDefault="00020E1D">
            <w:pPr>
              <w:spacing w:after="20" w:line="250" w:lineRule="auto"/>
            </w:pPr>
            <w:r>
              <w:rPr>
                <w:sz w:val="18"/>
                <w:szCs w:val="18"/>
              </w:rPr>
              <w:t>React</w:t>
            </w:r>
          </w:p>
        </w:tc>
        <w:tc>
          <w:tcPr>
            <w:tcW w:w="2500" w:type="dxa"/>
            <w:tcMar>
              <w:top w:w="60" w:type="dxa"/>
              <w:left w:w="100" w:type="dxa"/>
              <w:bottom w:w="60" w:type="dxa"/>
              <w:right w:w="100" w:type="dxa"/>
            </w:tcMar>
          </w:tcPr>
          <w:p w14:paraId="6D9765ED" w14:textId="77777777" w:rsidR="00D032CD" w:rsidRDefault="00020E1D">
            <w:pPr>
              <w:spacing w:after="20" w:line="250" w:lineRule="auto"/>
            </w:pPr>
            <w:r>
              <w:rPr>
                <w:sz w:val="18"/>
                <w:szCs w:val="18"/>
              </w:rPr>
              <w:t>Front-end UI framework named by Dabble and most AU full-stack ads</w:t>
            </w:r>
          </w:p>
        </w:tc>
        <w:tc>
          <w:tcPr>
            <w:tcW w:w="2900" w:type="dxa"/>
            <w:tcMar>
              <w:top w:w="60" w:type="dxa"/>
              <w:left w:w="100" w:type="dxa"/>
              <w:bottom w:w="60" w:type="dxa"/>
              <w:right w:w="100" w:type="dxa"/>
            </w:tcMar>
          </w:tcPr>
          <w:p w14:paraId="642E2616" w14:textId="77777777" w:rsidR="00D032CD" w:rsidRDefault="00020E1D">
            <w:pPr>
              <w:spacing w:after="20" w:line="250" w:lineRule="auto"/>
            </w:pPr>
            <w:proofErr w:type="spellStart"/>
            <w:r>
              <w:rPr>
                <w:sz w:val="18"/>
                <w:szCs w:val="18"/>
              </w:rPr>
              <w:t>react.dev</w:t>
            </w:r>
            <w:proofErr w:type="spellEnd"/>
            <w:r>
              <w:rPr>
                <w:sz w:val="18"/>
                <w:szCs w:val="18"/>
              </w:rPr>
              <w:t xml:space="preserve"> official tutorial; </w:t>
            </w:r>
            <w:proofErr w:type="spellStart"/>
            <w:r>
              <w:rPr>
                <w:sz w:val="18"/>
                <w:szCs w:val="18"/>
              </w:rPr>
              <w:t>Scrimba</w:t>
            </w:r>
            <w:proofErr w:type="spellEnd"/>
            <w:r>
              <w:rPr>
                <w:sz w:val="18"/>
                <w:szCs w:val="18"/>
              </w:rPr>
              <w:t xml:space="preserve"> React course</w:t>
            </w:r>
          </w:p>
        </w:tc>
        <w:tc>
          <w:tcPr>
            <w:tcW w:w="1520" w:type="dxa"/>
            <w:tcMar>
              <w:top w:w="60" w:type="dxa"/>
              <w:left w:w="100" w:type="dxa"/>
              <w:bottom w:w="60" w:type="dxa"/>
              <w:right w:w="100" w:type="dxa"/>
            </w:tcMar>
          </w:tcPr>
          <w:p w14:paraId="597816E5" w14:textId="77777777" w:rsidR="00D032CD" w:rsidRDefault="00020E1D">
            <w:pPr>
              <w:spacing w:after="20" w:line="250" w:lineRule="auto"/>
            </w:pPr>
            <w:r>
              <w:rPr>
                <w:sz w:val="18"/>
                <w:szCs w:val="18"/>
              </w:rPr>
              <w:t>High</w:t>
            </w:r>
          </w:p>
        </w:tc>
      </w:tr>
      <w:tr w:rsidR="00D032CD" w14:paraId="4D8B8089" w14:textId="77777777">
        <w:tblPrEx>
          <w:tblCellMar>
            <w:top w:w="0" w:type="dxa"/>
            <w:bottom w:w="0" w:type="dxa"/>
          </w:tblCellMar>
        </w:tblPrEx>
        <w:tc>
          <w:tcPr>
            <w:tcW w:w="2100" w:type="dxa"/>
            <w:tcMar>
              <w:top w:w="60" w:type="dxa"/>
              <w:left w:w="100" w:type="dxa"/>
              <w:bottom w:w="60" w:type="dxa"/>
              <w:right w:w="100" w:type="dxa"/>
            </w:tcMar>
          </w:tcPr>
          <w:p w14:paraId="51ABD4F1" w14:textId="77777777" w:rsidR="00D032CD" w:rsidRDefault="00020E1D">
            <w:pPr>
              <w:spacing w:after="20" w:line="250" w:lineRule="auto"/>
            </w:pPr>
            <w:r>
              <w:rPr>
                <w:sz w:val="18"/>
                <w:szCs w:val="18"/>
              </w:rPr>
              <w:t>Node.js</w:t>
            </w:r>
          </w:p>
        </w:tc>
        <w:tc>
          <w:tcPr>
            <w:tcW w:w="2500" w:type="dxa"/>
            <w:tcMar>
              <w:top w:w="60" w:type="dxa"/>
              <w:left w:w="100" w:type="dxa"/>
              <w:bottom w:w="60" w:type="dxa"/>
              <w:right w:w="100" w:type="dxa"/>
            </w:tcMar>
          </w:tcPr>
          <w:p w14:paraId="481505BB" w14:textId="77777777" w:rsidR="00D032CD" w:rsidRDefault="00020E1D">
            <w:pPr>
              <w:spacing w:after="20" w:line="250" w:lineRule="auto"/>
            </w:pPr>
            <w:r>
              <w:rPr>
                <w:sz w:val="18"/>
                <w:szCs w:val="18"/>
              </w:rPr>
              <w:t>Server-side JavaScript, APIs and services</w:t>
            </w:r>
          </w:p>
        </w:tc>
        <w:tc>
          <w:tcPr>
            <w:tcW w:w="2900" w:type="dxa"/>
            <w:tcMar>
              <w:top w:w="60" w:type="dxa"/>
              <w:left w:w="100" w:type="dxa"/>
              <w:bottom w:w="60" w:type="dxa"/>
              <w:right w:w="100" w:type="dxa"/>
            </w:tcMar>
          </w:tcPr>
          <w:p w14:paraId="6989AB27" w14:textId="77777777" w:rsidR="00D032CD" w:rsidRDefault="00020E1D">
            <w:pPr>
              <w:spacing w:after="20" w:line="250" w:lineRule="auto"/>
            </w:pPr>
            <w:r>
              <w:rPr>
                <w:sz w:val="18"/>
                <w:szCs w:val="18"/>
              </w:rPr>
              <w:t>Node.js official guides; The Odin Project</w:t>
            </w:r>
          </w:p>
        </w:tc>
        <w:tc>
          <w:tcPr>
            <w:tcW w:w="1520" w:type="dxa"/>
            <w:tcMar>
              <w:top w:w="60" w:type="dxa"/>
              <w:left w:w="100" w:type="dxa"/>
              <w:bottom w:w="60" w:type="dxa"/>
              <w:right w:w="100" w:type="dxa"/>
            </w:tcMar>
          </w:tcPr>
          <w:p w14:paraId="6177D74D" w14:textId="77777777" w:rsidR="00D032CD" w:rsidRDefault="00020E1D">
            <w:pPr>
              <w:spacing w:after="20" w:line="250" w:lineRule="auto"/>
            </w:pPr>
            <w:r>
              <w:rPr>
                <w:sz w:val="18"/>
                <w:szCs w:val="18"/>
              </w:rPr>
              <w:t>High</w:t>
            </w:r>
          </w:p>
        </w:tc>
      </w:tr>
      <w:tr w:rsidR="00D032CD" w14:paraId="1B311E6B" w14:textId="77777777">
        <w:tblPrEx>
          <w:tblCellMar>
            <w:top w:w="0" w:type="dxa"/>
            <w:bottom w:w="0" w:type="dxa"/>
          </w:tblCellMar>
        </w:tblPrEx>
        <w:tc>
          <w:tcPr>
            <w:tcW w:w="2100" w:type="dxa"/>
            <w:tcMar>
              <w:top w:w="60" w:type="dxa"/>
              <w:left w:w="100" w:type="dxa"/>
              <w:bottom w:w="60" w:type="dxa"/>
              <w:right w:w="100" w:type="dxa"/>
            </w:tcMar>
          </w:tcPr>
          <w:p w14:paraId="7BCEE042" w14:textId="77777777" w:rsidR="00D032CD" w:rsidRDefault="00020E1D">
            <w:pPr>
              <w:spacing w:after="20" w:line="250" w:lineRule="auto"/>
            </w:pPr>
            <w:r>
              <w:rPr>
                <w:sz w:val="18"/>
                <w:szCs w:val="18"/>
              </w:rPr>
              <w:t>AWS</w:t>
            </w:r>
          </w:p>
        </w:tc>
        <w:tc>
          <w:tcPr>
            <w:tcW w:w="2500" w:type="dxa"/>
            <w:tcMar>
              <w:top w:w="60" w:type="dxa"/>
              <w:left w:w="100" w:type="dxa"/>
              <w:bottom w:w="60" w:type="dxa"/>
              <w:right w:w="100" w:type="dxa"/>
            </w:tcMar>
          </w:tcPr>
          <w:p w14:paraId="4A7E31AC" w14:textId="77777777" w:rsidR="00D032CD" w:rsidRDefault="00020E1D">
            <w:pPr>
              <w:spacing w:after="20" w:line="250" w:lineRule="auto"/>
            </w:pPr>
            <w:r>
              <w:rPr>
                <w:sz w:val="18"/>
                <w:szCs w:val="18"/>
              </w:rPr>
              <w:t>Dominant cloud in product companies; the one certification an NT ad named</w:t>
            </w:r>
          </w:p>
        </w:tc>
        <w:tc>
          <w:tcPr>
            <w:tcW w:w="2900" w:type="dxa"/>
            <w:tcMar>
              <w:top w:w="60" w:type="dxa"/>
              <w:left w:w="100" w:type="dxa"/>
              <w:bottom w:w="60" w:type="dxa"/>
              <w:right w:w="100" w:type="dxa"/>
            </w:tcMar>
          </w:tcPr>
          <w:p w14:paraId="66446A53" w14:textId="77777777" w:rsidR="00D032CD" w:rsidRDefault="00020E1D">
            <w:pPr>
              <w:spacing w:after="20" w:line="250" w:lineRule="auto"/>
            </w:pPr>
            <w:r>
              <w:rPr>
                <w:sz w:val="18"/>
                <w:szCs w:val="18"/>
              </w:rPr>
              <w:t>AWS Skill Builder free tier; Cloud Practitioner Essentials</w:t>
            </w:r>
          </w:p>
        </w:tc>
        <w:tc>
          <w:tcPr>
            <w:tcW w:w="1520" w:type="dxa"/>
            <w:tcMar>
              <w:top w:w="60" w:type="dxa"/>
              <w:left w:w="100" w:type="dxa"/>
              <w:bottom w:w="60" w:type="dxa"/>
              <w:right w:w="100" w:type="dxa"/>
            </w:tcMar>
          </w:tcPr>
          <w:p w14:paraId="69AFDFFF" w14:textId="77777777" w:rsidR="00D032CD" w:rsidRDefault="00020E1D">
            <w:pPr>
              <w:spacing w:after="20" w:line="250" w:lineRule="auto"/>
            </w:pPr>
            <w:r>
              <w:rPr>
                <w:sz w:val="18"/>
                <w:szCs w:val="18"/>
              </w:rPr>
              <w:t>High</w:t>
            </w:r>
          </w:p>
        </w:tc>
      </w:tr>
      <w:tr w:rsidR="00D032CD" w14:paraId="1556BD4B" w14:textId="77777777">
        <w:tblPrEx>
          <w:tblCellMar>
            <w:top w:w="0" w:type="dxa"/>
            <w:bottom w:w="0" w:type="dxa"/>
          </w:tblCellMar>
        </w:tblPrEx>
        <w:tc>
          <w:tcPr>
            <w:tcW w:w="2100" w:type="dxa"/>
            <w:tcMar>
              <w:top w:w="60" w:type="dxa"/>
              <w:left w:w="100" w:type="dxa"/>
              <w:bottom w:w="60" w:type="dxa"/>
              <w:right w:w="100" w:type="dxa"/>
            </w:tcMar>
          </w:tcPr>
          <w:p w14:paraId="4668AE1C" w14:textId="77777777" w:rsidR="00D032CD" w:rsidRDefault="00020E1D">
            <w:pPr>
              <w:spacing w:after="20" w:line="250" w:lineRule="auto"/>
            </w:pPr>
            <w:r>
              <w:rPr>
                <w:sz w:val="18"/>
                <w:szCs w:val="18"/>
              </w:rPr>
              <w:t xml:space="preserve">Automated testing (Jest, </w:t>
            </w:r>
            <w:proofErr w:type="spellStart"/>
            <w:r>
              <w:rPr>
                <w:sz w:val="18"/>
                <w:szCs w:val="18"/>
              </w:rPr>
              <w:t>xUnit</w:t>
            </w:r>
            <w:proofErr w:type="spellEnd"/>
            <w:r>
              <w:rPr>
                <w:sz w:val="18"/>
                <w:szCs w:val="18"/>
              </w:rPr>
              <w:t xml:space="preserve">, </w:t>
            </w:r>
            <w:proofErr w:type="spellStart"/>
            <w:r>
              <w:rPr>
                <w:sz w:val="18"/>
                <w:szCs w:val="18"/>
              </w:rPr>
              <w:t>PHPUnit</w:t>
            </w:r>
            <w:proofErr w:type="spellEnd"/>
            <w:r>
              <w:rPr>
                <w:sz w:val="18"/>
                <w:szCs w:val="18"/>
              </w:rPr>
              <w:t>)</w:t>
            </w:r>
          </w:p>
        </w:tc>
        <w:tc>
          <w:tcPr>
            <w:tcW w:w="2500" w:type="dxa"/>
            <w:tcMar>
              <w:top w:w="60" w:type="dxa"/>
              <w:left w:w="100" w:type="dxa"/>
              <w:bottom w:w="60" w:type="dxa"/>
              <w:right w:w="100" w:type="dxa"/>
            </w:tcMar>
          </w:tcPr>
          <w:p w14:paraId="38EC4DB3" w14:textId="77777777" w:rsidR="00D032CD" w:rsidRDefault="00020E1D">
            <w:pPr>
              <w:spacing w:after="20" w:line="250" w:lineRule="auto"/>
            </w:pPr>
            <w:r>
              <w:rPr>
                <w:sz w:val="18"/>
                <w:szCs w:val="18"/>
              </w:rPr>
              <w:t>Unit and integration tests; Darwin contractors hire dedicated test roles</w:t>
            </w:r>
          </w:p>
        </w:tc>
        <w:tc>
          <w:tcPr>
            <w:tcW w:w="2900" w:type="dxa"/>
            <w:tcMar>
              <w:top w:w="60" w:type="dxa"/>
              <w:left w:w="100" w:type="dxa"/>
              <w:bottom w:w="60" w:type="dxa"/>
              <w:right w:w="100" w:type="dxa"/>
            </w:tcMar>
          </w:tcPr>
          <w:p w14:paraId="5C6DAA96" w14:textId="77777777" w:rsidR="00D032CD" w:rsidRDefault="00020E1D">
            <w:pPr>
              <w:spacing w:after="20" w:line="250" w:lineRule="auto"/>
            </w:pPr>
            <w:r>
              <w:rPr>
                <w:sz w:val="18"/>
                <w:szCs w:val="18"/>
              </w:rPr>
              <w:t>Test Automation University (free); Jest official docs</w:t>
            </w:r>
          </w:p>
        </w:tc>
        <w:tc>
          <w:tcPr>
            <w:tcW w:w="1520" w:type="dxa"/>
            <w:tcMar>
              <w:top w:w="60" w:type="dxa"/>
              <w:left w:w="100" w:type="dxa"/>
              <w:bottom w:w="60" w:type="dxa"/>
              <w:right w:w="100" w:type="dxa"/>
            </w:tcMar>
          </w:tcPr>
          <w:p w14:paraId="76361F2B" w14:textId="77777777" w:rsidR="00D032CD" w:rsidRDefault="00020E1D">
            <w:pPr>
              <w:spacing w:after="20" w:line="250" w:lineRule="auto"/>
            </w:pPr>
            <w:r>
              <w:rPr>
                <w:sz w:val="18"/>
                <w:szCs w:val="18"/>
              </w:rPr>
              <w:t>High (NT)</w:t>
            </w:r>
          </w:p>
        </w:tc>
      </w:tr>
      <w:tr w:rsidR="00D032CD" w14:paraId="3AF9D8C6" w14:textId="77777777">
        <w:tblPrEx>
          <w:tblCellMar>
            <w:top w:w="0" w:type="dxa"/>
            <w:bottom w:w="0" w:type="dxa"/>
          </w:tblCellMar>
        </w:tblPrEx>
        <w:tc>
          <w:tcPr>
            <w:tcW w:w="2100" w:type="dxa"/>
            <w:tcMar>
              <w:top w:w="60" w:type="dxa"/>
              <w:left w:w="100" w:type="dxa"/>
              <w:bottom w:w="60" w:type="dxa"/>
              <w:right w:w="100" w:type="dxa"/>
            </w:tcMar>
          </w:tcPr>
          <w:p w14:paraId="3BA8A5B6" w14:textId="77777777" w:rsidR="00D032CD" w:rsidRDefault="00020E1D">
            <w:pPr>
              <w:spacing w:after="20" w:line="250" w:lineRule="auto"/>
            </w:pPr>
            <w:r>
              <w:rPr>
                <w:sz w:val="18"/>
                <w:szCs w:val="18"/>
              </w:rPr>
              <w:t>Docker</w:t>
            </w:r>
          </w:p>
        </w:tc>
        <w:tc>
          <w:tcPr>
            <w:tcW w:w="2500" w:type="dxa"/>
            <w:tcMar>
              <w:top w:w="60" w:type="dxa"/>
              <w:left w:w="100" w:type="dxa"/>
              <w:bottom w:w="60" w:type="dxa"/>
              <w:right w:w="100" w:type="dxa"/>
            </w:tcMar>
          </w:tcPr>
          <w:p w14:paraId="4FEA0B30" w14:textId="77777777" w:rsidR="00D032CD" w:rsidRDefault="00020E1D">
            <w:pPr>
              <w:spacing w:after="20" w:line="250" w:lineRule="auto"/>
            </w:pPr>
            <w:r>
              <w:rPr>
                <w:sz w:val="18"/>
                <w:szCs w:val="18"/>
              </w:rPr>
              <w:t>Containers — named in the Darwin Integration Developer contract</w:t>
            </w:r>
          </w:p>
        </w:tc>
        <w:tc>
          <w:tcPr>
            <w:tcW w:w="2900" w:type="dxa"/>
            <w:tcMar>
              <w:top w:w="60" w:type="dxa"/>
              <w:left w:w="100" w:type="dxa"/>
              <w:bottom w:w="60" w:type="dxa"/>
              <w:right w:w="100" w:type="dxa"/>
            </w:tcMar>
          </w:tcPr>
          <w:p w14:paraId="60BC02A2" w14:textId="77777777" w:rsidR="00D032CD" w:rsidRDefault="00020E1D">
            <w:pPr>
              <w:spacing w:after="20" w:line="250" w:lineRule="auto"/>
            </w:pPr>
            <w:r>
              <w:rPr>
                <w:sz w:val="18"/>
                <w:szCs w:val="18"/>
              </w:rPr>
              <w:t>Docker official "Get Started"; Docker Curriculum</w:t>
            </w:r>
          </w:p>
        </w:tc>
        <w:tc>
          <w:tcPr>
            <w:tcW w:w="1520" w:type="dxa"/>
            <w:tcMar>
              <w:top w:w="60" w:type="dxa"/>
              <w:left w:w="100" w:type="dxa"/>
              <w:bottom w:w="60" w:type="dxa"/>
              <w:right w:w="100" w:type="dxa"/>
            </w:tcMar>
          </w:tcPr>
          <w:p w14:paraId="27BDE4A8" w14:textId="77777777" w:rsidR="00D032CD" w:rsidRDefault="00020E1D">
            <w:pPr>
              <w:spacing w:after="20" w:line="250" w:lineRule="auto"/>
            </w:pPr>
            <w:r>
              <w:rPr>
                <w:sz w:val="18"/>
                <w:szCs w:val="18"/>
              </w:rPr>
              <w:t>Medium</w:t>
            </w:r>
          </w:p>
        </w:tc>
      </w:tr>
      <w:tr w:rsidR="00D032CD" w14:paraId="6ACA0812" w14:textId="77777777">
        <w:tblPrEx>
          <w:tblCellMar>
            <w:top w:w="0" w:type="dxa"/>
            <w:bottom w:w="0" w:type="dxa"/>
          </w:tblCellMar>
        </w:tblPrEx>
        <w:tc>
          <w:tcPr>
            <w:tcW w:w="2100" w:type="dxa"/>
            <w:tcMar>
              <w:top w:w="60" w:type="dxa"/>
              <w:left w:w="100" w:type="dxa"/>
              <w:bottom w:w="60" w:type="dxa"/>
              <w:right w:w="100" w:type="dxa"/>
            </w:tcMar>
          </w:tcPr>
          <w:p w14:paraId="1DFDF24F" w14:textId="77777777" w:rsidR="00D032CD" w:rsidRDefault="00020E1D">
            <w:pPr>
              <w:spacing w:after="20" w:line="250" w:lineRule="auto"/>
            </w:pPr>
            <w:r>
              <w:rPr>
                <w:sz w:val="18"/>
                <w:szCs w:val="18"/>
              </w:rPr>
              <w:t>CI/CD (GitHub Actions, Azure DevOps)</w:t>
            </w:r>
          </w:p>
        </w:tc>
        <w:tc>
          <w:tcPr>
            <w:tcW w:w="2500" w:type="dxa"/>
            <w:tcMar>
              <w:top w:w="60" w:type="dxa"/>
              <w:left w:w="100" w:type="dxa"/>
              <w:bottom w:w="60" w:type="dxa"/>
              <w:right w:w="100" w:type="dxa"/>
            </w:tcMar>
          </w:tcPr>
          <w:p w14:paraId="32457407" w14:textId="77777777" w:rsidR="00D032CD" w:rsidRDefault="00020E1D">
            <w:pPr>
              <w:spacing w:after="20" w:line="250" w:lineRule="auto"/>
            </w:pPr>
            <w:r>
              <w:rPr>
                <w:sz w:val="18"/>
                <w:szCs w:val="18"/>
              </w:rPr>
              <w:t>Automated build, test and deploy pipelines</w:t>
            </w:r>
          </w:p>
        </w:tc>
        <w:tc>
          <w:tcPr>
            <w:tcW w:w="2900" w:type="dxa"/>
            <w:tcMar>
              <w:top w:w="60" w:type="dxa"/>
              <w:left w:w="100" w:type="dxa"/>
              <w:bottom w:w="60" w:type="dxa"/>
              <w:right w:w="100" w:type="dxa"/>
            </w:tcMar>
          </w:tcPr>
          <w:p w14:paraId="2D80F448" w14:textId="77777777" w:rsidR="00D032CD" w:rsidRDefault="00020E1D">
            <w:pPr>
              <w:spacing w:after="20" w:line="250" w:lineRule="auto"/>
            </w:pPr>
            <w:r>
              <w:rPr>
                <w:sz w:val="18"/>
                <w:szCs w:val="18"/>
              </w:rPr>
              <w:t>GitHub Actions docs; Azure DevOps Microsoft Learn path</w:t>
            </w:r>
          </w:p>
        </w:tc>
        <w:tc>
          <w:tcPr>
            <w:tcW w:w="1520" w:type="dxa"/>
            <w:tcMar>
              <w:top w:w="60" w:type="dxa"/>
              <w:left w:w="100" w:type="dxa"/>
              <w:bottom w:w="60" w:type="dxa"/>
              <w:right w:w="100" w:type="dxa"/>
            </w:tcMar>
          </w:tcPr>
          <w:p w14:paraId="4728296D" w14:textId="77777777" w:rsidR="00D032CD" w:rsidRDefault="00020E1D">
            <w:pPr>
              <w:spacing w:after="20" w:line="250" w:lineRule="auto"/>
            </w:pPr>
            <w:r>
              <w:rPr>
                <w:sz w:val="18"/>
                <w:szCs w:val="18"/>
              </w:rPr>
              <w:t>Medium</w:t>
            </w:r>
          </w:p>
        </w:tc>
      </w:tr>
      <w:tr w:rsidR="00D032CD" w14:paraId="4EF65155" w14:textId="77777777">
        <w:tblPrEx>
          <w:tblCellMar>
            <w:top w:w="0" w:type="dxa"/>
            <w:bottom w:w="0" w:type="dxa"/>
          </w:tblCellMar>
        </w:tblPrEx>
        <w:tc>
          <w:tcPr>
            <w:tcW w:w="2100" w:type="dxa"/>
            <w:tcMar>
              <w:top w:w="60" w:type="dxa"/>
              <w:left w:w="100" w:type="dxa"/>
              <w:bottom w:w="60" w:type="dxa"/>
              <w:right w:w="100" w:type="dxa"/>
            </w:tcMar>
          </w:tcPr>
          <w:p w14:paraId="63A493B2" w14:textId="77777777" w:rsidR="00D032CD" w:rsidRDefault="00020E1D">
            <w:pPr>
              <w:spacing w:after="20" w:line="250" w:lineRule="auto"/>
            </w:pPr>
            <w:r>
              <w:rPr>
                <w:sz w:val="18"/>
                <w:szCs w:val="18"/>
              </w:rPr>
              <w:t>PHP</w:t>
            </w:r>
          </w:p>
        </w:tc>
        <w:tc>
          <w:tcPr>
            <w:tcW w:w="2500" w:type="dxa"/>
            <w:tcMar>
              <w:top w:w="60" w:type="dxa"/>
              <w:left w:w="100" w:type="dxa"/>
              <w:bottom w:w="60" w:type="dxa"/>
              <w:right w:w="100" w:type="dxa"/>
            </w:tcMar>
          </w:tcPr>
          <w:p w14:paraId="3BC308ED" w14:textId="77777777" w:rsidR="00D032CD" w:rsidRDefault="00020E1D">
            <w:pPr>
              <w:spacing w:after="20" w:line="250" w:lineRule="auto"/>
            </w:pPr>
            <w:r>
              <w:rPr>
                <w:sz w:val="18"/>
                <w:szCs w:val="18"/>
              </w:rPr>
              <w:t xml:space="preserve">Named in the Darwin Integration Developer contract alongside </w:t>
            </w:r>
            <w:proofErr w:type="spellStart"/>
            <w:r>
              <w:rPr>
                <w:sz w:val="18"/>
                <w:szCs w:val="18"/>
              </w:rPr>
              <w:t>PHPUnit</w:t>
            </w:r>
            <w:proofErr w:type="spellEnd"/>
          </w:p>
        </w:tc>
        <w:tc>
          <w:tcPr>
            <w:tcW w:w="2900" w:type="dxa"/>
            <w:tcMar>
              <w:top w:w="60" w:type="dxa"/>
              <w:left w:w="100" w:type="dxa"/>
              <w:bottom w:w="60" w:type="dxa"/>
              <w:right w:w="100" w:type="dxa"/>
            </w:tcMar>
          </w:tcPr>
          <w:p w14:paraId="443A5034" w14:textId="77777777" w:rsidR="00D032CD" w:rsidRDefault="00020E1D">
            <w:pPr>
              <w:spacing w:after="20" w:line="250" w:lineRule="auto"/>
            </w:pPr>
            <w:r>
              <w:rPr>
                <w:sz w:val="18"/>
                <w:szCs w:val="18"/>
              </w:rPr>
              <w:t xml:space="preserve">PHP: The Right Way; </w:t>
            </w:r>
            <w:proofErr w:type="spellStart"/>
            <w:r>
              <w:rPr>
                <w:sz w:val="18"/>
                <w:szCs w:val="18"/>
              </w:rPr>
              <w:t>Laracasts</w:t>
            </w:r>
            <w:proofErr w:type="spellEnd"/>
            <w:r>
              <w:rPr>
                <w:sz w:val="18"/>
                <w:szCs w:val="18"/>
              </w:rPr>
              <w:t xml:space="preserve"> free tier</w:t>
            </w:r>
          </w:p>
        </w:tc>
        <w:tc>
          <w:tcPr>
            <w:tcW w:w="1520" w:type="dxa"/>
            <w:tcMar>
              <w:top w:w="60" w:type="dxa"/>
              <w:left w:w="100" w:type="dxa"/>
              <w:bottom w:w="60" w:type="dxa"/>
              <w:right w:w="100" w:type="dxa"/>
            </w:tcMar>
          </w:tcPr>
          <w:p w14:paraId="0C23A825" w14:textId="77777777" w:rsidR="00D032CD" w:rsidRDefault="00020E1D">
            <w:pPr>
              <w:spacing w:after="20" w:line="250" w:lineRule="auto"/>
            </w:pPr>
            <w:r>
              <w:rPr>
                <w:sz w:val="18"/>
                <w:szCs w:val="18"/>
              </w:rPr>
              <w:t>Medium (NT)</w:t>
            </w:r>
          </w:p>
        </w:tc>
      </w:tr>
      <w:tr w:rsidR="00D032CD" w14:paraId="01B08490" w14:textId="77777777">
        <w:tblPrEx>
          <w:tblCellMar>
            <w:top w:w="0" w:type="dxa"/>
            <w:bottom w:w="0" w:type="dxa"/>
          </w:tblCellMar>
        </w:tblPrEx>
        <w:tc>
          <w:tcPr>
            <w:tcW w:w="2100" w:type="dxa"/>
            <w:tcMar>
              <w:top w:w="60" w:type="dxa"/>
              <w:left w:w="100" w:type="dxa"/>
              <w:bottom w:w="60" w:type="dxa"/>
              <w:right w:w="100" w:type="dxa"/>
            </w:tcMar>
          </w:tcPr>
          <w:p w14:paraId="5A9B0511" w14:textId="77777777" w:rsidR="00D032CD" w:rsidRDefault="00020E1D">
            <w:pPr>
              <w:spacing w:after="20" w:line="250" w:lineRule="auto"/>
            </w:pPr>
            <w:r>
              <w:rPr>
                <w:sz w:val="18"/>
                <w:szCs w:val="18"/>
              </w:rPr>
              <w:lastRenderedPageBreak/>
              <w:t>Java</w:t>
            </w:r>
          </w:p>
        </w:tc>
        <w:tc>
          <w:tcPr>
            <w:tcW w:w="2500" w:type="dxa"/>
            <w:tcMar>
              <w:top w:w="60" w:type="dxa"/>
              <w:left w:w="100" w:type="dxa"/>
              <w:bottom w:w="60" w:type="dxa"/>
              <w:right w:w="100" w:type="dxa"/>
            </w:tcMar>
          </w:tcPr>
          <w:p w14:paraId="081E3931" w14:textId="77777777" w:rsidR="00D032CD" w:rsidRDefault="00020E1D">
            <w:pPr>
              <w:spacing w:after="20" w:line="250" w:lineRule="auto"/>
            </w:pPr>
            <w:r>
              <w:rPr>
                <w:sz w:val="18"/>
                <w:szCs w:val="18"/>
              </w:rPr>
              <w:t>Named in the same Darwin contract; common in AU enterprise back ends</w:t>
            </w:r>
          </w:p>
        </w:tc>
        <w:tc>
          <w:tcPr>
            <w:tcW w:w="2900" w:type="dxa"/>
            <w:tcMar>
              <w:top w:w="60" w:type="dxa"/>
              <w:left w:w="100" w:type="dxa"/>
              <w:bottom w:w="60" w:type="dxa"/>
              <w:right w:w="100" w:type="dxa"/>
            </w:tcMar>
          </w:tcPr>
          <w:p w14:paraId="0A84C261" w14:textId="77777777" w:rsidR="00D032CD" w:rsidRDefault="00020E1D">
            <w:pPr>
              <w:spacing w:after="20" w:line="250" w:lineRule="auto"/>
            </w:pPr>
            <w:r>
              <w:rPr>
                <w:sz w:val="18"/>
                <w:szCs w:val="18"/>
              </w:rPr>
              <w:t>Oracle Java Tutorials; MOOC.fi Java Programming (free)</w:t>
            </w:r>
          </w:p>
        </w:tc>
        <w:tc>
          <w:tcPr>
            <w:tcW w:w="1520" w:type="dxa"/>
            <w:tcMar>
              <w:top w:w="60" w:type="dxa"/>
              <w:left w:w="100" w:type="dxa"/>
              <w:bottom w:w="60" w:type="dxa"/>
              <w:right w:w="100" w:type="dxa"/>
            </w:tcMar>
          </w:tcPr>
          <w:p w14:paraId="2221B1D9" w14:textId="77777777" w:rsidR="00D032CD" w:rsidRDefault="00020E1D">
            <w:pPr>
              <w:spacing w:after="20" w:line="250" w:lineRule="auto"/>
            </w:pPr>
            <w:r>
              <w:rPr>
                <w:sz w:val="18"/>
                <w:szCs w:val="18"/>
              </w:rPr>
              <w:t>Medium</w:t>
            </w:r>
          </w:p>
        </w:tc>
      </w:tr>
      <w:tr w:rsidR="00D032CD" w14:paraId="24D1C283" w14:textId="77777777">
        <w:tblPrEx>
          <w:tblCellMar>
            <w:top w:w="0" w:type="dxa"/>
            <w:bottom w:w="0" w:type="dxa"/>
          </w:tblCellMar>
        </w:tblPrEx>
        <w:tc>
          <w:tcPr>
            <w:tcW w:w="2100" w:type="dxa"/>
            <w:tcMar>
              <w:top w:w="60" w:type="dxa"/>
              <w:left w:w="100" w:type="dxa"/>
              <w:bottom w:w="60" w:type="dxa"/>
              <w:right w:w="100" w:type="dxa"/>
            </w:tcMar>
          </w:tcPr>
          <w:p w14:paraId="6BDA3AA9" w14:textId="77777777" w:rsidR="00D032CD" w:rsidRDefault="00020E1D">
            <w:pPr>
              <w:spacing w:after="20" w:line="250" w:lineRule="auto"/>
            </w:pPr>
            <w:r>
              <w:rPr>
                <w:sz w:val="18"/>
                <w:szCs w:val="18"/>
              </w:rPr>
              <w:t>React Native</w:t>
            </w:r>
          </w:p>
        </w:tc>
        <w:tc>
          <w:tcPr>
            <w:tcW w:w="2500" w:type="dxa"/>
            <w:tcMar>
              <w:top w:w="60" w:type="dxa"/>
              <w:left w:w="100" w:type="dxa"/>
              <w:bottom w:w="60" w:type="dxa"/>
              <w:right w:w="100" w:type="dxa"/>
            </w:tcMar>
          </w:tcPr>
          <w:p w14:paraId="2E096800" w14:textId="77777777" w:rsidR="00D032CD" w:rsidRDefault="00020E1D">
            <w:pPr>
              <w:spacing w:after="20" w:line="250" w:lineRule="auto"/>
            </w:pPr>
            <w:r>
              <w:rPr>
                <w:sz w:val="18"/>
                <w:szCs w:val="18"/>
              </w:rPr>
              <w:t>Cross-platform mobile from one codebase; named by Dabble</w:t>
            </w:r>
          </w:p>
        </w:tc>
        <w:tc>
          <w:tcPr>
            <w:tcW w:w="2900" w:type="dxa"/>
            <w:tcMar>
              <w:top w:w="60" w:type="dxa"/>
              <w:left w:w="100" w:type="dxa"/>
              <w:bottom w:w="60" w:type="dxa"/>
              <w:right w:w="100" w:type="dxa"/>
            </w:tcMar>
          </w:tcPr>
          <w:p w14:paraId="39E7831E" w14:textId="77777777" w:rsidR="00D032CD" w:rsidRDefault="00020E1D">
            <w:pPr>
              <w:spacing w:after="20" w:line="250" w:lineRule="auto"/>
            </w:pPr>
            <w:r>
              <w:rPr>
                <w:sz w:val="18"/>
                <w:szCs w:val="18"/>
              </w:rPr>
              <w:t>React Native official docs; Expo tutorials</w:t>
            </w:r>
          </w:p>
        </w:tc>
        <w:tc>
          <w:tcPr>
            <w:tcW w:w="1520" w:type="dxa"/>
            <w:tcMar>
              <w:top w:w="60" w:type="dxa"/>
              <w:left w:w="100" w:type="dxa"/>
              <w:bottom w:w="60" w:type="dxa"/>
              <w:right w:w="100" w:type="dxa"/>
            </w:tcMar>
          </w:tcPr>
          <w:p w14:paraId="019DFBCE" w14:textId="77777777" w:rsidR="00D032CD" w:rsidRDefault="00020E1D">
            <w:pPr>
              <w:spacing w:after="20" w:line="250" w:lineRule="auto"/>
            </w:pPr>
            <w:r>
              <w:rPr>
                <w:sz w:val="18"/>
                <w:szCs w:val="18"/>
              </w:rPr>
              <w:t>Medium</w:t>
            </w:r>
          </w:p>
        </w:tc>
      </w:tr>
      <w:tr w:rsidR="00D032CD" w14:paraId="728A61A1" w14:textId="77777777">
        <w:tblPrEx>
          <w:tblCellMar>
            <w:top w:w="0" w:type="dxa"/>
            <w:bottom w:w="0" w:type="dxa"/>
          </w:tblCellMar>
        </w:tblPrEx>
        <w:tc>
          <w:tcPr>
            <w:tcW w:w="2100" w:type="dxa"/>
            <w:tcMar>
              <w:top w:w="60" w:type="dxa"/>
              <w:left w:w="100" w:type="dxa"/>
              <w:bottom w:w="60" w:type="dxa"/>
              <w:right w:w="100" w:type="dxa"/>
            </w:tcMar>
          </w:tcPr>
          <w:p w14:paraId="1E1FE9AB" w14:textId="77777777" w:rsidR="00D032CD" w:rsidRDefault="00020E1D">
            <w:pPr>
              <w:spacing w:after="20" w:line="250" w:lineRule="auto"/>
            </w:pPr>
            <w:proofErr w:type="spellStart"/>
            <w:r>
              <w:rPr>
                <w:sz w:val="18"/>
                <w:szCs w:val="18"/>
              </w:rPr>
              <w:t>WebSockets</w:t>
            </w:r>
            <w:proofErr w:type="spellEnd"/>
          </w:p>
        </w:tc>
        <w:tc>
          <w:tcPr>
            <w:tcW w:w="2500" w:type="dxa"/>
            <w:tcMar>
              <w:top w:w="60" w:type="dxa"/>
              <w:left w:w="100" w:type="dxa"/>
              <w:bottom w:w="60" w:type="dxa"/>
              <w:right w:w="100" w:type="dxa"/>
            </w:tcMar>
          </w:tcPr>
          <w:p w14:paraId="49540E70" w14:textId="77777777" w:rsidR="00D032CD" w:rsidRDefault="00020E1D">
            <w:pPr>
              <w:spacing w:after="20" w:line="250" w:lineRule="auto"/>
            </w:pPr>
            <w:r>
              <w:rPr>
                <w:sz w:val="18"/>
                <w:szCs w:val="18"/>
              </w:rPr>
              <w:t>Real-time two-way communication; named by Dabble</w:t>
            </w:r>
          </w:p>
        </w:tc>
        <w:tc>
          <w:tcPr>
            <w:tcW w:w="2900" w:type="dxa"/>
            <w:tcMar>
              <w:top w:w="60" w:type="dxa"/>
              <w:left w:w="100" w:type="dxa"/>
              <w:bottom w:w="60" w:type="dxa"/>
              <w:right w:w="100" w:type="dxa"/>
            </w:tcMar>
          </w:tcPr>
          <w:p w14:paraId="38BAC18E" w14:textId="77777777" w:rsidR="00D032CD" w:rsidRDefault="00020E1D">
            <w:pPr>
              <w:spacing w:after="20" w:line="250" w:lineRule="auto"/>
            </w:pPr>
            <w:r>
              <w:rPr>
                <w:sz w:val="18"/>
                <w:szCs w:val="18"/>
              </w:rPr>
              <w:t xml:space="preserve">MDN </w:t>
            </w:r>
            <w:proofErr w:type="spellStart"/>
            <w:r>
              <w:rPr>
                <w:sz w:val="18"/>
                <w:szCs w:val="18"/>
              </w:rPr>
              <w:t>WebSockets</w:t>
            </w:r>
            <w:proofErr w:type="spellEnd"/>
            <w:r>
              <w:rPr>
                <w:sz w:val="18"/>
                <w:szCs w:val="18"/>
              </w:rPr>
              <w:t xml:space="preserve"> API guide; Socket.IO docs</w:t>
            </w:r>
          </w:p>
        </w:tc>
        <w:tc>
          <w:tcPr>
            <w:tcW w:w="1520" w:type="dxa"/>
            <w:tcMar>
              <w:top w:w="60" w:type="dxa"/>
              <w:left w:w="100" w:type="dxa"/>
              <w:bottom w:w="60" w:type="dxa"/>
              <w:right w:w="100" w:type="dxa"/>
            </w:tcMar>
          </w:tcPr>
          <w:p w14:paraId="6FA0452A" w14:textId="77777777" w:rsidR="00D032CD" w:rsidRDefault="00020E1D">
            <w:pPr>
              <w:spacing w:after="20" w:line="250" w:lineRule="auto"/>
            </w:pPr>
            <w:r>
              <w:rPr>
                <w:sz w:val="18"/>
                <w:szCs w:val="18"/>
              </w:rPr>
              <w:t>Medium</w:t>
            </w:r>
          </w:p>
        </w:tc>
      </w:tr>
      <w:tr w:rsidR="00D032CD" w14:paraId="586A8EFE" w14:textId="77777777">
        <w:tblPrEx>
          <w:tblCellMar>
            <w:top w:w="0" w:type="dxa"/>
            <w:bottom w:w="0" w:type="dxa"/>
          </w:tblCellMar>
        </w:tblPrEx>
        <w:tc>
          <w:tcPr>
            <w:tcW w:w="2100" w:type="dxa"/>
            <w:tcMar>
              <w:top w:w="60" w:type="dxa"/>
              <w:left w:w="100" w:type="dxa"/>
              <w:bottom w:w="60" w:type="dxa"/>
              <w:right w:w="100" w:type="dxa"/>
            </w:tcMar>
          </w:tcPr>
          <w:p w14:paraId="41D0439E" w14:textId="77777777" w:rsidR="00D032CD" w:rsidRDefault="00020E1D">
            <w:pPr>
              <w:spacing w:after="20" w:line="250" w:lineRule="auto"/>
            </w:pPr>
            <w:r>
              <w:rPr>
                <w:sz w:val="18"/>
                <w:szCs w:val="18"/>
              </w:rPr>
              <w:t>Object-oriented design &amp; design patterns</w:t>
            </w:r>
          </w:p>
        </w:tc>
        <w:tc>
          <w:tcPr>
            <w:tcW w:w="2500" w:type="dxa"/>
            <w:tcMar>
              <w:top w:w="60" w:type="dxa"/>
              <w:left w:w="100" w:type="dxa"/>
              <w:bottom w:w="60" w:type="dxa"/>
              <w:right w:w="100" w:type="dxa"/>
            </w:tcMar>
          </w:tcPr>
          <w:p w14:paraId="6DBECE0D" w14:textId="77777777" w:rsidR="00D032CD" w:rsidRDefault="00020E1D">
            <w:pPr>
              <w:spacing w:after="20" w:line="250" w:lineRule="auto"/>
            </w:pPr>
            <w:r>
              <w:rPr>
                <w:sz w:val="18"/>
                <w:szCs w:val="18"/>
              </w:rPr>
              <w:t>How to structure code that others can maintain; asked for explicitly</w:t>
            </w:r>
          </w:p>
        </w:tc>
        <w:tc>
          <w:tcPr>
            <w:tcW w:w="2900" w:type="dxa"/>
            <w:tcMar>
              <w:top w:w="60" w:type="dxa"/>
              <w:left w:w="100" w:type="dxa"/>
              <w:bottom w:w="60" w:type="dxa"/>
              <w:right w:w="100" w:type="dxa"/>
            </w:tcMar>
          </w:tcPr>
          <w:p w14:paraId="4BF3B7C4" w14:textId="77777777" w:rsidR="00D032CD" w:rsidRDefault="00020E1D">
            <w:pPr>
              <w:spacing w:after="20" w:line="250" w:lineRule="auto"/>
            </w:pPr>
            <w:r>
              <w:rPr>
                <w:sz w:val="18"/>
                <w:szCs w:val="18"/>
              </w:rPr>
              <w:t xml:space="preserve">Refactoring Guru (free); </w:t>
            </w:r>
            <w:proofErr w:type="gramStart"/>
            <w:r>
              <w:rPr>
                <w:sz w:val="18"/>
                <w:szCs w:val="18"/>
              </w:rPr>
              <w:t>Head First</w:t>
            </w:r>
            <w:proofErr w:type="gramEnd"/>
            <w:r>
              <w:rPr>
                <w:sz w:val="18"/>
                <w:szCs w:val="18"/>
              </w:rPr>
              <w:t xml:space="preserve"> Design Patterns</w:t>
            </w:r>
          </w:p>
        </w:tc>
        <w:tc>
          <w:tcPr>
            <w:tcW w:w="1520" w:type="dxa"/>
            <w:tcMar>
              <w:top w:w="60" w:type="dxa"/>
              <w:left w:w="100" w:type="dxa"/>
              <w:bottom w:w="60" w:type="dxa"/>
              <w:right w:w="100" w:type="dxa"/>
            </w:tcMar>
          </w:tcPr>
          <w:p w14:paraId="5FDDBB62" w14:textId="77777777" w:rsidR="00D032CD" w:rsidRDefault="00020E1D">
            <w:pPr>
              <w:spacing w:after="20" w:line="250" w:lineRule="auto"/>
            </w:pPr>
            <w:r>
              <w:rPr>
                <w:sz w:val="18"/>
                <w:szCs w:val="18"/>
              </w:rPr>
              <w:t>Medium</w:t>
            </w:r>
          </w:p>
        </w:tc>
      </w:tr>
      <w:tr w:rsidR="00D032CD" w14:paraId="166B1C76" w14:textId="77777777">
        <w:tblPrEx>
          <w:tblCellMar>
            <w:top w:w="0" w:type="dxa"/>
            <w:bottom w:w="0" w:type="dxa"/>
          </w:tblCellMar>
        </w:tblPrEx>
        <w:tc>
          <w:tcPr>
            <w:tcW w:w="2100" w:type="dxa"/>
            <w:tcMar>
              <w:top w:w="60" w:type="dxa"/>
              <w:left w:w="100" w:type="dxa"/>
              <w:bottom w:w="60" w:type="dxa"/>
              <w:right w:w="100" w:type="dxa"/>
            </w:tcMar>
          </w:tcPr>
          <w:p w14:paraId="0AFC91CD" w14:textId="77777777" w:rsidR="00D032CD" w:rsidRDefault="00020E1D">
            <w:pPr>
              <w:spacing w:after="20" w:line="250" w:lineRule="auto"/>
            </w:pPr>
            <w:r>
              <w:rPr>
                <w:sz w:val="18"/>
                <w:szCs w:val="18"/>
              </w:rPr>
              <w:t>AI coding assistants</w:t>
            </w:r>
          </w:p>
        </w:tc>
        <w:tc>
          <w:tcPr>
            <w:tcW w:w="2500" w:type="dxa"/>
            <w:tcMar>
              <w:top w:w="60" w:type="dxa"/>
              <w:left w:w="100" w:type="dxa"/>
              <w:bottom w:w="60" w:type="dxa"/>
              <w:right w:w="100" w:type="dxa"/>
            </w:tcMar>
          </w:tcPr>
          <w:p w14:paraId="16720BB0" w14:textId="77777777" w:rsidR="00D032CD" w:rsidRDefault="00020E1D">
            <w:pPr>
              <w:spacing w:after="20" w:line="250" w:lineRule="auto"/>
            </w:pPr>
            <w:r>
              <w:rPr>
                <w:sz w:val="18"/>
                <w:szCs w:val="18"/>
              </w:rPr>
              <w:t>Copilot-style tooling; 60% of AU tech staff use it, only 22% are trained</w:t>
            </w:r>
          </w:p>
        </w:tc>
        <w:tc>
          <w:tcPr>
            <w:tcW w:w="2900" w:type="dxa"/>
            <w:tcMar>
              <w:top w:w="60" w:type="dxa"/>
              <w:left w:w="100" w:type="dxa"/>
              <w:bottom w:w="60" w:type="dxa"/>
              <w:right w:w="100" w:type="dxa"/>
            </w:tcMar>
          </w:tcPr>
          <w:p w14:paraId="30372AD7" w14:textId="77777777" w:rsidR="00D032CD" w:rsidRDefault="00020E1D">
            <w:pPr>
              <w:spacing w:after="20" w:line="250" w:lineRule="auto"/>
            </w:pPr>
            <w:r>
              <w:rPr>
                <w:sz w:val="18"/>
                <w:szCs w:val="18"/>
              </w:rPr>
              <w:t>GitHub Copilot docs; Microsoft Learn AI skills paths</w:t>
            </w:r>
          </w:p>
        </w:tc>
        <w:tc>
          <w:tcPr>
            <w:tcW w:w="1520" w:type="dxa"/>
            <w:tcMar>
              <w:top w:w="60" w:type="dxa"/>
              <w:left w:w="100" w:type="dxa"/>
              <w:bottom w:w="60" w:type="dxa"/>
              <w:right w:w="100" w:type="dxa"/>
            </w:tcMar>
          </w:tcPr>
          <w:p w14:paraId="4F735405" w14:textId="77777777" w:rsidR="00D032CD" w:rsidRDefault="00020E1D">
            <w:pPr>
              <w:spacing w:after="20" w:line="250" w:lineRule="auto"/>
            </w:pPr>
            <w:r>
              <w:rPr>
                <w:sz w:val="18"/>
                <w:szCs w:val="18"/>
              </w:rPr>
              <w:t>Medium</w:t>
            </w:r>
          </w:p>
        </w:tc>
      </w:tr>
    </w:tbl>
    <w:p w14:paraId="262F89C6" w14:textId="77777777" w:rsidR="00D032CD" w:rsidRDefault="00020E1D">
      <w:r>
        <w:br w:type="page"/>
      </w:r>
    </w:p>
    <w:p w14:paraId="08C53F88" w14:textId="77777777" w:rsidR="00D032CD" w:rsidRDefault="00020E1D">
      <w:pPr>
        <w:pStyle w:val="Heading1"/>
        <w:spacing w:before="320" w:after="140"/>
      </w:pPr>
      <w:r>
        <w:rPr>
          <w:b/>
          <w:bCs/>
          <w:color w:val="1F4E79"/>
          <w:sz w:val="30"/>
          <w:szCs w:val="30"/>
        </w:rPr>
        <w:lastRenderedPageBreak/>
        <w:t>5. Three-week learning plan</w:t>
      </w:r>
    </w:p>
    <w:p w14:paraId="12230CA4" w14:textId="77777777" w:rsidR="00D032CD" w:rsidRDefault="00020E1D">
      <w:pPr>
        <w:spacing w:after="120" w:line="276" w:lineRule="auto"/>
      </w:pPr>
      <w:r>
        <w:rPr>
          <w:b/>
          <w:bCs/>
        </w:rPr>
        <w:t xml:space="preserve">Focus: breadth over depth. </w:t>
      </w:r>
      <w:r>
        <w:t xml:space="preserve">The goal is a working understanding of every tool above — enough to speak about it in an interview and read a job ad without guessing — not mastery of </w:t>
      </w:r>
      <w:proofErr w:type="gramStart"/>
      <w:r>
        <w:t>any one</w:t>
      </w:r>
      <w:proofErr w:type="gramEnd"/>
      <w:r>
        <w:t>. Roughly 12–15 hours per week across five weekdays plus a weekend build session.</w:t>
      </w:r>
    </w:p>
    <w:p w14:paraId="65A8A6F3" w14:textId="77777777" w:rsidR="00D032CD" w:rsidRDefault="00020E1D">
      <w:pPr>
        <w:spacing w:after="200" w:line="276" w:lineRule="auto"/>
      </w:pPr>
      <w:r>
        <w:rPr>
          <w:b/>
          <w:bCs/>
        </w:rPr>
        <w:t xml:space="preserve">Sequencing logic: </w:t>
      </w:r>
      <w:r>
        <w:t>Week 1 builds the foundations every advertisement assumes. Week 2 covers both NT stacks — the JavaScript product stack and the Microsoft business-application stack — because Darwin has both and you should be able to apply to either. Week 3 covers cloud, quality and the things that turn learning into an application.</w:t>
      </w:r>
    </w:p>
    <w:p w14:paraId="12199B09" w14:textId="77777777" w:rsidR="00D032CD" w:rsidRDefault="00020E1D">
      <w:pPr>
        <w:pStyle w:val="Heading2"/>
        <w:spacing w:before="240" w:after="140"/>
      </w:pPr>
      <w:r>
        <w:rPr>
          <w:b/>
          <w:bCs/>
          <w:color w:val="1F4E79"/>
          <w:sz w:val="25"/>
          <w:szCs w:val="25"/>
        </w:rPr>
        <w:t>Week 1 — Foundations every ad assumes</w:t>
      </w:r>
    </w:p>
    <w:tbl>
      <w:tblPr>
        <w:tblW w:w="9020" w:type="dxa"/>
        <w:tblBorders>
          <w:top w:val="single" w:sz="4" w:space="0" w:color="A6A6A6"/>
          <w:left w:val="single" w:sz="4" w:space="0" w:color="A6A6A6"/>
          <w:bottom w:val="single" w:sz="4" w:space="0" w:color="A6A6A6"/>
          <w:right w:val="single" w:sz="4" w:space="0" w:color="A6A6A6"/>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900"/>
        <w:gridCol w:w="2084"/>
        <w:gridCol w:w="6036"/>
      </w:tblGrid>
      <w:tr w:rsidR="00D032CD" w14:paraId="6882C819" w14:textId="77777777">
        <w:tblPrEx>
          <w:tblCellMar>
            <w:top w:w="0" w:type="dxa"/>
            <w:bottom w:w="0" w:type="dxa"/>
          </w:tblCellMar>
        </w:tblPrEx>
        <w:trPr>
          <w:tblHeader/>
        </w:trPr>
        <w:tc>
          <w:tcPr>
            <w:tcW w:w="800" w:type="dxa"/>
            <w:shd w:val="clear" w:color="auto" w:fill="1F4E79"/>
            <w:tcMar>
              <w:top w:w="60" w:type="dxa"/>
              <w:left w:w="100" w:type="dxa"/>
              <w:bottom w:w="60" w:type="dxa"/>
              <w:right w:w="100" w:type="dxa"/>
            </w:tcMar>
          </w:tcPr>
          <w:p w14:paraId="7B5D6B2D" w14:textId="77777777" w:rsidR="00D032CD" w:rsidRDefault="00020E1D">
            <w:pPr>
              <w:spacing w:after="20" w:line="250" w:lineRule="auto"/>
            </w:pPr>
            <w:r>
              <w:rPr>
                <w:b/>
                <w:bCs/>
                <w:color w:val="FFFFFF"/>
                <w:sz w:val="19"/>
                <w:szCs w:val="19"/>
              </w:rPr>
              <w:t>Day</w:t>
            </w:r>
          </w:p>
        </w:tc>
        <w:tc>
          <w:tcPr>
            <w:tcW w:w="2100" w:type="dxa"/>
            <w:shd w:val="clear" w:color="auto" w:fill="1F4E79"/>
            <w:tcMar>
              <w:top w:w="60" w:type="dxa"/>
              <w:left w:w="100" w:type="dxa"/>
              <w:bottom w:w="60" w:type="dxa"/>
              <w:right w:w="100" w:type="dxa"/>
            </w:tcMar>
          </w:tcPr>
          <w:p w14:paraId="49E5A56B" w14:textId="77777777" w:rsidR="00D032CD" w:rsidRDefault="00020E1D">
            <w:pPr>
              <w:spacing w:after="20" w:line="250" w:lineRule="auto"/>
            </w:pPr>
            <w:r>
              <w:rPr>
                <w:b/>
                <w:bCs/>
                <w:color w:val="FFFFFF"/>
                <w:sz w:val="19"/>
                <w:szCs w:val="19"/>
              </w:rPr>
              <w:t>Focus</w:t>
            </w:r>
          </w:p>
        </w:tc>
        <w:tc>
          <w:tcPr>
            <w:tcW w:w="6120" w:type="dxa"/>
            <w:shd w:val="clear" w:color="auto" w:fill="1F4E79"/>
            <w:tcMar>
              <w:top w:w="60" w:type="dxa"/>
              <w:left w:w="100" w:type="dxa"/>
              <w:bottom w:w="60" w:type="dxa"/>
              <w:right w:w="100" w:type="dxa"/>
            </w:tcMar>
          </w:tcPr>
          <w:p w14:paraId="0A07CE52" w14:textId="77777777" w:rsidR="00D032CD" w:rsidRDefault="00020E1D">
            <w:pPr>
              <w:spacing w:after="20" w:line="250" w:lineRule="auto"/>
            </w:pPr>
            <w:r>
              <w:rPr>
                <w:b/>
                <w:bCs/>
                <w:color w:val="FFFFFF"/>
                <w:sz w:val="19"/>
                <w:szCs w:val="19"/>
              </w:rPr>
              <w:t>Do this</w:t>
            </w:r>
          </w:p>
        </w:tc>
      </w:tr>
      <w:tr w:rsidR="00D032CD" w14:paraId="2505CB3C" w14:textId="77777777">
        <w:tblPrEx>
          <w:tblCellMar>
            <w:top w:w="0" w:type="dxa"/>
            <w:bottom w:w="0" w:type="dxa"/>
          </w:tblCellMar>
        </w:tblPrEx>
        <w:tc>
          <w:tcPr>
            <w:tcW w:w="800" w:type="dxa"/>
            <w:tcMar>
              <w:top w:w="60" w:type="dxa"/>
              <w:left w:w="100" w:type="dxa"/>
              <w:bottom w:w="60" w:type="dxa"/>
              <w:right w:w="100" w:type="dxa"/>
            </w:tcMar>
          </w:tcPr>
          <w:p w14:paraId="7C435CA4" w14:textId="77777777" w:rsidR="00D032CD" w:rsidRDefault="00020E1D">
            <w:pPr>
              <w:spacing w:after="20" w:line="250" w:lineRule="auto"/>
            </w:pPr>
            <w:r>
              <w:rPr>
                <w:sz w:val="18"/>
                <w:szCs w:val="18"/>
              </w:rPr>
              <w:t>Mon</w:t>
            </w:r>
          </w:p>
        </w:tc>
        <w:tc>
          <w:tcPr>
            <w:tcW w:w="2100" w:type="dxa"/>
            <w:tcMar>
              <w:top w:w="60" w:type="dxa"/>
              <w:left w:w="100" w:type="dxa"/>
              <w:bottom w:w="60" w:type="dxa"/>
              <w:right w:w="100" w:type="dxa"/>
            </w:tcMar>
          </w:tcPr>
          <w:p w14:paraId="3F45FF8E" w14:textId="77777777" w:rsidR="00D032CD" w:rsidRDefault="00020E1D">
            <w:pPr>
              <w:spacing w:after="20" w:line="250" w:lineRule="auto"/>
            </w:pPr>
            <w:r>
              <w:rPr>
                <w:sz w:val="18"/>
                <w:szCs w:val="18"/>
              </w:rPr>
              <w:t>Git &amp; GitHub</w:t>
            </w:r>
          </w:p>
        </w:tc>
        <w:tc>
          <w:tcPr>
            <w:tcW w:w="6120" w:type="dxa"/>
            <w:tcMar>
              <w:top w:w="60" w:type="dxa"/>
              <w:left w:w="100" w:type="dxa"/>
              <w:bottom w:w="60" w:type="dxa"/>
              <w:right w:w="100" w:type="dxa"/>
            </w:tcMar>
          </w:tcPr>
          <w:p w14:paraId="7B69CDB6" w14:textId="77777777" w:rsidR="00D032CD" w:rsidRDefault="00020E1D">
            <w:pPr>
              <w:spacing w:after="20" w:line="250" w:lineRule="auto"/>
            </w:pPr>
            <w:r>
              <w:rPr>
                <w:sz w:val="18"/>
                <w:szCs w:val="18"/>
              </w:rPr>
              <w:t>Complete a Git basics course. Create a repository, make branches, open and merge a pull request against yourself. Learn what a merge conflict is and how to resolve one.</w:t>
            </w:r>
          </w:p>
        </w:tc>
      </w:tr>
      <w:tr w:rsidR="00D032CD" w14:paraId="0B254264" w14:textId="77777777">
        <w:tblPrEx>
          <w:tblCellMar>
            <w:top w:w="0" w:type="dxa"/>
            <w:bottom w:w="0" w:type="dxa"/>
          </w:tblCellMar>
        </w:tblPrEx>
        <w:tc>
          <w:tcPr>
            <w:tcW w:w="800" w:type="dxa"/>
            <w:tcMar>
              <w:top w:w="60" w:type="dxa"/>
              <w:left w:w="100" w:type="dxa"/>
              <w:bottom w:w="60" w:type="dxa"/>
              <w:right w:w="100" w:type="dxa"/>
            </w:tcMar>
          </w:tcPr>
          <w:p w14:paraId="6A5289E5" w14:textId="77777777" w:rsidR="00D032CD" w:rsidRDefault="00020E1D">
            <w:pPr>
              <w:spacing w:after="20" w:line="250" w:lineRule="auto"/>
            </w:pPr>
            <w:r>
              <w:rPr>
                <w:sz w:val="18"/>
                <w:szCs w:val="18"/>
              </w:rPr>
              <w:t>Tue</w:t>
            </w:r>
          </w:p>
        </w:tc>
        <w:tc>
          <w:tcPr>
            <w:tcW w:w="2100" w:type="dxa"/>
            <w:tcMar>
              <w:top w:w="60" w:type="dxa"/>
              <w:left w:w="100" w:type="dxa"/>
              <w:bottom w:w="60" w:type="dxa"/>
              <w:right w:w="100" w:type="dxa"/>
            </w:tcMar>
          </w:tcPr>
          <w:p w14:paraId="7B8112DE" w14:textId="77777777" w:rsidR="00D032CD" w:rsidRDefault="00020E1D">
            <w:pPr>
              <w:spacing w:after="20" w:line="250" w:lineRule="auto"/>
            </w:pPr>
            <w:r>
              <w:rPr>
                <w:sz w:val="18"/>
                <w:szCs w:val="18"/>
              </w:rPr>
              <w:t>SQL fundamentals</w:t>
            </w:r>
          </w:p>
        </w:tc>
        <w:tc>
          <w:tcPr>
            <w:tcW w:w="6120" w:type="dxa"/>
            <w:tcMar>
              <w:top w:w="60" w:type="dxa"/>
              <w:left w:w="100" w:type="dxa"/>
              <w:bottom w:w="60" w:type="dxa"/>
              <w:right w:w="100" w:type="dxa"/>
            </w:tcMar>
          </w:tcPr>
          <w:p w14:paraId="21BDD872" w14:textId="77777777" w:rsidR="00D032CD" w:rsidRDefault="00020E1D">
            <w:pPr>
              <w:spacing w:after="20" w:line="250" w:lineRule="auto"/>
            </w:pPr>
            <w:proofErr w:type="spellStart"/>
            <w:r>
              <w:rPr>
                <w:sz w:val="18"/>
                <w:szCs w:val="18"/>
              </w:rPr>
              <w:t>SQLBolt</w:t>
            </w:r>
            <w:proofErr w:type="spellEnd"/>
            <w:r>
              <w:rPr>
                <w:sz w:val="18"/>
                <w:szCs w:val="18"/>
              </w:rPr>
              <w:t xml:space="preserve"> lessons 1–12. SELECT, WHERE, JOIN, GROUP BY against a sample database until they are automatic.</w:t>
            </w:r>
          </w:p>
        </w:tc>
      </w:tr>
      <w:tr w:rsidR="00D032CD" w14:paraId="29EAD838" w14:textId="77777777">
        <w:tblPrEx>
          <w:tblCellMar>
            <w:top w:w="0" w:type="dxa"/>
            <w:bottom w:w="0" w:type="dxa"/>
          </w:tblCellMar>
        </w:tblPrEx>
        <w:tc>
          <w:tcPr>
            <w:tcW w:w="800" w:type="dxa"/>
            <w:tcMar>
              <w:top w:w="60" w:type="dxa"/>
              <w:left w:w="100" w:type="dxa"/>
              <w:bottom w:w="60" w:type="dxa"/>
              <w:right w:w="100" w:type="dxa"/>
            </w:tcMar>
          </w:tcPr>
          <w:p w14:paraId="2F70B9EA" w14:textId="77777777" w:rsidR="00D032CD" w:rsidRDefault="00020E1D">
            <w:pPr>
              <w:spacing w:after="20" w:line="250" w:lineRule="auto"/>
            </w:pPr>
            <w:r>
              <w:rPr>
                <w:sz w:val="18"/>
                <w:szCs w:val="18"/>
              </w:rPr>
              <w:t>Wed</w:t>
            </w:r>
          </w:p>
        </w:tc>
        <w:tc>
          <w:tcPr>
            <w:tcW w:w="2100" w:type="dxa"/>
            <w:tcMar>
              <w:top w:w="60" w:type="dxa"/>
              <w:left w:w="100" w:type="dxa"/>
              <w:bottom w:w="60" w:type="dxa"/>
              <w:right w:w="100" w:type="dxa"/>
            </w:tcMar>
          </w:tcPr>
          <w:p w14:paraId="129919B5" w14:textId="77777777" w:rsidR="00D032CD" w:rsidRDefault="00020E1D">
            <w:pPr>
              <w:spacing w:after="20" w:line="250" w:lineRule="auto"/>
            </w:pPr>
            <w:r>
              <w:rPr>
                <w:sz w:val="18"/>
                <w:szCs w:val="18"/>
              </w:rPr>
              <w:t>SQL intermediate + schema design</w:t>
            </w:r>
          </w:p>
        </w:tc>
        <w:tc>
          <w:tcPr>
            <w:tcW w:w="6120" w:type="dxa"/>
            <w:tcMar>
              <w:top w:w="60" w:type="dxa"/>
              <w:left w:w="100" w:type="dxa"/>
              <w:bottom w:w="60" w:type="dxa"/>
              <w:right w:w="100" w:type="dxa"/>
            </w:tcMar>
          </w:tcPr>
          <w:p w14:paraId="167BE41D" w14:textId="77777777" w:rsidR="00D032CD" w:rsidRDefault="00020E1D">
            <w:pPr>
              <w:spacing w:after="20" w:line="250" w:lineRule="auto"/>
            </w:pPr>
            <w:r>
              <w:rPr>
                <w:sz w:val="18"/>
                <w:szCs w:val="18"/>
              </w:rPr>
              <w:t>Subqueries, CTEs, window functions. Then design a small schema yourself — three or four related tables with sensible keys.</w:t>
            </w:r>
          </w:p>
        </w:tc>
      </w:tr>
      <w:tr w:rsidR="00D032CD" w14:paraId="71BEE7C5" w14:textId="77777777">
        <w:tblPrEx>
          <w:tblCellMar>
            <w:top w:w="0" w:type="dxa"/>
            <w:bottom w:w="0" w:type="dxa"/>
          </w:tblCellMar>
        </w:tblPrEx>
        <w:tc>
          <w:tcPr>
            <w:tcW w:w="800" w:type="dxa"/>
            <w:tcMar>
              <w:top w:w="60" w:type="dxa"/>
              <w:left w:w="100" w:type="dxa"/>
              <w:bottom w:w="60" w:type="dxa"/>
              <w:right w:w="100" w:type="dxa"/>
            </w:tcMar>
          </w:tcPr>
          <w:p w14:paraId="3175B236" w14:textId="77777777" w:rsidR="00D032CD" w:rsidRDefault="00020E1D">
            <w:pPr>
              <w:spacing w:after="20" w:line="250" w:lineRule="auto"/>
            </w:pPr>
            <w:r>
              <w:rPr>
                <w:sz w:val="18"/>
                <w:szCs w:val="18"/>
              </w:rPr>
              <w:t>Thu</w:t>
            </w:r>
          </w:p>
        </w:tc>
        <w:tc>
          <w:tcPr>
            <w:tcW w:w="2100" w:type="dxa"/>
            <w:tcMar>
              <w:top w:w="60" w:type="dxa"/>
              <w:left w:w="100" w:type="dxa"/>
              <w:bottom w:w="60" w:type="dxa"/>
              <w:right w:w="100" w:type="dxa"/>
            </w:tcMar>
          </w:tcPr>
          <w:p w14:paraId="0B42A19B" w14:textId="77777777" w:rsidR="00D032CD" w:rsidRDefault="00020E1D">
            <w:pPr>
              <w:spacing w:after="20" w:line="250" w:lineRule="auto"/>
            </w:pPr>
            <w:r>
              <w:rPr>
                <w:sz w:val="18"/>
                <w:szCs w:val="18"/>
              </w:rPr>
              <w:t>HTML, CSS &amp; how the web works</w:t>
            </w:r>
          </w:p>
        </w:tc>
        <w:tc>
          <w:tcPr>
            <w:tcW w:w="6120" w:type="dxa"/>
            <w:tcMar>
              <w:top w:w="60" w:type="dxa"/>
              <w:left w:w="100" w:type="dxa"/>
              <w:bottom w:w="60" w:type="dxa"/>
              <w:right w:w="100" w:type="dxa"/>
            </w:tcMar>
          </w:tcPr>
          <w:p w14:paraId="163E5E93" w14:textId="77777777" w:rsidR="00D032CD" w:rsidRDefault="00020E1D">
            <w:pPr>
              <w:spacing w:after="20" w:line="250" w:lineRule="auto"/>
            </w:pPr>
            <w:r>
              <w:rPr>
                <w:sz w:val="18"/>
                <w:szCs w:val="18"/>
              </w:rPr>
              <w:t xml:space="preserve">MDN basics. Build one static page by hand. Understand the request/response cycle, status codes, and what a REST API </w:t>
            </w:r>
            <w:proofErr w:type="gramStart"/>
            <w:r>
              <w:rPr>
                <w:sz w:val="18"/>
                <w:szCs w:val="18"/>
              </w:rPr>
              <w:t>actually is</w:t>
            </w:r>
            <w:proofErr w:type="gramEnd"/>
            <w:r>
              <w:rPr>
                <w:sz w:val="18"/>
                <w:szCs w:val="18"/>
              </w:rPr>
              <w:t>.</w:t>
            </w:r>
          </w:p>
        </w:tc>
      </w:tr>
      <w:tr w:rsidR="00D032CD" w14:paraId="5011D356" w14:textId="77777777">
        <w:tblPrEx>
          <w:tblCellMar>
            <w:top w:w="0" w:type="dxa"/>
            <w:bottom w:w="0" w:type="dxa"/>
          </w:tblCellMar>
        </w:tblPrEx>
        <w:tc>
          <w:tcPr>
            <w:tcW w:w="800" w:type="dxa"/>
            <w:tcMar>
              <w:top w:w="60" w:type="dxa"/>
              <w:left w:w="100" w:type="dxa"/>
              <w:bottom w:w="60" w:type="dxa"/>
              <w:right w:w="100" w:type="dxa"/>
            </w:tcMar>
          </w:tcPr>
          <w:p w14:paraId="43CE5D83" w14:textId="77777777" w:rsidR="00D032CD" w:rsidRDefault="00020E1D">
            <w:pPr>
              <w:spacing w:after="20" w:line="250" w:lineRule="auto"/>
            </w:pPr>
            <w:r>
              <w:rPr>
                <w:sz w:val="18"/>
                <w:szCs w:val="18"/>
              </w:rPr>
              <w:t>Fri</w:t>
            </w:r>
          </w:p>
        </w:tc>
        <w:tc>
          <w:tcPr>
            <w:tcW w:w="2100" w:type="dxa"/>
            <w:tcMar>
              <w:top w:w="60" w:type="dxa"/>
              <w:left w:w="100" w:type="dxa"/>
              <w:bottom w:w="60" w:type="dxa"/>
              <w:right w:w="100" w:type="dxa"/>
            </w:tcMar>
          </w:tcPr>
          <w:p w14:paraId="5EE64879" w14:textId="77777777" w:rsidR="00D032CD" w:rsidRDefault="00020E1D">
            <w:pPr>
              <w:spacing w:after="20" w:line="250" w:lineRule="auto"/>
            </w:pPr>
            <w:r>
              <w:rPr>
                <w:sz w:val="18"/>
                <w:szCs w:val="18"/>
              </w:rPr>
              <w:t>JavaScript core</w:t>
            </w:r>
          </w:p>
        </w:tc>
        <w:tc>
          <w:tcPr>
            <w:tcW w:w="6120" w:type="dxa"/>
            <w:tcMar>
              <w:top w:w="60" w:type="dxa"/>
              <w:left w:w="100" w:type="dxa"/>
              <w:bottom w:w="60" w:type="dxa"/>
              <w:right w:w="100" w:type="dxa"/>
            </w:tcMar>
          </w:tcPr>
          <w:p w14:paraId="43773AA6" w14:textId="77777777" w:rsidR="00D032CD" w:rsidRDefault="00020E1D">
            <w:pPr>
              <w:spacing w:after="20" w:line="250" w:lineRule="auto"/>
            </w:pPr>
            <w:r>
              <w:rPr>
                <w:sz w:val="18"/>
                <w:szCs w:val="18"/>
              </w:rPr>
              <w:t>Variables, functions, arrays, objects, async/await, fetch. Call a public API and render the result on your page.</w:t>
            </w:r>
          </w:p>
        </w:tc>
      </w:tr>
      <w:tr w:rsidR="00D032CD" w14:paraId="336F9F54" w14:textId="77777777">
        <w:tblPrEx>
          <w:tblCellMar>
            <w:top w:w="0" w:type="dxa"/>
            <w:bottom w:w="0" w:type="dxa"/>
          </w:tblCellMar>
        </w:tblPrEx>
        <w:tc>
          <w:tcPr>
            <w:tcW w:w="800" w:type="dxa"/>
            <w:tcMar>
              <w:top w:w="60" w:type="dxa"/>
              <w:left w:w="100" w:type="dxa"/>
              <w:bottom w:w="60" w:type="dxa"/>
              <w:right w:w="100" w:type="dxa"/>
            </w:tcMar>
          </w:tcPr>
          <w:p w14:paraId="56E56CB2" w14:textId="77777777" w:rsidR="00D032CD" w:rsidRDefault="00020E1D">
            <w:pPr>
              <w:spacing w:after="20" w:line="250" w:lineRule="auto"/>
            </w:pPr>
            <w:r>
              <w:rPr>
                <w:sz w:val="18"/>
                <w:szCs w:val="18"/>
              </w:rPr>
              <w:t>Weekend</w:t>
            </w:r>
          </w:p>
        </w:tc>
        <w:tc>
          <w:tcPr>
            <w:tcW w:w="2100" w:type="dxa"/>
            <w:tcMar>
              <w:top w:w="60" w:type="dxa"/>
              <w:left w:w="100" w:type="dxa"/>
              <w:bottom w:w="60" w:type="dxa"/>
              <w:right w:w="100" w:type="dxa"/>
            </w:tcMar>
          </w:tcPr>
          <w:p w14:paraId="3A87DC6E" w14:textId="77777777" w:rsidR="00D032CD" w:rsidRDefault="00020E1D">
            <w:pPr>
              <w:spacing w:after="20" w:line="250" w:lineRule="auto"/>
            </w:pPr>
            <w:r>
              <w:rPr>
                <w:sz w:val="18"/>
                <w:szCs w:val="18"/>
              </w:rPr>
              <w:t>Build + write</w:t>
            </w:r>
          </w:p>
        </w:tc>
        <w:tc>
          <w:tcPr>
            <w:tcW w:w="6120" w:type="dxa"/>
            <w:tcMar>
              <w:top w:w="60" w:type="dxa"/>
              <w:left w:w="100" w:type="dxa"/>
              <w:bottom w:w="60" w:type="dxa"/>
              <w:right w:w="100" w:type="dxa"/>
            </w:tcMar>
          </w:tcPr>
          <w:p w14:paraId="092033CB" w14:textId="77777777" w:rsidR="00D032CD" w:rsidRDefault="00020E1D">
            <w:pPr>
              <w:spacing w:after="20" w:line="250" w:lineRule="auto"/>
            </w:pPr>
            <w:r>
              <w:rPr>
                <w:sz w:val="18"/>
                <w:szCs w:val="18"/>
              </w:rPr>
              <w:t>Ship a page to GitHub Pages that fetches data from a public API. Write the first four tool notes in the Section 6 format.</w:t>
            </w:r>
          </w:p>
        </w:tc>
      </w:tr>
    </w:tbl>
    <w:p w14:paraId="5C403647" w14:textId="77777777" w:rsidR="00D032CD" w:rsidRDefault="00020E1D">
      <w:pPr>
        <w:pStyle w:val="Heading2"/>
        <w:spacing w:before="240" w:after="140"/>
      </w:pPr>
      <w:r>
        <w:rPr>
          <w:b/>
          <w:bCs/>
          <w:color w:val="1F4E79"/>
          <w:sz w:val="25"/>
          <w:szCs w:val="25"/>
        </w:rPr>
        <w:t>Week 2 — The two stacks Darwin hires for</w:t>
      </w:r>
    </w:p>
    <w:tbl>
      <w:tblPr>
        <w:tblW w:w="9020" w:type="dxa"/>
        <w:tblBorders>
          <w:top w:val="single" w:sz="4" w:space="0" w:color="A6A6A6"/>
          <w:left w:val="single" w:sz="4" w:space="0" w:color="A6A6A6"/>
          <w:bottom w:val="single" w:sz="4" w:space="0" w:color="A6A6A6"/>
          <w:right w:val="single" w:sz="4" w:space="0" w:color="A6A6A6"/>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900"/>
        <w:gridCol w:w="2081"/>
        <w:gridCol w:w="6039"/>
      </w:tblGrid>
      <w:tr w:rsidR="00D032CD" w14:paraId="68C8A861" w14:textId="77777777">
        <w:tblPrEx>
          <w:tblCellMar>
            <w:top w:w="0" w:type="dxa"/>
            <w:bottom w:w="0" w:type="dxa"/>
          </w:tblCellMar>
        </w:tblPrEx>
        <w:trPr>
          <w:tblHeader/>
        </w:trPr>
        <w:tc>
          <w:tcPr>
            <w:tcW w:w="800" w:type="dxa"/>
            <w:shd w:val="clear" w:color="auto" w:fill="1F4E79"/>
            <w:tcMar>
              <w:top w:w="60" w:type="dxa"/>
              <w:left w:w="100" w:type="dxa"/>
              <w:bottom w:w="60" w:type="dxa"/>
              <w:right w:w="100" w:type="dxa"/>
            </w:tcMar>
          </w:tcPr>
          <w:p w14:paraId="266F16B0" w14:textId="77777777" w:rsidR="00D032CD" w:rsidRDefault="00020E1D">
            <w:pPr>
              <w:spacing w:after="20" w:line="250" w:lineRule="auto"/>
            </w:pPr>
            <w:r>
              <w:rPr>
                <w:b/>
                <w:bCs/>
                <w:color w:val="FFFFFF"/>
                <w:sz w:val="19"/>
                <w:szCs w:val="19"/>
              </w:rPr>
              <w:t>Day</w:t>
            </w:r>
          </w:p>
        </w:tc>
        <w:tc>
          <w:tcPr>
            <w:tcW w:w="2100" w:type="dxa"/>
            <w:shd w:val="clear" w:color="auto" w:fill="1F4E79"/>
            <w:tcMar>
              <w:top w:w="60" w:type="dxa"/>
              <w:left w:w="100" w:type="dxa"/>
              <w:bottom w:w="60" w:type="dxa"/>
              <w:right w:w="100" w:type="dxa"/>
            </w:tcMar>
          </w:tcPr>
          <w:p w14:paraId="0EC63010" w14:textId="77777777" w:rsidR="00D032CD" w:rsidRDefault="00020E1D">
            <w:pPr>
              <w:spacing w:after="20" w:line="250" w:lineRule="auto"/>
            </w:pPr>
            <w:r>
              <w:rPr>
                <w:b/>
                <w:bCs/>
                <w:color w:val="FFFFFF"/>
                <w:sz w:val="19"/>
                <w:szCs w:val="19"/>
              </w:rPr>
              <w:t>Focus</w:t>
            </w:r>
          </w:p>
        </w:tc>
        <w:tc>
          <w:tcPr>
            <w:tcW w:w="6120" w:type="dxa"/>
            <w:shd w:val="clear" w:color="auto" w:fill="1F4E79"/>
            <w:tcMar>
              <w:top w:w="60" w:type="dxa"/>
              <w:left w:w="100" w:type="dxa"/>
              <w:bottom w:w="60" w:type="dxa"/>
              <w:right w:w="100" w:type="dxa"/>
            </w:tcMar>
          </w:tcPr>
          <w:p w14:paraId="642E8C49" w14:textId="77777777" w:rsidR="00D032CD" w:rsidRDefault="00020E1D">
            <w:pPr>
              <w:spacing w:after="20" w:line="250" w:lineRule="auto"/>
            </w:pPr>
            <w:r>
              <w:rPr>
                <w:b/>
                <w:bCs/>
                <w:color w:val="FFFFFF"/>
                <w:sz w:val="19"/>
                <w:szCs w:val="19"/>
              </w:rPr>
              <w:t>Do this</w:t>
            </w:r>
          </w:p>
        </w:tc>
      </w:tr>
      <w:tr w:rsidR="00D032CD" w14:paraId="3389DAC5" w14:textId="77777777">
        <w:tblPrEx>
          <w:tblCellMar>
            <w:top w:w="0" w:type="dxa"/>
            <w:bottom w:w="0" w:type="dxa"/>
          </w:tblCellMar>
        </w:tblPrEx>
        <w:tc>
          <w:tcPr>
            <w:tcW w:w="800" w:type="dxa"/>
            <w:tcMar>
              <w:top w:w="60" w:type="dxa"/>
              <w:left w:w="100" w:type="dxa"/>
              <w:bottom w:w="60" w:type="dxa"/>
              <w:right w:w="100" w:type="dxa"/>
            </w:tcMar>
          </w:tcPr>
          <w:p w14:paraId="74F08599" w14:textId="77777777" w:rsidR="00D032CD" w:rsidRDefault="00020E1D">
            <w:pPr>
              <w:spacing w:after="20" w:line="250" w:lineRule="auto"/>
            </w:pPr>
            <w:r>
              <w:rPr>
                <w:sz w:val="18"/>
                <w:szCs w:val="18"/>
              </w:rPr>
              <w:t>Mon</w:t>
            </w:r>
          </w:p>
        </w:tc>
        <w:tc>
          <w:tcPr>
            <w:tcW w:w="2100" w:type="dxa"/>
            <w:tcMar>
              <w:top w:w="60" w:type="dxa"/>
              <w:left w:w="100" w:type="dxa"/>
              <w:bottom w:w="60" w:type="dxa"/>
              <w:right w:w="100" w:type="dxa"/>
            </w:tcMar>
          </w:tcPr>
          <w:p w14:paraId="4A424228" w14:textId="77777777" w:rsidR="00D032CD" w:rsidRDefault="00020E1D">
            <w:pPr>
              <w:spacing w:after="20" w:line="250" w:lineRule="auto"/>
            </w:pPr>
            <w:r>
              <w:rPr>
                <w:sz w:val="18"/>
                <w:szCs w:val="18"/>
              </w:rPr>
              <w:t>TypeScript</w:t>
            </w:r>
          </w:p>
        </w:tc>
        <w:tc>
          <w:tcPr>
            <w:tcW w:w="6120" w:type="dxa"/>
            <w:tcMar>
              <w:top w:w="60" w:type="dxa"/>
              <w:left w:w="100" w:type="dxa"/>
              <w:bottom w:w="60" w:type="dxa"/>
              <w:right w:w="100" w:type="dxa"/>
            </w:tcMar>
          </w:tcPr>
          <w:p w14:paraId="6AF0D0DF" w14:textId="77777777" w:rsidR="00D032CD" w:rsidRDefault="00020E1D">
            <w:pPr>
              <w:spacing w:after="20" w:line="250" w:lineRule="auto"/>
            </w:pPr>
            <w:r>
              <w:rPr>
                <w:sz w:val="18"/>
                <w:szCs w:val="18"/>
              </w:rPr>
              <w:t>Types, interfaces, generics. Convert Friday's JavaScript page to TypeScript and notice what the compiler catches.</w:t>
            </w:r>
          </w:p>
        </w:tc>
      </w:tr>
      <w:tr w:rsidR="00D032CD" w14:paraId="2C6140D4" w14:textId="77777777">
        <w:tblPrEx>
          <w:tblCellMar>
            <w:top w:w="0" w:type="dxa"/>
            <w:bottom w:w="0" w:type="dxa"/>
          </w:tblCellMar>
        </w:tblPrEx>
        <w:tc>
          <w:tcPr>
            <w:tcW w:w="800" w:type="dxa"/>
            <w:tcMar>
              <w:top w:w="60" w:type="dxa"/>
              <w:left w:w="100" w:type="dxa"/>
              <w:bottom w:w="60" w:type="dxa"/>
              <w:right w:w="100" w:type="dxa"/>
            </w:tcMar>
          </w:tcPr>
          <w:p w14:paraId="4A9A96A6" w14:textId="77777777" w:rsidR="00D032CD" w:rsidRDefault="00020E1D">
            <w:pPr>
              <w:spacing w:after="20" w:line="250" w:lineRule="auto"/>
            </w:pPr>
            <w:r>
              <w:rPr>
                <w:sz w:val="18"/>
                <w:szCs w:val="18"/>
              </w:rPr>
              <w:t>Tue</w:t>
            </w:r>
          </w:p>
        </w:tc>
        <w:tc>
          <w:tcPr>
            <w:tcW w:w="2100" w:type="dxa"/>
            <w:tcMar>
              <w:top w:w="60" w:type="dxa"/>
              <w:left w:w="100" w:type="dxa"/>
              <w:bottom w:w="60" w:type="dxa"/>
              <w:right w:w="100" w:type="dxa"/>
            </w:tcMar>
          </w:tcPr>
          <w:p w14:paraId="27924B67" w14:textId="77777777" w:rsidR="00D032CD" w:rsidRDefault="00020E1D">
            <w:pPr>
              <w:spacing w:after="20" w:line="250" w:lineRule="auto"/>
            </w:pPr>
            <w:r>
              <w:rPr>
                <w:sz w:val="18"/>
                <w:szCs w:val="18"/>
              </w:rPr>
              <w:t>React</w:t>
            </w:r>
          </w:p>
        </w:tc>
        <w:tc>
          <w:tcPr>
            <w:tcW w:w="6120" w:type="dxa"/>
            <w:tcMar>
              <w:top w:w="60" w:type="dxa"/>
              <w:left w:w="100" w:type="dxa"/>
              <w:bottom w:w="60" w:type="dxa"/>
              <w:right w:w="100" w:type="dxa"/>
            </w:tcMar>
          </w:tcPr>
          <w:p w14:paraId="326373E1" w14:textId="77777777" w:rsidR="00D032CD" w:rsidRDefault="00020E1D">
            <w:pPr>
              <w:spacing w:after="20" w:line="250" w:lineRule="auto"/>
            </w:pPr>
            <w:r>
              <w:rPr>
                <w:sz w:val="18"/>
                <w:szCs w:val="18"/>
              </w:rPr>
              <w:t>Components, props, state, hooks. Rebuild the same page as a React app with at least three components.</w:t>
            </w:r>
          </w:p>
        </w:tc>
      </w:tr>
      <w:tr w:rsidR="00D032CD" w14:paraId="0DC67BA2" w14:textId="77777777">
        <w:tblPrEx>
          <w:tblCellMar>
            <w:top w:w="0" w:type="dxa"/>
            <w:bottom w:w="0" w:type="dxa"/>
          </w:tblCellMar>
        </w:tblPrEx>
        <w:tc>
          <w:tcPr>
            <w:tcW w:w="800" w:type="dxa"/>
            <w:tcMar>
              <w:top w:w="60" w:type="dxa"/>
              <w:left w:w="100" w:type="dxa"/>
              <w:bottom w:w="60" w:type="dxa"/>
              <w:right w:w="100" w:type="dxa"/>
            </w:tcMar>
          </w:tcPr>
          <w:p w14:paraId="2A00C06F" w14:textId="77777777" w:rsidR="00D032CD" w:rsidRDefault="00020E1D">
            <w:pPr>
              <w:spacing w:after="20" w:line="250" w:lineRule="auto"/>
            </w:pPr>
            <w:r>
              <w:rPr>
                <w:sz w:val="18"/>
                <w:szCs w:val="18"/>
              </w:rPr>
              <w:t>Wed</w:t>
            </w:r>
          </w:p>
        </w:tc>
        <w:tc>
          <w:tcPr>
            <w:tcW w:w="2100" w:type="dxa"/>
            <w:tcMar>
              <w:top w:w="60" w:type="dxa"/>
              <w:left w:w="100" w:type="dxa"/>
              <w:bottom w:w="60" w:type="dxa"/>
              <w:right w:w="100" w:type="dxa"/>
            </w:tcMar>
          </w:tcPr>
          <w:p w14:paraId="79E33DBC" w14:textId="77777777" w:rsidR="00D032CD" w:rsidRDefault="00020E1D">
            <w:pPr>
              <w:spacing w:after="20" w:line="250" w:lineRule="auto"/>
            </w:pPr>
            <w:r>
              <w:rPr>
                <w:sz w:val="18"/>
                <w:szCs w:val="18"/>
              </w:rPr>
              <w:t>Node.js + Express</w:t>
            </w:r>
          </w:p>
        </w:tc>
        <w:tc>
          <w:tcPr>
            <w:tcW w:w="6120" w:type="dxa"/>
            <w:tcMar>
              <w:top w:w="60" w:type="dxa"/>
              <w:left w:w="100" w:type="dxa"/>
              <w:bottom w:w="60" w:type="dxa"/>
              <w:right w:w="100" w:type="dxa"/>
            </w:tcMar>
          </w:tcPr>
          <w:p w14:paraId="1DC44637" w14:textId="77777777" w:rsidR="00D032CD" w:rsidRDefault="00020E1D">
            <w:pPr>
              <w:spacing w:after="20" w:line="250" w:lineRule="auto"/>
            </w:pPr>
            <w:r>
              <w:rPr>
                <w:sz w:val="18"/>
                <w:szCs w:val="18"/>
              </w:rPr>
              <w:t>Build a small REST API with GET and POST endpoints. Connect it to your Week 1 database.</w:t>
            </w:r>
          </w:p>
        </w:tc>
      </w:tr>
      <w:tr w:rsidR="00D032CD" w14:paraId="0D0CA2F7" w14:textId="77777777">
        <w:tblPrEx>
          <w:tblCellMar>
            <w:top w:w="0" w:type="dxa"/>
            <w:bottom w:w="0" w:type="dxa"/>
          </w:tblCellMar>
        </w:tblPrEx>
        <w:tc>
          <w:tcPr>
            <w:tcW w:w="800" w:type="dxa"/>
            <w:tcMar>
              <w:top w:w="60" w:type="dxa"/>
              <w:left w:w="100" w:type="dxa"/>
              <w:bottom w:w="60" w:type="dxa"/>
              <w:right w:w="100" w:type="dxa"/>
            </w:tcMar>
          </w:tcPr>
          <w:p w14:paraId="1281AC8D" w14:textId="77777777" w:rsidR="00D032CD" w:rsidRDefault="00020E1D">
            <w:pPr>
              <w:spacing w:after="20" w:line="250" w:lineRule="auto"/>
            </w:pPr>
            <w:r>
              <w:rPr>
                <w:sz w:val="18"/>
                <w:szCs w:val="18"/>
              </w:rPr>
              <w:t>Thu</w:t>
            </w:r>
          </w:p>
        </w:tc>
        <w:tc>
          <w:tcPr>
            <w:tcW w:w="2100" w:type="dxa"/>
            <w:tcMar>
              <w:top w:w="60" w:type="dxa"/>
              <w:left w:w="100" w:type="dxa"/>
              <w:bottom w:w="60" w:type="dxa"/>
              <w:right w:w="100" w:type="dxa"/>
            </w:tcMar>
          </w:tcPr>
          <w:p w14:paraId="13C567A1" w14:textId="77777777" w:rsidR="00D032CD" w:rsidRDefault="00020E1D">
            <w:pPr>
              <w:spacing w:after="20" w:line="250" w:lineRule="auto"/>
            </w:pPr>
            <w:r>
              <w:rPr>
                <w:sz w:val="18"/>
                <w:szCs w:val="18"/>
              </w:rPr>
              <w:t>C# and .NET</w:t>
            </w:r>
          </w:p>
        </w:tc>
        <w:tc>
          <w:tcPr>
            <w:tcW w:w="6120" w:type="dxa"/>
            <w:tcMar>
              <w:top w:w="60" w:type="dxa"/>
              <w:left w:w="100" w:type="dxa"/>
              <w:bottom w:w="60" w:type="dxa"/>
              <w:right w:w="100" w:type="dxa"/>
            </w:tcMar>
          </w:tcPr>
          <w:p w14:paraId="17254D21" w14:textId="77777777" w:rsidR="00D032CD" w:rsidRDefault="00020E1D">
            <w:pPr>
              <w:spacing w:after="20" w:line="250" w:lineRule="auto"/>
            </w:pPr>
            <w:r>
              <w:rPr>
                <w:sz w:val="18"/>
                <w:szCs w:val="18"/>
              </w:rPr>
              <w:t>Syntax, object-oriented basics, and a minimal Web API. This is the Darwin business-application stack — do not skip it.</w:t>
            </w:r>
          </w:p>
        </w:tc>
      </w:tr>
      <w:tr w:rsidR="00D032CD" w14:paraId="1B7608FE" w14:textId="77777777">
        <w:tblPrEx>
          <w:tblCellMar>
            <w:top w:w="0" w:type="dxa"/>
            <w:bottom w:w="0" w:type="dxa"/>
          </w:tblCellMar>
        </w:tblPrEx>
        <w:tc>
          <w:tcPr>
            <w:tcW w:w="800" w:type="dxa"/>
            <w:tcMar>
              <w:top w:w="60" w:type="dxa"/>
              <w:left w:w="100" w:type="dxa"/>
              <w:bottom w:w="60" w:type="dxa"/>
              <w:right w:w="100" w:type="dxa"/>
            </w:tcMar>
          </w:tcPr>
          <w:p w14:paraId="38D48525" w14:textId="77777777" w:rsidR="00D032CD" w:rsidRDefault="00020E1D">
            <w:pPr>
              <w:spacing w:after="20" w:line="250" w:lineRule="auto"/>
            </w:pPr>
            <w:r>
              <w:rPr>
                <w:sz w:val="18"/>
                <w:szCs w:val="18"/>
              </w:rPr>
              <w:t>Fri</w:t>
            </w:r>
          </w:p>
        </w:tc>
        <w:tc>
          <w:tcPr>
            <w:tcW w:w="2100" w:type="dxa"/>
            <w:tcMar>
              <w:top w:w="60" w:type="dxa"/>
              <w:left w:w="100" w:type="dxa"/>
              <w:bottom w:w="60" w:type="dxa"/>
              <w:right w:w="100" w:type="dxa"/>
            </w:tcMar>
          </w:tcPr>
          <w:p w14:paraId="4C04A4BF" w14:textId="77777777" w:rsidR="00D032CD" w:rsidRDefault="00020E1D">
            <w:pPr>
              <w:spacing w:after="20" w:line="250" w:lineRule="auto"/>
            </w:pPr>
            <w:r>
              <w:rPr>
                <w:sz w:val="18"/>
                <w:szCs w:val="18"/>
              </w:rPr>
              <w:t>Connect it up</w:t>
            </w:r>
          </w:p>
        </w:tc>
        <w:tc>
          <w:tcPr>
            <w:tcW w:w="6120" w:type="dxa"/>
            <w:tcMar>
              <w:top w:w="60" w:type="dxa"/>
              <w:left w:w="100" w:type="dxa"/>
              <w:bottom w:w="60" w:type="dxa"/>
              <w:right w:w="100" w:type="dxa"/>
            </w:tcMar>
          </w:tcPr>
          <w:p w14:paraId="69311817" w14:textId="77777777" w:rsidR="00D032CD" w:rsidRDefault="00020E1D">
            <w:pPr>
              <w:spacing w:after="20" w:line="250" w:lineRule="auto"/>
            </w:pPr>
            <w:r>
              <w:rPr>
                <w:sz w:val="18"/>
                <w:szCs w:val="18"/>
              </w:rPr>
              <w:t>Point your .NET or Node API at SQL Server and get full CRUD working end to end, front end through to database.</w:t>
            </w:r>
          </w:p>
        </w:tc>
      </w:tr>
      <w:tr w:rsidR="00D032CD" w14:paraId="7ED3B121" w14:textId="77777777">
        <w:tblPrEx>
          <w:tblCellMar>
            <w:top w:w="0" w:type="dxa"/>
            <w:bottom w:w="0" w:type="dxa"/>
          </w:tblCellMar>
        </w:tblPrEx>
        <w:tc>
          <w:tcPr>
            <w:tcW w:w="800" w:type="dxa"/>
            <w:tcMar>
              <w:top w:w="60" w:type="dxa"/>
              <w:left w:w="100" w:type="dxa"/>
              <w:bottom w:w="60" w:type="dxa"/>
              <w:right w:w="100" w:type="dxa"/>
            </w:tcMar>
          </w:tcPr>
          <w:p w14:paraId="1A43BB90" w14:textId="77777777" w:rsidR="00D032CD" w:rsidRDefault="00020E1D">
            <w:pPr>
              <w:spacing w:after="20" w:line="250" w:lineRule="auto"/>
            </w:pPr>
            <w:r>
              <w:rPr>
                <w:sz w:val="18"/>
                <w:szCs w:val="18"/>
              </w:rPr>
              <w:t>Weekend</w:t>
            </w:r>
          </w:p>
        </w:tc>
        <w:tc>
          <w:tcPr>
            <w:tcW w:w="2100" w:type="dxa"/>
            <w:tcMar>
              <w:top w:w="60" w:type="dxa"/>
              <w:left w:w="100" w:type="dxa"/>
              <w:bottom w:w="60" w:type="dxa"/>
              <w:right w:w="100" w:type="dxa"/>
            </w:tcMar>
          </w:tcPr>
          <w:p w14:paraId="337F3B23" w14:textId="77777777" w:rsidR="00D032CD" w:rsidRDefault="00020E1D">
            <w:pPr>
              <w:spacing w:after="20" w:line="250" w:lineRule="auto"/>
            </w:pPr>
            <w:r>
              <w:rPr>
                <w:sz w:val="18"/>
                <w:szCs w:val="18"/>
              </w:rPr>
              <w:t>One real project</w:t>
            </w:r>
          </w:p>
        </w:tc>
        <w:tc>
          <w:tcPr>
            <w:tcW w:w="6120" w:type="dxa"/>
            <w:tcMar>
              <w:top w:w="60" w:type="dxa"/>
              <w:left w:w="100" w:type="dxa"/>
              <w:bottom w:w="60" w:type="dxa"/>
              <w:right w:w="100" w:type="dxa"/>
            </w:tcMar>
          </w:tcPr>
          <w:p w14:paraId="330C6D8E" w14:textId="77777777" w:rsidR="00D032CD" w:rsidRDefault="00020E1D">
            <w:pPr>
              <w:spacing w:after="20" w:line="250" w:lineRule="auto"/>
            </w:pPr>
            <w:r>
              <w:rPr>
                <w:sz w:val="18"/>
                <w:szCs w:val="18"/>
              </w:rPr>
              <w:t xml:space="preserve">Consolidate the week into a single small full-stack application: React front end, .NET or Node API, SQL database, committed properly to GitHub with a README that explains the architecture. This project is the thing you will </w:t>
            </w:r>
            <w:proofErr w:type="gramStart"/>
            <w:r>
              <w:rPr>
                <w:sz w:val="18"/>
                <w:szCs w:val="18"/>
              </w:rPr>
              <w:t>actually show</w:t>
            </w:r>
            <w:proofErr w:type="gramEnd"/>
            <w:r>
              <w:rPr>
                <w:sz w:val="18"/>
                <w:szCs w:val="18"/>
              </w:rPr>
              <w:t xml:space="preserve"> employers.</w:t>
            </w:r>
          </w:p>
        </w:tc>
      </w:tr>
    </w:tbl>
    <w:p w14:paraId="476ADDA5" w14:textId="77777777" w:rsidR="00AD5300" w:rsidRDefault="00AD5300">
      <w:pPr>
        <w:pStyle w:val="Heading2"/>
        <w:spacing w:before="240" w:after="140"/>
        <w:rPr>
          <w:b/>
          <w:bCs/>
          <w:color w:val="1F4E79"/>
          <w:sz w:val="25"/>
          <w:szCs w:val="25"/>
        </w:rPr>
      </w:pPr>
    </w:p>
    <w:p w14:paraId="213525BE" w14:textId="77777777" w:rsidR="00AD5300" w:rsidRDefault="00AD5300">
      <w:pPr>
        <w:pStyle w:val="Heading2"/>
        <w:spacing w:before="240" w:after="140"/>
        <w:rPr>
          <w:b/>
          <w:bCs/>
          <w:color w:val="1F4E79"/>
          <w:sz w:val="25"/>
          <w:szCs w:val="25"/>
        </w:rPr>
      </w:pPr>
    </w:p>
    <w:p w14:paraId="1A3F494F" w14:textId="36C43BC1" w:rsidR="00D032CD" w:rsidRDefault="00020E1D">
      <w:pPr>
        <w:pStyle w:val="Heading2"/>
        <w:spacing w:before="240" w:after="140"/>
      </w:pPr>
      <w:r>
        <w:rPr>
          <w:b/>
          <w:bCs/>
          <w:color w:val="1F4E79"/>
          <w:sz w:val="25"/>
          <w:szCs w:val="25"/>
        </w:rPr>
        <w:lastRenderedPageBreak/>
        <w:t>Week 3 — Cloud, quality and job-readiness</w:t>
      </w:r>
    </w:p>
    <w:tbl>
      <w:tblPr>
        <w:tblW w:w="9020" w:type="dxa"/>
        <w:tblBorders>
          <w:top w:val="single" w:sz="4" w:space="0" w:color="A6A6A6"/>
          <w:left w:val="single" w:sz="4" w:space="0" w:color="A6A6A6"/>
          <w:bottom w:val="single" w:sz="4" w:space="0" w:color="A6A6A6"/>
          <w:right w:val="single" w:sz="4" w:space="0" w:color="A6A6A6"/>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900"/>
        <w:gridCol w:w="2082"/>
        <w:gridCol w:w="6038"/>
      </w:tblGrid>
      <w:tr w:rsidR="00D032CD" w14:paraId="15D52F85" w14:textId="77777777">
        <w:tblPrEx>
          <w:tblCellMar>
            <w:top w:w="0" w:type="dxa"/>
            <w:bottom w:w="0" w:type="dxa"/>
          </w:tblCellMar>
        </w:tblPrEx>
        <w:trPr>
          <w:tblHeader/>
        </w:trPr>
        <w:tc>
          <w:tcPr>
            <w:tcW w:w="800" w:type="dxa"/>
            <w:shd w:val="clear" w:color="auto" w:fill="1F4E79"/>
            <w:tcMar>
              <w:top w:w="60" w:type="dxa"/>
              <w:left w:w="100" w:type="dxa"/>
              <w:bottom w:w="60" w:type="dxa"/>
              <w:right w:w="100" w:type="dxa"/>
            </w:tcMar>
          </w:tcPr>
          <w:p w14:paraId="08EC1B04" w14:textId="77777777" w:rsidR="00D032CD" w:rsidRDefault="00020E1D">
            <w:pPr>
              <w:spacing w:after="20" w:line="250" w:lineRule="auto"/>
            </w:pPr>
            <w:r>
              <w:rPr>
                <w:b/>
                <w:bCs/>
                <w:color w:val="FFFFFF"/>
                <w:sz w:val="19"/>
                <w:szCs w:val="19"/>
              </w:rPr>
              <w:t>Day</w:t>
            </w:r>
          </w:p>
        </w:tc>
        <w:tc>
          <w:tcPr>
            <w:tcW w:w="2100" w:type="dxa"/>
            <w:shd w:val="clear" w:color="auto" w:fill="1F4E79"/>
            <w:tcMar>
              <w:top w:w="60" w:type="dxa"/>
              <w:left w:w="100" w:type="dxa"/>
              <w:bottom w:w="60" w:type="dxa"/>
              <w:right w:w="100" w:type="dxa"/>
            </w:tcMar>
          </w:tcPr>
          <w:p w14:paraId="64D52E96" w14:textId="77777777" w:rsidR="00D032CD" w:rsidRDefault="00020E1D">
            <w:pPr>
              <w:spacing w:after="20" w:line="250" w:lineRule="auto"/>
            </w:pPr>
            <w:r>
              <w:rPr>
                <w:b/>
                <w:bCs/>
                <w:color w:val="FFFFFF"/>
                <w:sz w:val="19"/>
                <w:szCs w:val="19"/>
              </w:rPr>
              <w:t>Focus</w:t>
            </w:r>
          </w:p>
        </w:tc>
        <w:tc>
          <w:tcPr>
            <w:tcW w:w="6120" w:type="dxa"/>
            <w:shd w:val="clear" w:color="auto" w:fill="1F4E79"/>
            <w:tcMar>
              <w:top w:w="60" w:type="dxa"/>
              <w:left w:w="100" w:type="dxa"/>
              <w:bottom w:w="60" w:type="dxa"/>
              <w:right w:w="100" w:type="dxa"/>
            </w:tcMar>
          </w:tcPr>
          <w:p w14:paraId="61690AEE" w14:textId="77777777" w:rsidR="00D032CD" w:rsidRDefault="00020E1D">
            <w:pPr>
              <w:spacing w:after="20" w:line="250" w:lineRule="auto"/>
            </w:pPr>
            <w:r>
              <w:rPr>
                <w:b/>
                <w:bCs/>
                <w:color w:val="FFFFFF"/>
                <w:sz w:val="19"/>
                <w:szCs w:val="19"/>
              </w:rPr>
              <w:t>Do this</w:t>
            </w:r>
          </w:p>
        </w:tc>
      </w:tr>
      <w:tr w:rsidR="00D032CD" w14:paraId="0D2908F3" w14:textId="77777777">
        <w:tblPrEx>
          <w:tblCellMar>
            <w:top w:w="0" w:type="dxa"/>
            <w:bottom w:w="0" w:type="dxa"/>
          </w:tblCellMar>
        </w:tblPrEx>
        <w:tc>
          <w:tcPr>
            <w:tcW w:w="800" w:type="dxa"/>
            <w:tcMar>
              <w:top w:w="60" w:type="dxa"/>
              <w:left w:w="100" w:type="dxa"/>
              <w:bottom w:w="60" w:type="dxa"/>
              <w:right w:w="100" w:type="dxa"/>
            </w:tcMar>
          </w:tcPr>
          <w:p w14:paraId="2E8CB9BD" w14:textId="77777777" w:rsidR="00D032CD" w:rsidRDefault="00020E1D">
            <w:pPr>
              <w:spacing w:after="20" w:line="250" w:lineRule="auto"/>
            </w:pPr>
            <w:r>
              <w:rPr>
                <w:sz w:val="18"/>
                <w:szCs w:val="18"/>
              </w:rPr>
              <w:t>Mon</w:t>
            </w:r>
          </w:p>
        </w:tc>
        <w:tc>
          <w:tcPr>
            <w:tcW w:w="2100" w:type="dxa"/>
            <w:tcMar>
              <w:top w:w="60" w:type="dxa"/>
              <w:left w:w="100" w:type="dxa"/>
              <w:bottom w:w="60" w:type="dxa"/>
              <w:right w:w="100" w:type="dxa"/>
            </w:tcMar>
          </w:tcPr>
          <w:p w14:paraId="67BE58E1" w14:textId="77777777" w:rsidR="00D032CD" w:rsidRDefault="00020E1D">
            <w:pPr>
              <w:spacing w:after="20" w:line="250" w:lineRule="auto"/>
            </w:pPr>
            <w:r>
              <w:rPr>
                <w:sz w:val="18"/>
                <w:szCs w:val="18"/>
              </w:rPr>
              <w:t>Azure</w:t>
            </w:r>
          </w:p>
        </w:tc>
        <w:tc>
          <w:tcPr>
            <w:tcW w:w="6120" w:type="dxa"/>
            <w:tcMar>
              <w:top w:w="60" w:type="dxa"/>
              <w:left w:w="100" w:type="dxa"/>
              <w:bottom w:w="60" w:type="dxa"/>
              <w:right w:w="100" w:type="dxa"/>
            </w:tcMar>
          </w:tcPr>
          <w:p w14:paraId="0C64AC0C" w14:textId="77777777" w:rsidR="00D032CD" w:rsidRDefault="00020E1D">
            <w:pPr>
              <w:spacing w:after="20" w:line="250" w:lineRule="auto"/>
            </w:pPr>
            <w:r>
              <w:rPr>
                <w:sz w:val="18"/>
                <w:szCs w:val="18"/>
              </w:rPr>
              <w:t>Microsoft Learn AZ-900 path. Regions, resource groups, App Service, Azure SQL. Deploy your Week 2 app to App Service.</w:t>
            </w:r>
          </w:p>
        </w:tc>
      </w:tr>
      <w:tr w:rsidR="00D032CD" w14:paraId="59D03BFB" w14:textId="77777777">
        <w:tblPrEx>
          <w:tblCellMar>
            <w:top w:w="0" w:type="dxa"/>
            <w:bottom w:w="0" w:type="dxa"/>
          </w:tblCellMar>
        </w:tblPrEx>
        <w:tc>
          <w:tcPr>
            <w:tcW w:w="800" w:type="dxa"/>
            <w:tcMar>
              <w:top w:w="60" w:type="dxa"/>
              <w:left w:w="100" w:type="dxa"/>
              <w:bottom w:w="60" w:type="dxa"/>
              <w:right w:w="100" w:type="dxa"/>
            </w:tcMar>
          </w:tcPr>
          <w:p w14:paraId="7A491BC7" w14:textId="77777777" w:rsidR="00D032CD" w:rsidRDefault="00020E1D">
            <w:pPr>
              <w:spacing w:after="20" w:line="250" w:lineRule="auto"/>
            </w:pPr>
            <w:r>
              <w:rPr>
                <w:sz w:val="18"/>
                <w:szCs w:val="18"/>
              </w:rPr>
              <w:t>Tue</w:t>
            </w:r>
          </w:p>
        </w:tc>
        <w:tc>
          <w:tcPr>
            <w:tcW w:w="2100" w:type="dxa"/>
            <w:tcMar>
              <w:top w:w="60" w:type="dxa"/>
              <w:left w:w="100" w:type="dxa"/>
              <w:bottom w:w="60" w:type="dxa"/>
              <w:right w:w="100" w:type="dxa"/>
            </w:tcMar>
          </w:tcPr>
          <w:p w14:paraId="61BBA8C3" w14:textId="77777777" w:rsidR="00D032CD" w:rsidRDefault="00020E1D">
            <w:pPr>
              <w:spacing w:after="20" w:line="250" w:lineRule="auto"/>
            </w:pPr>
            <w:r>
              <w:rPr>
                <w:sz w:val="18"/>
                <w:szCs w:val="18"/>
              </w:rPr>
              <w:t>AWS</w:t>
            </w:r>
          </w:p>
        </w:tc>
        <w:tc>
          <w:tcPr>
            <w:tcW w:w="6120" w:type="dxa"/>
            <w:tcMar>
              <w:top w:w="60" w:type="dxa"/>
              <w:left w:w="100" w:type="dxa"/>
              <w:bottom w:w="60" w:type="dxa"/>
              <w:right w:w="100" w:type="dxa"/>
            </w:tcMar>
          </w:tcPr>
          <w:p w14:paraId="77462A43" w14:textId="77777777" w:rsidR="00D032CD" w:rsidRDefault="00020E1D">
            <w:pPr>
              <w:spacing w:after="20" w:line="250" w:lineRule="auto"/>
            </w:pPr>
            <w:r>
              <w:rPr>
                <w:sz w:val="18"/>
                <w:szCs w:val="18"/>
              </w:rPr>
              <w:t>Cloud Practitioner Essentials. Map the AWS equivalents of what you learned on Azure — EC2, S3, RDS, Lambda. Skim the AWS Certified Developer – Associate syllabus so you know what it would take.</w:t>
            </w:r>
          </w:p>
        </w:tc>
      </w:tr>
      <w:tr w:rsidR="00D032CD" w14:paraId="6834CCA1" w14:textId="77777777">
        <w:tblPrEx>
          <w:tblCellMar>
            <w:top w:w="0" w:type="dxa"/>
            <w:bottom w:w="0" w:type="dxa"/>
          </w:tblCellMar>
        </w:tblPrEx>
        <w:tc>
          <w:tcPr>
            <w:tcW w:w="800" w:type="dxa"/>
            <w:tcMar>
              <w:top w:w="60" w:type="dxa"/>
              <w:left w:w="100" w:type="dxa"/>
              <w:bottom w:w="60" w:type="dxa"/>
              <w:right w:w="100" w:type="dxa"/>
            </w:tcMar>
          </w:tcPr>
          <w:p w14:paraId="2499FEC0" w14:textId="77777777" w:rsidR="00D032CD" w:rsidRDefault="00020E1D">
            <w:pPr>
              <w:spacing w:after="20" w:line="250" w:lineRule="auto"/>
            </w:pPr>
            <w:r>
              <w:rPr>
                <w:sz w:val="18"/>
                <w:szCs w:val="18"/>
              </w:rPr>
              <w:t>Wed</w:t>
            </w:r>
          </w:p>
        </w:tc>
        <w:tc>
          <w:tcPr>
            <w:tcW w:w="2100" w:type="dxa"/>
            <w:tcMar>
              <w:top w:w="60" w:type="dxa"/>
              <w:left w:w="100" w:type="dxa"/>
              <w:bottom w:w="60" w:type="dxa"/>
              <w:right w:w="100" w:type="dxa"/>
            </w:tcMar>
          </w:tcPr>
          <w:p w14:paraId="42CEDB2D" w14:textId="77777777" w:rsidR="00D032CD" w:rsidRDefault="00020E1D">
            <w:pPr>
              <w:spacing w:after="20" w:line="250" w:lineRule="auto"/>
            </w:pPr>
            <w:r>
              <w:rPr>
                <w:sz w:val="18"/>
                <w:szCs w:val="18"/>
              </w:rPr>
              <w:t>Docker</w:t>
            </w:r>
          </w:p>
        </w:tc>
        <w:tc>
          <w:tcPr>
            <w:tcW w:w="6120" w:type="dxa"/>
            <w:tcMar>
              <w:top w:w="60" w:type="dxa"/>
              <w:left w:w="100" w:type="dxa"/>
              <w:bottom w:w="60" w:type="dxa"/>
              <w:right w:w="100" w:type="dxa"/>
            </w:tcMar>
          </w:tcPr>
          <w:p w14:paraId="14BB1582" w14:textId="77777777" w:rsidR="00D032CD" w:rsidRDefault="00020E1D">
            <w:pPr>
              <w:spacing w:after="20" w:line="250" w:lineRule="auto"/>
            </w:pPr>
            <w:r>
              <w:rPr>
                <w:sz w:val="18"/>
                <w:szCs w:val="18"/>
              </w:rPr>
              <w:t xml:space="preserve">Containerise your app. Understand images, containers, </w:t>
            </w:r>
            <w:proofErr w:type="spellStart"/>
            <w:r>
              <w:rPr>
                <w:sz w:val="18"/>
                <w:szCs w:val="18"/>
              </w:rPr>
              <w:t>Dockerfile</w:t>
            </w:r>
            <w:proofErr w:type="spellEnd"/>
            <w:r>
              <w:rPr>
                <w:sz w:val="18"/>
                <w:szCs w:val="18"/>
              </w:rPr>
              <w:t xml:space="preserve"> and docker compose, and why "works on my machine" stops being a problem.</w:t>
            </w:r>
          </w:p>
        </w:tc>
      </w:tr>
      <w:tr w:rsidR="00D032CD" w14:paraId="13C0CE9A" w14:textId="77777777">
        <w:tblPrEx>
          <w:tblCellMar>
            <w:top w:w="0" w:type="dxa"/>
            <w:bottom w:w="0" w:type="dxa"/>
          </w:tblCellMar>
        </w:tblPrEx>
        <w:tc>
          <w:tcPr>
            <w:tcW w:w="800" w:type="dxa"/>
            <w:tcMar>
              <w:top w:w="60" w:type="dxa"/>
              <w:left w:w="100" w:type="dxa"/>
              <w:bottom w:w="60" w:type="dxa"/>
              <w:right w:w="100" w:type="dxa"/>
            </w:tcMar>
          </w:tcPr>
          <w:p w14:paraId="4C9B235D" w14:textId="77777777" w:rsidR="00D032CD" w:rsidRDefault="00020E1D">
            <w:pPr>
              <w:spacing w:after="20" w:line="250" w:lineRule="auto"/>
            </w:pPr>
            <w:r>
              <w:rPr>
                <w:sz w:val="18"/>
                <w:szCs w:val="18"/>
              </w:rPr>
              <w:t>Thu</w:t>
            </w:r>
          </w:p>
        </w:tc>
        <w:tc>
          <w:tcPr>
            <w:tcW w:w="2100" w:type="dxa"/>
            <w:tcMar>
              <w:top w:w="60" w:type="dxa"/>
              <w:left w:w="100" w:type="dxa"/>
              <w:bottom w:w="60" w:type="dxa"/>
              <w:right w:w="100" w:type="dxa"/>
            </w:tcMar>
          </w:tcPr>
          <w:p w14:paraId="76A88FAF" w14:textId="77777777" w:rsidR="00D032CD" w:rsidRDefault="00020E1D">
            <w:pPr>
              <w:spacing w:after="20" w:line="250" w:lineRule="auto"/>
            </w:pPr>
            <w:r>
              <w:rPr>
                <w:sz w:val="18"/>
                <w:szCs w:val="18"/>
              </w:rPr>
              <w:t>Testing &amp; CI/CD</w:t>
            </w:r>
          </w:p>
        </w:tc>
        <w:tc>
          <w:tcPr>
            <w:tcW w:w="6120" w:type="dxa"/>
            <w:tcMar>
              <w:top w:w="60" w:type="dxa"/>
              <w:left w:w="100" w:type="dxa"/>
              <w:bottom w:w="60" w:type="dxa"/>
              <w:right w:w="100" w:type="dxa"/>
            </w:tcMar>
          </w:tcPr>
          <w:p w14:paraId="3B9D11CE" w14:textId="77777777" w:rsidR="00D032CD" w:rsidRDefault="00020E1D">
            <w:pPr>
              <w:spacing w:after="20" w:line="250" w:lineRule="auto"/>
            </w:pPr>
            <w:r>
              <w:rPr>
                <w:sz w:val="18"/>
                <w:szCs w:val="18"/>
              </w:rPr>
              <w:t>Write unit tests for your API. Set up a GitHub Actions workflow that runs them on every push and blocks a failing merge.</w:t>
            </w:r>
          </w:p>
        </w:tc>
      </w:tr>
      <w:tr w:rsidR="00D032CD" w14:paraId="27D54E4A" w14:textId="77777777">
        <w:tblPrEx>
          <w:tblCellMar>
            <w:top w:w="0" w:type="dxa"/>
            <w:bottom w:w="0" w:type="dxa"/>
          </w:tblCellMar>
        </w:tblPrEx>
        <w:tc>
          <w:tcPr>
            <w:tcW w:w="800" w:type="dxa"/>
            <w:tcMar>
              <w:top w:w="60" w:type="dxa"/>
              <w:left w:w="100" w:type="dxa"/>
              <w:bottom w:w="60" w:type="dxa"/>
              <w:right w:w="100" w:type="dxa"/>
            </w:tcMar>
          </w:tcPr>
          <w:p w14:paraId="66C2975A" w14:textId="77777777" w:rsidR="00D032CD" w:rsidRDefault="00020E1D">
            <w:pPr>
              <w:spacing w:after="20" w:line="250" w:lineRule="auto"/>
            </w:pPr>
            <w:r>
              <w:rPr>
                <w:sz w:val="18"/>
                <w:szCs w:val="18"/>
              </w:rPr>
              <w:t>Fri</w:t>
            </w:r>
          </w:p>
        </w:tc>
        <w:tc>
          <w:tcPr>
            <w:tcW w:w="2100" w:type="dxa"/>
            <w:tcMar>
              <w:top w:w="60" w:type="dxa"/>
              <w:left w:w="100" w:type="dxa"/>
              <w:bottom w:w="60" w:type="dxa"/>
              <w:right w:w="100" w:type="dxa"/>
            </w:tcMar>
          </w:tcPr>
          <w:p w14:paraId="52353461" w14:textId="77777777" w:rsidR="00D032CD" w:rsidRDefault="00020E1D">
            <w:pPr>
              <w:spacing w:after="20" w:line="250" w:lineRule="auto"/>
            </w:pPr>
            <w:r>
              <w:rPr>
                <w:sz w:val="18"/>
                <w:szCs w:val="18"/>
              </w:rPr>
              <w:t>Breadth sweep &amp; AI tooling</w:t>
            </w:r>
          </w:p>
        </w:tc>
        <w:tc>
          <w:tcPr>
            <w:tcW w:w="6120" w:type="dxa"/>
            <w:tcMar>
              <w:top w:w="60" w:type="dxa"/>
              <w:left w:w="100" w:type="dxa"/>
              <w:bottom w:w="60" w:type="dxa"/>
              <w:right w:w="100" w:type="dxa"/>
            </w:tcMar>
          </w:tcPr>
          <w:p w14:paraId="5E276187" w14:textId="77777777" w:rsidR="00D032CD" w:rsidRDefault="00020E1D">
            <w:pPr>
              <w:spacing w:after="20" w:line="250" w:lineRule="auto"/>
            </w:pPr>
            <w:r>
              <w:rPr>
                <w:sz w:val="18"/>
                <w:szCs w:val="18"/>
              </w:rPr>
              <w:t xml:space="preserve">Spend two hours each skimming PHP, Java, React Native and </w:t>
            </w:r>
            <w:proofErr w:type="spellStart"/>
            <w:r>
              <w:rPr>
                <w:sz w:val="18"/>
                <w:szCs w:val="18"/>
              </w:rPr>
              <w:t>WebSockets</w:t>
            </w:r>
            <w:proofErr w:type="spellEnd"/>
            <w:r>
              <w:rPr>
                <w:sz w:val="18"/>
                <w:szCs w:val="18"/>
              </w:rPr>
              <w:t xml:space="preserve"> — enough to know what they are for. Then use an AI assistant deliberately on a real task and write up where it helped and where it was wrong. Finish all tool notes.</w:t>
            </w:r>
          </w:p>
        </w:tc>
      </w:tr>
      <w:tr w:rsidR="00D032CD" w14:paraId="1885B47F" w14:textId="77777777">
        <w:tblPrEx>
          <w:tblCellMar>
            <w:top w:w="0" w:type="dxa"/>
            <w:bottom w:w="0" w:type="dxa"/>
          </w:tblCellMar>
        </w:tblPrEx>
        <w:tc>
          <w:tcPr>
            <w:tcW w:w="800" w:type="dxa"/>
            <w:tcMar>
              <w:top w:w="60" w:type="dxa"/>
              <w:left w:w="100" w:type="dxa"/>
              <w:bottom w:w="60" w:type="dxa"/>
              <w:right w:w="100" w:type="dxa"/>
            </w:tcMar>
          </w:tcPr>
          <w:p w14:paraId="3D2922FB" w14:textId="77777777" w:rsidR="00D032CD" w:rsidRDefault="00020E1D">
            <w:pPr>
              <w:spacing w:after="20" w:line="250" w:lineRule="auto"/>
            </w:pPr>
            <w:r>
              <w:rPr>
                <w:sz w:val="18"/>
                <w:szCs w:val="18"/>
              </w:rPr>
              <w:t>Weekend</w:t>
            </w:r>
          </w:p>
        </w:tc>
        <w:tc>
          <w:tcPr>
            <w:tcW w:w="2100" w:type="dxa"/>
            <w:tcMar>
              <w:top w:w="60" w:type="dxa"/>
              <w:left w:w="100" w:type="dxa"/>
              <w:bottom w:w="60" w:type="dxa"/>
              <w:right w:w="100" w:type="dxa"/>
            </w:tcMar>
          </w:tcPr>
          <w:p w14:paraId="6E2FD691" w14:textId="77777777" w:rsidR="00D032CD" w:rsidRDefault="00020E1D">
            <w:pPr>
              <w:spacing w:after="20" w:line="250" w:lineRule="auto"/>
            </w:pPr>
            <w:r>
              <w:rPr>
                <w:sz w:val="18"/>
                <w:szCs w:val="18"/>
              </w:rPr>
              <w:t>Application assets</w:t>
            </w:r>
          </w:p>
        </w:tc>
        <w:tc>
          <w:tcPr>
            <w:tcW w:w="6120" w:type="dxa"/>
            <w:tcMar>
              <w:top w:w="60" w:type="dxa"/>
              <w:left w:w="100" w:type="dxa"/>
              <w:bottom w:w="60" w:type="dxa"/>
              <w:right w:w="100" w:type="dxa"/>
            </w:tcMar>
          </w:tcPr>
          <w:p w14:paraId="3C475B48" w14:textId="77777777" w:rsidR="00D032CD" w:rsidRDefault="00020E1D">
            <w:pPr>
              <w:spacing w:after="20" w:line="250" w:lineRule="auto"/>
            </w:pPr>
            <w:r>
              <w:rPr>
                <w:sz w:val="18"/>
                <w:szCs w:val="18"/>
              </w:rPr>
              <w:t>Clean up your GitHub profile and README files. Write a one-page summary in NTPS format. Set up job alerts on SEEK and jobs.nt.gov.au for developer roles in the Darwin Region. Email ServiceM8 speculatively.</w:t>
            </w:r>
          </w:p>
        </w:tc>
      </w:tr>
    </w:tbl>
    <w:p w14:paraId="5C6A2FB8" w14:textId="77777777" w:rsidR="00D032CD" w:rsidRDefault="00020E1D">
      <w:pPr>
        <w:pStyle w:val="Heading2"/>
        <w:spacing w:before="240" w:after="140"/>
      </w:pPr>
      <w:r>
        <w:rPr>
          <w:b/>
          <w:bCs/>
          <w:color w:val="1F4E79"/>
          <w:sz w:val="25"/>
          <w:szCs w:val="25"/>
        </w:rPr>
        <w:t>How to know it worked</w:t>
      </w:r>
    </w:p>
    <w:p w14:paraId="70B59FE6" w14:textId="77777777" w:rsidR="00D032CD" w:rsidRDefault="00020E1D">
      <w:pPr>
        <w:pStyle w:val="ListParagraph"/>
        <w:numPr>
          <w:ilvl w:val="0"/>
          <w:numId w:val="2"/>
        </w:numPr>
        <w:spacing w:after="60" w:line="276" w:lineRule="auto"/>
      </w:pPr>
      <w:r>
        <w:t>You can read any NT developer advertisement and recognise every technology named in it.</w:t>
      </w:r>
    </w:p>
    <w:p w14:paraId="02C436A4" w14:textId="77777777" w:rsidR="00D032CD" w:rsidRDefault="00020E1D">
      <w:pPr>
        <w:pStyle w:val="ListParagraph"/>
        <w:numPr>
          <w:ilvl w:val="0"/>
          <w:numId w:val="2"/>
        </w:numPr>
        <w:spacing w:after="60" w:line="276" w:lineRule="auto"/>
      </w:pPr>
      <w:r>
        <w:t>You have one public repository containing a working full-stack application, containerised, with tests and a CI pipeline.</w:t>
      </w:r>
    </w:p>
    <w:p w14:paraId="3C70DD43" w14:textId="77777777" w:rsidR="00D032CD" w:rsidRDefault="00020E1D">
      <w:pPr>
        <w:pStyle w:val="ListParagraph"/>
        <w:numPr>
          <w:ilvl w:val="0"/>
          <w:numId w:val="2"/>
        </w:numPr>
        <w:spacing w:after="60" w:line="276" w:lineRule="auto"/>
      </w:pPr>
      <w:r>
        <w:t>You can explain, out loud and without notes, what each tool in Section 6 does and when you would reach for it.</w:t>
      </w:r>
    </w:p>
    <w:p w14:paraId="50E52936" w14:textId="77777777" w:rsidR="00D032CD" w:rsidRDefault="00020E1D">
      <w:pPr>
        <w:pStyle w:val="ListParagraph"/>
        <w:numPr>
          <w:ilvl w:val="0"/>
          <w:numId w:val="2"/>
        </w:numPr>
        <w:spacing w:after="60" w:line="276" w:lineRule="auto"/>
      </w:pPr>
      <w:r>
        <w:t>You have live job alerts running and a draft one-page summary ready to adapt to a specific ad within an hour.</w:t>
      </w:r>
    </w:p>
    <w:p w14:paraId="026ACD3E" w14:textId="77777777" w:rsidR="00D032CD" w:rsidRDefault="00020E1D">
      <w:r>
        <w:br w:type="page"/>
      </w:r>
    </w:p>
    <w:p w14:paraId="56508815" w14:textId="77777777" w:rsidR="00D032CD" w:rsidRDefault="00020E1D">
      <w:pPr>
        <w:pStyle w:val="Heading1"/>
        <w:spacing w:before="320" w:after="140"/>
      </w:pPr>
      <w:r>
        <w:rPr>
          <w:b/>
          <w:bCs/>
          <w:color w:val="1F4E79"/>
          <w:sz w:val="30"/>
          <w:szCs w:val="30"/>
        </w:rPr>
        <w:lastRenderedPageBreak/>
        <w:t>6. Tool notes</w:t>
      </w:r>
    </w:p>
    <w:p w14:paraId="6A816F30" w14:textId="77777777" w:rsidR="00D032CD" w:rsidRDefault="00020E1D">
      <w:pPr>
        <w:spacing w:after="120" w:line="276" w:lineRule="auto"/>
      </w:pPr>
      <w:r>
        <w:t>Format for each tool: what it is, why it is used, common use cases, and a simple example.</w:t>
      </w:r>
    </w:p>
    <w:p w14:paraId="029361F4" w14:textId="77777777" w:rsidR="00D032CD" w:rsidRDefault="00020E1D">
      <w:pPr>
        <w:spacing w:before="180" w:after="40"/>
      </w:pPr>
      <w:r>
        <w:rPr>
          <w:b/>
          <w:bCs/>
          <w:color w:val="1F4E79"/>
          <w:sz w:val="22"/>
          <w:szCs w:val="22"/>
        </w:rPr>
        <w:t>Git</w:t>
      </w:r>
    </w:p>
    <w:p w14:paraId="6B217520" w14:textId="77777777" w:rsidR="00D032CD" w:rsidRDefault="00020E1D">
      <w:pPr>
        <w:spacing w:after="60" w:line="276" w:lineRule="auto"/>
      </w:pPr>
      <w:r>
        <w:t>A distributed version control system that tracks every change to a codebase and lets multiple people work on it at once. It is used because it makes changes reversible and collaboration safe — you can branch off, experiment, and merge back without breaking anyone else's work. Common uses: branching for a new feature, reviewing changes before they merge, rolling back a bad release, and tracing when a bug was introduced. Example: git checkout -b add-login creates a branch, you commit your work to it, then ope</w:t>
      </w:r>
      <w:r>
        <w:t>n a pull request so a teammate can review before it joins the main branch.</w:t>
      </w:r>
    </w:p>
    <w:p w14:paraId="7D974243" w14:textId="77777777" w:rsidR="00D032CD" w:rsidRDefault="00020E1D">
      <w:pPr>
        <w:spacing w:before="180" w:after="40"/>
      </w:pPr>
      <w:r>
        <w:rPr>
          <w:b/>
          <w:bCs/>
          <w:color w:val="1F4E79"/>
          <w:sz w:val="22"/>
          <w:szCs w:val="22"/>
        </w:rPr>
        <w:t>SQL</w:t>
      </w:r>
    </w:p>
    <w:p w14:paraId="2ED5FBDA" w14:textId="77777777" w:rsidR="00D032CD" w:rsidRDefault="00020E1D">
      <w:pPr>
        <w:spacing w:after="60" w:line="276" w:lineRule="auto"/>
      </w:pPr>
      <w:r>
        <w:t>A declarative language for asking questions of relational databases. It is used because almost every business system stores its data in tables, and SQL is the universal way to retrieve and reshape that data. Common uses: fetching records for an application screen, joining customers to their orders, aggregating totals, and validating data before it is written. Example: SELECT name, email FROM users WHERE active = 1 ORDER BY name returns just the active users, sorted.</w:t>
      </w:r>
    </w:p>
    <w:p w14:paraId="622BA93E" w14:textId="77777777" w:rsidR="00D032CD" w:rsidRDefault="00020E1D">
      <w:pPr>
        <w:spacing w:before="180" w:after="40"/>
      </w:pPr>
      <w:r>
        <w:rPr>
          <w:b/>
          <w:bCs/>
          <w:color w:val="1F4E79"/>
          <w:sz w:val="22"/>
          <w:szCs w:val="22"/>
        </w:rPr>
        <w:t>Microsoft SQL Server</w:t>
      </w:r>
    </w:p>
    <w:p w14:paraId="4008A191" w14:textId="77777777" w:rsidR="00D032CD" w:rsidRDefault="00020E1D">
      <w:pPr>
        <w:spacing w:after="60" w:line="276" w:lineRule="auto"/>
      </w:pPr>
      <w:r>
        <w:t>Microsoft's enterprise relational database platform. It is used across NT Government and Australian corporates because it integrates tightly with the rest of the Microsoft stack and comes with mature tooling for backup, security and performance tuning. Common uses: storing transactional application data, stored procedures that encapsulate business logic, and serving as the data layer behind a .NET application. Example: you connect SQL Server Management Studio to a server, design your tables, and your .NET W</w:t>
      </w:r>
      <w:r>
        <w:t>eb API reads and writes them through Entity Framework.</w:t>
      </w:r>
    </w:p>
    <w:p w14:paraId="262AFCB0" w14:textId="77777777" w:rsidR="00D032CD" w:rsidRDefault="00020E1D">
      <w:pPr>
        <w:spacing w:before="180" w:after="40"/>
      </w:pPr>
      <w:r>
        <w:rPr>
          <w:b/>
          <w:bCs/>
          <w:color w:val="1F4E79"/>
          <w:sz w:val="22"/>
          <w:szCs w:val="22"/>
        </w:rPr>
        <w:t>HTML5 &amp; CSS</w:t>
      </w:r>
    </w:p>
    <w:p w14:paraId="5A2CAA94" w14:textId="77777777" w:rsidR="00D032CD" w:rsidRDefault="00020E1D">
      <w:pPr>
        <w:spacing w:after="60" w:line="276" w:lineRule="auto"/>
      </w:pPr>
      <w:r>
        <w:t xml:space="preserve">HTML defines the structure and content of a web page; CSS controls how it looks and how it reflows across screen sizes. They are used because they are the only things a browser natively renders — every framework ultimately produces them. Common uses: page layout, forms, responsive design for mobile, and accessibility. Example: a CSS media query @media (max-width: 600px) lets you stack a two-column layout into one column on a phone, which is exactly the "responsive design" </w:t>
      </w:r>
      <w:proofErr w:type="spellStart"/>
      <w:r>
        <w:t>Dabble's</w:t>
      </w:r>
      <w:proofErr w:type="spellEnd"/>
      <w:r>
        <w:t xml:space="preserve"> ad asks for.</w:t>
      </w:r>
    </w:p>
    <w:p w14:paraId="7E98C3E8" w14:textId="77777777" w:rsidR="00D032CD" w:rsidRDefault="00020E1D">
      <w:pPr>
        <w:spacing w:before="180" w:after="40"/>
      </w:pPr>
      <w:r>
        <w:rPr>
          <w:b/>
          <w:bCs/>
          <w:color w:val="1F4E79"/>
          <w:sz w:val="22"/>
          <w:szCs w:val="22"/>
        </w:rPr>
        <w:t>JavaScript</w:t>
      </w:r>
    </w:p>
    <w:p w14:paraId="45A09ACF" w14:textId="77777777" w:rsidR="00D032CD" w:rsidRDefault="00020E1D">
      <w:pPr>
        <w:spacing w:after="60" w:line="276" w:lineRule="auto"/>
      </w:pPr>
      <w:r>
        <w:t>The programming language that runs in every web browser, and via Node.js on servers too. It is used because it is the only language browsers natively execute, making it unavoidable for anything interactive on the web. Common uses: form validation, dynamic page updates, calling APIs, single-page applications, and back-end services. Example: fetch('/</w:t>
      </w:r>
      <w:proofErr w:type="spellStart"/>
      <w:r>
        <w:t>api</w:t>
      </w:r>
      <w:proofErr w:type="spellEnd"/>
      <w:r>
        <w:t>/jobs'</w:t>
      </w:r>
      <w:proofErr w:type="gramStart"/>
      <w:r>
        <w:t>).then</w:t>
      </w:r>
      <w:proofErr w:type="gramEnd"/>
      <w:r>
        <w:t xml:space="preserve">(r =&gt; </w:t>
      </w:r>
      <w:proofErr w:type="spellStart"/>
      <w:proofErr w:type="gramStart"/>
      <w:r>
        <w:t>r.json</w:t>
      </w:r>
      <w:proofErr w:type="spellEnd"/>
      <w:proofErr w:type="gramEnd"/>
      <w:r>
        <w:t>()</w:t>
      </w:r>
      <w:proofErr w:type="gramStart"/>
      <w:r>
        <w:t>).then</w:t>
      </w:r>
      <w:proofErr w:type="gramEnd"/>
      <w:r>
        <w:t>(render) retrieves data from an API and passes it to a function that draws it on the page.</w:t>
      </w:r>
    </w:p>
    <w:p w14:paraId="3D5FD6E2" w14:textId="77777777" w:rsidR="00D032CD" w:rsidRDefault="00020E1D">
      <w:pPr>
        <w:spacing w:before="180" w:after="40"/>
      </w:pPr>
      <w:r>
        <w:rPr>
          <w:b/>
          <w:bCs/>
          <w:color w:val="1F4E79"/>
          <w:sz w:val="22"/>
          <w:szCs w:val="22"/>
        </w:rPr>
        <w:t>TypeScript</w:t>
      </w:r>
    </w:p>
    <w:p w14:paraId="20C37438" w14:textId="77777777" w:rsidR="00D032CD" w:rsidRDefault="00020E1D">
      <w:pPr>
        <w:spacing w:after="60" w:line="276" w:lineRule="auto"/>
      </w:pPr>
      <w:r>
        <w:t xml:space="preserve">A superset of JavaScript that adds static type checking and compiles down to plain JavaScript. It is used because types catch a large class of bugs before the code ever runs, which matters enormously once more than one person touches a codebase. Common uses: any production JavaScript or Node project of meaningful size; it is now the default in most Australian engineering teams and is named explicitly by Dabble. Example: function </w:t>
      </w:r>
      <w:proofErr w:type="gramStart"/>
      <w:r>
        <w:t>total(</w:t>
      </w:r>
      <w:proofErr w:type="gramEnd"/>
      <w:r>
        <w:t xml:space="preserve">items: </w:t>
      </w:r>
      <w:proofErr w:type="gramStart"/>
      <w:r>
        <w:t>Item[</w:t>
      </w:r>
      <w:proofErr w:type="gramEnd"/>
      <w:r>
        <w:t>]): number tells the compiler — and the next developer — exactly what goes in and what comes out.</w:t>
      </w:r>
    </w:p>
    <w:p w14:paraId="054E5333" w14:textId="77777777" w:rsidR="00D032CD" w:rsidRDefault="00020E1D">
      <w:pPr>
        <w:spacing w:before="180" w:after="40"/>
      </w:pPr>
      <w:r>
        <w:rPr>
          <w:b/>
          <w:bCs/>
          <w:color w:val="1F4E79"/>
          <w:sz w:val="22"/>
          <w:szCs w:val="22"/>
        </w:rPr>
        <w:t>React</w:t>
      </w:r>
    </w:p>
    <w:p w14:paraId="28DA909D" w14:textId="77777777" w:rsidR="00D032CD" w:rsidRDefault="00020E1D">
      <w:pPr>
        <w:spacing w:after="60" w:line="276" w:lineRule="auto"/>
      </w:pPr>
      <w:r>
        <w:lastRenderedPageBreak/>
        <w:t>A JavaScript library for building user interfaces out of small reusable components. It is used because it makes complex, stateful interfaces manageable: each component owns its own piece of state and re-renders automatically when that state changes. Common uses: dashboards, single-page applications, and mobile apps via React Native. Example: a &lt;</w:t>
      </w:r>
      <w:proofErr w:type="spellStart"/>
      <w:r>
        <w:t>JobCard</w:t>
      </w:r>
      <w:proofErr w:type="spellEnd"/>
      <w:r>
        <w:t xml:space="preserve"> job={job} /&gt; component renders one job listing, and you map over an array of jobs to render an entire search results page.</w:t>
      </w:r>
    </w:p>
    <w:p w14:paraId="63EA9CA4" w14:textId="77777777" w:rsidR="00D032CD" w:rsidRDefault="00020E1D">
      <w:pPr>
        <w:spacing w:before="180" w:after="40"/>
      </w:pPr>
      <w:r>
        <w:rPr>
          <w:b/>
          <w:bCs/>
          <w:color w:val="1F4E79"/>
          <w:sz w:val="22"/>
          <w:szCs w:val="22"/>
        </w:rPr>
        <w:t>React Native</w:t>
      </w:r>
    </w:p>
    <w:p w14:paraId="3A8835F7" w14:textId="77777777" w:rsidR="00D032CD" w:rsidRDefault="00020E1D">
      <w:pPr>
        <w:spacing w:after="60" w:line="276" w:lineRule="auto"/>
      </w:pPr>
      <w:r>
        <w:t xml:space="preserve">A framework that lets you write mobile apps for iOS and Android using React. It is used because one codebase and one team can serve both platforms, which is decisive for a company </w:t>
      </w:r>
      <w:proofErr w:type="spellStart"/>
      <w:r>
        <w:t>Dabble's</w:t>
      </w:r>
      <w:proofErr w:type="spellEnd"/>
      <w:r>
        <w:t xml:space="preserve"> size. Common uses: consumer mobile apps that share logic with an existing web product. Example: the same component patterns you learned in React apply, but you render &lt;View&gt; and &lt;Text&gt; instead of &lt;div&gt; and &lt;p&gt;.</w:t>
      </w:r>
    </w:p>
    <w:p w14:paraId="168B1E46" w14:textId="77777777" w:rsidR="00D032CD" w:rsidRDefault="00020E1D">
      <w:pPr>
        <w:spacing w:before="180" w:after="40"/>
      </w:pPr>
      <w:r>
        <w:rPr>
          <w:b/>
          <w:bCs/>
          <w:color w:val="1F4E79"/>
          <w:sz w:val="22"/>
          <w:szCs w:val="22"/>
        </w:rPr>
        <w:t>Node.js</w:t>
      </w:r>
    </w:p>
    <w:p w14:paraId="7215193A" w14:textId="77777777" w:rsidR="00D032CD" w:rsidRDefault="00020E1D">
      <w:pPr>
        <w:spacing w:after="60" w:line="276" w:lineRule="auto"/>
      </w:pPr>
      <w:r>
        <w:t xml:space="preserve">A runtime that executes JavaScript outside the browser, on a server. It is used so teams can write both front end and back end in one language, and because its event-driven model handles many concurrent connections efficiently. Common uses: REST APIs, real-time services, build tooling, and microservices. Example: an Express app with </w:t>
      </w:r>
      <w:proofErr w:type="spellStart"/>
      <w:proofErr w:type="gramStart"/>
      <w:r>
        <w:t>app.get</w:t>
      </w:r>
      <w:proofErr w:type="spellEnd"/>
      <w:r>
        <w:t>(</w:t>
      </w:r>
      <w:proofErr w:type="gramEnd"/>
      <w:r>
        <w:t>'/</w:t>
      </w:r>
      <w:proofErr w:type="spellStart"/>
      <w:r>
        <w:t>api</w:t>
      </w:r>
      <w:proofErr w:type="spellEnd"/>
      <w:r>
        <w:t>/jobs', handler) exposes an HTTP endpoint that returns job data as JSON.</w:t>
      </w:r>
    </w:p>
    <w:p w14:paraId="2E75AFF2" w14:textId="77777777" w:rsidR="00D032CD" w:rsidRDefault="00020E1D">
      <w:pPr>
        <w:spacing w:before="180" w:after="40"/>
      </w:pPr>
      <w:r>
        <w:rPr>
          <w:b/>
          <w:bCs/>
          <w:color w:val="1F4E79"/>
          <w:sz w:val="22"/>
          <w:szCs w:val="22"/>
        </w:rPr>
        <w:t>C# and .NET</w:t>
      </w:r>
    </w:p>
    <w:p w14:paraId="73EBA3B6" w14:textId="77777777" w:rsidR="00D032CD" w:rsidRDefault="00020E1D">
      <w:pPr>
        <w:spacing w:after="60" w:line="276" w:lineRule="auto"/>
      </w:pPr>
      <w:r>
        <w:t xml:space="preserve">C# is a statically typed, object-oriented language; .NET is the runtime and framework it runs on. They are used across Australian enterprise and government because the platform is mature, well-supported, performant, and integrates cleanly with SQL Server and Azure. Common uses: business applications, Web APIs, desktop apps, and integrations between corporate systems — exactly the work Radical Systems advertises in Darwin CBD. Example: a minimal API endpoint </w:t>
      </w:r>
      <w:proofErr w:type="spellStart"/>
      <w:proofErr w:type="gramStart"/>
      <w:r>
        <w:t>app.MapGet</w:t>
      </w:r>
      <w:proofErr w:type="spellEnd"/>
      <w:proofErr w:type="gramEnd"/>
      <w:r>
        <w:t xml:space="preserve">("/jobs", () =&gt; </w:t>
      </w:r>
      <w:proofErr w:type="spellStart"/>
      <w:proofErr w:type="gramStart"/>
      <w:r>
        <w:t>db.Jobs.ToList</w:t>
      </w:r>
      <w:proofErr w:type="spellEnd"/>
      <w:proofErr w:type="gramEnd"/>
      <w:r>
        <w:t>()) returns records straight from a SQL Server database.</w:t>
      </w:r>
    </w:p>
    <w:p w14:paraId="31F4844A" w14:textId="77777777" w:rsidR="00D032CD" w:rsidRDefault="00020E1D">
      <w:pPr>
        <w:spacing w:before="180" w:after="40"/>
      </w:pPr>
      <w:r>
        <w:rPr>
          <w:b/>
          <w:bCs/>
          <w:color w:val="1F4E79"/>
          <w:sz w:val="22"/>
          <w:szCs w:val="22"/>
        </w:rPr>
        <w:t>PHP</w:t>
      </w:r>
    </w:p>
    <w:p w14:paraId="0C83D870" w14:textId="77777777" w:rsidR="00D032CD" w:rsidRDefault="00020E1D">
      <w:pPr>
        <w:spacing w:after="60" w:line="276" w:lineRule="auto"/>
      </w:pPr>
      <w:r>
        <w:t xml:space="preserve">A server-side scripting language built for the web, still running an enormous share of the world's websites. It is used where an organisation already has a PHP codebase, and it remains common in Australian integration and CMS work — the Darwin Integration Developer contract names it alongside </w:t>
      </w:r>
      <w:proofErr w:type="spellStart"/>
      <w:r>
        <w:t>PHPUnit</w:t>
      </w:r>
      <w:proofErr w:type="spellEnd"/>
      <w:r>
        <w:t>. Common uses: web back ends, content management systems, and APIs. Example: $rows = $</w:t>
      </w:r>
      <w:proofErr w:type="spellStart"/>
      <w:r>
        <w:t>pdo</w:t>
      </w:r>
      <w:proofErr w:type="spellEnd"/>
      <w:r>
        <w:t>-&gt;</w:t>
      </w:r>
      <w:proofErr w:type="gramStart"/>
      <w:r>
        <w:t>query(</w:t>
      </w:r>
      <w:proofErr w:type="gramEnd"/>
      <w:r>
        <w:t>"SELECT * FROM jobs")-&gt;</w:t>
      </w:r>
      <w:proofErr w:type="spellStart"/>
      <w:proofErr w:type="gramStart"/>
      <w:r>
        <w:t>fetchAll</w:t>
      </w:r>
      <w:proofErr w:type="spellEnd"/>
      <w:r>
        <w:t>(</w:t>
      </w:r>
      <w:proofErr w:type="gramEnd"/>
      <w:r>
        <w:t>); pulls records from a database in a single line.</w:t>
      </w:r>
    </w:p>
    <w:p w14:paraId="3912F417" w14:textId="77777777" w:rsidR="00D032CD" w:rsidRDefault="00020E1D">
      <w:pPr>
        <w:spacing w:before="180" w:after="40"/>
      </w:pPr>
      <w:r>
        <w:rPr>
          <w:b/>
          <w:bCs/>
          <w:color w:val="1F4E79"/>
          <w:sz w:val="22"/>
          <w:szCs w:val="22"/>
        </w:rPr>
        <w:t>Java</w:t>
      </w:r>
    </w:p>
    <w:p w14:paraId="272AE110" w14:textId="77777777" w:rsidR="00D032CD" w:rsidRDefault="00020E1D">
      <w:pPr>
        <w:spacing w:after="60" w:line="276" w:lineRule="auto"/>
      </w:pPr>
      <w:r>
        <w:t>A statically typed, object-oriented language that runs on the Java Virtual Machine, so the same compiled code runs anywhere. It is used in large Australian enterprises and government back ends for its stability, tooling and long-term support. Common uses: enterprise back-end services, Android development, and large-scale data processing. Example: Spring Boot lets you expose a REST endpoint with a single annotated method, much like .NET's minimal APIs.</w:t>
      </w:r>
    </w:p>
    <w:p w14:paraId="3308D9F6" w14:textId="77777777" w:rsidR="00D032CD" w:rsidRDefault="00020E1D">
      <w:pPr>
        <w:spacing w:before="180" w:after="40"/>
      </w:pPr>
      <w:r>
        <w:rPr>
          <w:b/>
          <w:bCs/>
          <w:color w:val="1F4E79"/>
          <w:sz w:val="22"/>
          <w:szCs w:val="22"/>
        </w:rPr>
        <w:t>REST APIs</w:t>
      </w:r>
    </w:p>
    <w:p w14:paraId="759E8037" w14:textId="77777777" w:rsidR="00D032CD" w:rsidRDefault="00020E1D">
      <w:pPr>
        <w:spacing w:after="60" w:line="276" w:lineRule="auto"/>
      </w:pPr>
      <w:r>
        <w:t>A convention for exposing functionality over HTTP using URLs and standard verbs — GET, POST, PUT, DELETE. They are used because they give any client (browser, mobile app, another server) a predictable way to talk to a system. Common uses: connecting a front end to a back end, integrating two business systems, and exposing data to partners. This is the single most-mentioned concept across the NT ads. Example: GET /</w:t>
      </w:r>
      <w:proofErr w:type="spellStart"/>
      <w:r>
        <w:t>api</w:t>
      </w:r>
      <w:proofErr w:type="spellEnd"/>
      <w:r>
        <w:t>/jobs/42 returns one job as JSON; POST /</w:t>
      </w:r>
      <w:proofErr w:type="spellStart"/>
      <w:r>
        <w:t>api</w:t>
      </w:r>
      <w:proofErr w:type="spellEnd"/>
      <w:r>
        <w:t>/jobs creates a new one.</w:t>
      </w:r>
    </w:p>
    <w:p w14:paraId="5CA9B39E" w14:textId="77777777" w:rsidR="00D032CD" w:rsidRDefault="00020E1D">
      <w:pPr>
        <w:spacing w:before="180" w:after="40"/>
      </w:pPr>
      <w:proofErr w:type="spellStart"/>
      <w:r>
        <w:rPr>
          <w:b/>
          <w:bCs/>
          <w:color w:val="1F4E79"/>
          <w:sz w:val="22"/>
          <w:szCs w:val="22"/>
        </w:rPr>
        <w:lastRenderedPageBreak/>
        <w:t>WebSockets</w:t>
      </w:r>
      <w:proofErr w:type="spellEnd"/>
    </w:p>
    <w:p w14:paraId="755C94FA" w14:textId="77777777" w:rsidR="00D032CD" w:rsidRDefault="00020E1D">
      <w:pPr>
        <w:spacing w:after="60" w:line="276" w:lineRule="auto"/>
      </w:pPr>
      <w:r>
        <w:t xml:space="preserve">A protocol that holds a connection open so the server can push data to the browser without being asked. It is used wherever the page must update the instant something changes, rather than waiting for the user to refresh. Common uses: live odds and scores, chat, collaborative editing, and multiplayer game state — Dabble names it for real-time game events. Example: </w:t>
      </w:r>
      <w:proofErr w:type="spellStart"/>
      <w:proofErr w:type="gramStart"/>
      <w:r>
        <w:t>socket.on</w:t>
      </w:r>
      <w:proofErr w:type="spellEnd"/>
      <w:proofErr w:type="gramEnd"/>
      <w:r>
        <w:t>('</w:t>
      </w:r>
      <w:proofErr w:type="spellStart"/>
      <w:r>
        <w:t>priceUpdate</w:t>
      </w:r>
      <w:proofErr w:type="spellEnd"/>
      <w:r>
        <w:t>', data =&gt; render(data)) redraws the screen the moment the server sends new data.</w:t>
      </w:r>
    </w:p>
    <w:p w14:paraId="7BCC4030" w14:textId="77777777" w:rsidR="00D032CD" w:rsidRDefault="00020E1D">
      <w:pPr>
        <w:spacing w:before="180" w:after="40"/>
      </w:pPr>
      <w:r>
        <w:rPr>
          <w:b/>
          <w:bCs/>
          <w:color w:val="1F4E79"/>
          <w:sz w:val="22"/>
          <w:szCs w:val="22"/>
        </w:rPr>
        <w:t>Microsoft Azure</w:t>
      </w:r>
    </w:p>
    <w:p w14:paraId="65C77DED" w14:textId="77777777" w:rsidR="00D032CD" w:rsidRDefault="00020E1D">
      <w:pPr>
        <w:spacing w:after="60" w:line="276" w:lineRule="auto"/>
      </w:pPr>
      <w:r>
        <w:t>Microsoft's cloud platform for hosting servers, databases, storage and managed services. It is used heavily in NT Government and its contractor ecosystem because of existing Microsoft licensing and Australian data residency requirements. Common uses: hosting web apps (App Service), managed databases (Azure SQL), identity (Entra ID), and build pipelines (Azure DevOps). Example: you deploy a .NET Web API to App Service, point it at an Azure SQL database, and Azure handles patching and scaling for you.</w:t>
      </w:r>
    </w:p>
    <w:p w14:paraId="3136DD1E" w14:textId="77777777" w:rsidR="00D032CD" w:rsidRDefault="00020E1D">
      <w:pPr>
        <w:spacing w:before="180" w:after="40"/>
      </w:pPr>
      <w:r>
        <w:rPr>
          <w:b/>
          <w:bCs/>
          <w:color w:val="1F4E79"/>
          <w:sz w:val="22"/>
          <w:szCs w:val="22"/>
        </w:rPr>
        <w:t>AWS</w:t>
      </w:r>
    </w:p>
    <w:p w14:paraId="20CD9095" w14:textId="77777777" w:rsidR="00D032CD" w:rsidRDefault="00020E1D">
      <w:pPr>
        <w:spacing w:after="60" w:line="276" w:lineRule="auto"/>
      </w:pPr>
      <w:r>
        <w:t>Amazon Web Services, the largest cloud provider and the default for most Australian product companies and startups. It is used for its breadth of services and mature ecosystem. Common uses: virtual servers (EC2), object storage (S3), managed databases (RDS), and serverless functions (Lambda). Example: the Darwin Integration Developer contract lists AWS Certified Developer – Associate as desirable, and that certification covers exactly these core services.</w:t>
      </w:r>
    </w:p>
    <w:p w14:paraId="09305EF4" w14:textId="77777777" w:rsidR="00D032CD" w:rsidRDefault="00020E1D">
      <w:pPr>
        <w:spacing w:before="180" w:after="40"/>
      </w:pPr>
      <w:r>
        <w:rPr>
          <w:b/>
          <w:bCs/>
          <w:color w:val="1F4E79"/>
          <w:sz w:val="22"/>
          <w:szCs w:val="22"/>
        </w:rPr>
        <w:t>Docker</w:t>
      </w:r>
    </w:p>
    <w:p w14:paraId="1FB75A4F" w14:textId="77777777" w:rsidR="00D032CD" w:rsidRDefault="00020E1D">
      <w:pPr>
        <w:spacing w:after="60" w:line="276" w:lineRule="auto"/>
      </w:pPr>
      <w:r>
        <w:t xml:space="preserve">A tool that packages an application together with everything it needs to run into a portable container. It is used to eliminate "it works on my machine" — the container behaves identically on a laptop, a test server and in production. Common uses: consistent local development environments, deploying microservices, and CI/CD pipelines. Example: a </w:t>
      </w:r>
      <w:proofErr w:type="spellStart"/>
      <w:r>
        <w:t>Dockerfile</w:t>
      </w:r>
      <w:proofErr w:type="spellEnd"/>
      <w:r>
        <w:t xml:space="preserve"> describes your app, docker build creates an image, and docker run starts it anywhere Docker is installed.</w:t>
      </w:r>
    </w:p>
    <w:p w14:paraId="58104DDB" w14:textId="77777777" w:rsidR="00D032CD" w:rsidRDefault="00020E1D">
      <w:pPr>
        <w:spacing w:before="180" w:after="40"/>
      </w:pPr>
      <w:r>
        <w:rPr>
          <w:b/>
          <w:bCs/>
          <w:color w:val="1F4E79"/>
          <w:sz w:val="22"/>
          <w:szCs w:val="22"/>
        </w:rPr>
        <w:t>CI/CD (GitHub Actions, Azure DevOps)</w:t>
      </w:r>
    </w:p>
    <w:p w14:paraId="0487BD81" w14:textId="77777777" w:rsidR="00D032CD" w:rsidRDefault="00020E1D">
      <w:pPr>
        <w:spacing w:after="60" w:line="276" w:lineRule="auto"/>
      </w:pPr>
      <w:r>
        <w:t xml:space="preserve">Continuous integration and continuous delivery — automation that builds, tests and deploys your code every time it changes. It is used because manual deployment is slow and error-prone, and because catching a broken build within minutes is far cheaper than catching it in production. Common uses: running the test suite on every pull request, deploying to staging on merge, and enforcing quality gates. Example: a GitHub Actions workflow runs </w:t>
      </w:r>
      <w:proofErr w:type="spellStart"/>
      <w:r>
        <w:t>npm</w:t>
      </w:r>
      <w:proofErr w:type="spellEnd"/>
      <w:r>
        <w:t xml:space="preserve"> test on every push and blocks the merge if a test fails.</w:t>
      </w:r>
    </w:p>
    <w:p w14:paraId="667DA366" w14:textId="77777777" w:rsidR="00D032CD" w:rsidRDefault="00020E1D">
      <w:pPr>
        <w:spacing w:before="180" w:after="40"/>
      </w:pPr>
      <w:r>
        <w:rPr>
          <w:b/>
          <w:bCs/>
          <w:color w:val="1F4E79"/>
          <w:sz w:val="22"/>
          <w:szCs w:val="22"/>
        </w:rPr>
        <w:t xml:space="preserve">Automated testing (Jest, </w:t>
      </w:r>
      <w:proofErr w:type="spellStart"/>
      <w:r>
        <w:rPr>
          <w:b/>
          <w:bCs/>
          <w:color w:val="1F4E79"/>
          <w:sz w:val="22"/>
          <w:szCs w:val="22"/>
        </w:rPr>
        <w:t>xUnit</w:t>
      </w:r>
      <w:proofErr w:type="spellEnd"/>
      <w:r>
        <w:rPr>
          <w:b/>
          <w:bCs/>
          <w:color w:val="1F4E79"/>
          <w:sz w:val="22"/>
          <w:szCs w:val="22"/>
        </w:rPr>
        <w:t xml:space="preserve">, </w:t>
      </w:r>
      <w:proofErr w:type="spellStart"/>
      <w:r>
        <w:rPr>
          <w:b/>
          <w:bCs/>
          <w:color w:val="1F4E79"/>
          <w:sz w:val="22"/>
          <w:szCs w:val="22"/>
        </w:rPr>
        <w:t>PHPUnit</w:t>
      </w:r>
      <w:proofErr w:type="spellEnd"/>
      <w:r>
        <w:rPr>
          <w:b/>
          <w:bCs/>
          <w:color w:val="1F4E79"/>
          <w:sz w:val="22"/>
          <w:szCs w:val="22"/>
        </w:rPr>
        <w:t>)</w:t>
      </w:r>
    </w:p>
    <w:p w14:paraId="7CF28054" w14:textId="77777777" w:rsidR="00D032CD" w:rsidRDefault="00020E1D">
      <w:pPr>
        <w:spacing w:after="60" w:line="276" w:lineRule="auto"/>
      </w:pPr>
      <w:r>
        <w:t xml:space="preserve">Frameworks that let you write code which checks your other code still behaves correctly. Used because manual retesting does not scale, and because tests document what the code is supposed to do. Common uses: unit tests for individual functions, integration tests across components, and regression tests that stop old bugs returning. Darwin contractors advertise dedicated Test Lead and Quality &amp; Deployment Lead positions, so this is a genuine career track in the NT, not just a developer chore. Example: </w:t>
      </w:r>
      <w:proofErr w:type="gramStart"/>
      <w:r>
        <w:t>expect(total(</w:t>
      </w:r>
      <w:proofErr w:type="gramEnd"/>
      <w:r>
        <w:t>[2, 3])</w:t>
      </w:r>
      <w:proofErr w:type="gramStart"/>
      <w:r>
        <w:t>).</w:t>
      </w:r>
      <w:proofErr w:type="spellStart"/>
      <w:r>
        <w:t>toBe</w:t>
      </w:r>
      <w:proofErr w:type="spellEnd"/>
      <w:proofErr w:type="gramEnd"/>
      <w:r>
        <w:t>(5) fails loudly the moment someone breaks the total function.</w:t>
      </w:r>
    </w:p>
    <w:p w14:paraId="7E321584" w14:textId="77777777" w:rsidR="00D032CD" w:rsidRDefault="00020E1D">
      <w:pPr>
        <w:spacing w:before="180" w:after="40"/>
      </w:pPr>
      <w:r>
        <w:rPr>
          <w:b/>
          <w:bCs/>
          <w:color w:val="1F4E79"/>
          <w:sz w:val="22"/>
          <w:szCs w:val="22"/>
        </w:rPr>
        <w:t>Object-oriented design &amp; design patterns</w:t>
      </w:r>
    </w:p>
    <w:p w14:paraId="627064A8" w14:textId="77777777" w:rsidR="00D032CD" w:rsidRDefault="00020E1D">
      <w:pPr>
        <w:spacing w:after="60" w:line="276" w:lineRule="auto"/>
      </w:pPr>
      <w:r>
        <w:t xml:space="preserve">A way of structuring code around objects that bundle data with the behaviour that acts on it, plus a shared vocabulary of proven solutions to recurring problems. Used because it is how C#, Java and most enterprise codebases are organised, and because named patterns let a team discuss structure quickly. Common uses: modelling business entities, dependency injection, repository and factory patterns. </w:t>
      </w:r>
      <w:r>
        <w:lastRenderedPageBreak/>
        <w:t>Employers ask for it directly — one national ad required "a strong understanding of object-oriented programming and architectural design patterns". Example: a Repository class hides whether the data came from SQL Server, a file or a cache, so the rest of your code does not care.</w:t>
      </w:r>
    </w:p>
    <w:p w14:paraId="0CD27D0B" w14:textId="77777777" w:rsidR="00D032CD" w:rsidRDefault="00020E1D">
      <w:pPr>
        <w:spacing w:before="180" w:after="40"/>
      </w:pPr>
      <w:r>
        <w:rPr>
          <w:b/>
          <w:bCs/>
          <w:color w:val="1F4E79"/>
          <w:sz w:val="22"/>
          <w:szCs w:val="22"/>
        </w:rPr>
        <w:t>AI coding assistants</w:t>
      </w:r>
    </w:p>
    <w:p w14:paraId="0213B3B7" w14:textId="77777777" w:rsidR="00D032CD" w:rsidRDefault="00020E1D">
      <w:pPr>
        <w:spacing w:after="60" w:line="276" w:lineRule="auto"/>
      </w:pPr>
      <w:r>
        <w:t>Tools such as GitHub Copilot that suggest code, explain unfamiliar code and draft tests from a prompt. They are used because they compress routine work, but Hays reports 60% of Australian technology staff use them while only 22% have had training — so employers value people who use them with judgement. Common uses: scaffolding boilerplate, explaining a legacy codebase, generating test cases, and drafting documentation. Example: you describe a function in a comment, accept the suggestion, then read it critic</w:t>
      </w:r>
      <w:r>
        <w:t>ally and write a test — the review step is what separates competent use from careless use.</w:t>
      </w:r>
    </w:p>
    <w:p w14:paraId="48E2271B" w14:textId="77777777" w:rsidR="00D032CD" w:rsidRDefault="00020E1D">
      <w:r>
        <w:br w:type="page"/>
      </w:r>
    </w:p>
    <w:p w14:paraId="2703166C" w14:textId="77777777" w:rsidR="00D032CD" w:rsidRDefault="00020E1D">
      <w:pPr>
        <w:pStyle w:val="Heading1"/>
        <w:spacing w:before="320" w:after="140"/>
      </w:pPr>
      <w:r>
        <w:rPr>
          <w:b/>
          <w:bCs/>
          <w:color w:val="1F4E79"/>
          <w:sz w:val="30"/>
          <w:szCs w:val="30"/>
        </w:rPr>
        <w:lastRenderedPageBreak/>
        <w:t>7. Recommended next steps</w:t>
      </w:r>
    </w:p>
    <w:p w14:paraId="3C7FEF06" w14:textId="77777777" w:rsidR="00D032CD" w:rsidRDefault="00020E1D">
      <w:pPr>
        <w:pStyle w:val="ListParagraph"/>
        <w:numPr>
          <w:ilvl w:val="0"/>
          <w:numId w:val="2"/>
        </w:numPr>
        <w:spacing w:after="60" w:line="276" w:lineRule="auto"/>
      </w:pPr>
      <w:r>
        <w:t>Set up job alerts today on SEEK for "developer" and "software engineer" in All Darwin NT, and on jobs.nt.gov.au (Category: Information and Communication Technology, Location: Darwin Region). NT developer vacancies are few and close fast — being early is worth more here than a stronger application elsewhere.</w:t>
      </w:r>
    </w:p>
    <w:p w14:paraId="13017F17" w14:textId="77777777" w:rsidR="00D032CD" w:rsidRDefault="00020E1D">
      <w:pPr>
        <w:pStyle w:val="ListParagraph"/>
        <w:numPr>
          <w:ilvl w:val="0"/>
          <w:numId w:val="2"/>
        </w:numPr>
        <w:spacing w:after="60" w:line="276" w:lineRule="auto"/>
      </w:pPr>
      <w:r>
        <w:t>Email ServiceM8 speculatively at the address on their careers page. They explicitly invite Darwin-based engineers to write in even with no openings listed, which is an unusually open door for a company of their profile.</w:t>
      </w:r>
    </w:p>
    <w:p w14:paraId="3B755AE4" w14:textId="77777777" w:rsidR="00D032CD" w:rsidRDefault="00020E1D">
      <w:pPr>
        <w:pStyle w:val="ListParagraph"/>
        <w:numPr>
          <w:ilvl w:val="0"/>
          <w:numId w:val="2"/>
        </w:numPr>
        <w:spacing w:after="60" w:line="276" w:lineRule="auto"/>
      </w:pPr>
      <w:r>
        <w:t xml:space="preserve">Follow the NT ICT ecosystem directly: ServiceM8, Dabble, Radical Systems, </w:t>
      </w:r>
      <w:proofErr w:type="spellStart"/>
      <w:r>
        <w:t>Centorrino</w:t>
      </w:r>
      <w:proofErr w:type="spellEnd"/>
      <w:r>
        <w:t xml:space="preserve"> Technologies, </w:t>
      </w:r>
      <w:proofErr w:type="spellStart"/>
      <w:r>
        <w:t>PowerData</w:t>
      </w:r>
      <w:proofErr w:type="spellEnd"/>
      <w:r>
        <w:t xml:space="preserve"> Group Consulting, Charles Darwin University, the Department of Corporate and Digital Development, and the ICT Industry Association of the NT (ictnt.asn.au).</w:t>
      </w:r>
    </w:p>
    <w:p w14:paraId="202CA5E3" w14:textId="77777777" w:rsidR="00D032CD" w:rsidRDefault="00020E1D">
      <w:pPr>
        <w:pStyle w:val="ListParagraph"/>
        <w:numPr>
          <w:ilvl w:val="0"/>
          <w:numId w:val="2"/>
        </w:numPr>
        <w:spacing w:after="60" w:line="276" w:lineRule="auto"/>
      </w:pPr>
      <w:r>
        <w:t xml:space="preserve">Lead with C#/.NET and Azure if you want the widest set of Darwin options, and with TypeScript/React if you are aiming at the two high-paying product companies. The Week 2 plan covers </w:t>
      </w:r>
      <w:proofErr w:type="gramStart"/>
      <w:r>
        <w:t>both</w:t>
      </w:r>
      <w:proofErr w:type="gramEnd"/>
      <w:r>
        <w:t xml:space="preserve"> so you do not have to commit yet.</w:t>
      </w:r>
    </w:p>
    <w:p w14:paraId="6BE4ACC2" w14:textId="77777777" w:rsidR="00D032CD" w:rsidRDefault="00020E1D">
      <w:pPr>
        <w:pStyle w:val="ListParagraph"/>
        <w:numPr>
          <w:ilvl w:val="0"/>
          <w:numId w:val="2"/>
        </w:numPr>
        <w:spacing w:after="60" w:line="276" w:lineRule="auto"/>
      </w:pPr>
      <w:r>
        <w:t>Consider testing and quality roles as a legitimate entry point. Darwin contractors advertise them regularly, they sit inside development teams, and the technologies overlap almost completely.</w:t>
      </w:r>
    </w:p>
    <w:p w14:paraId="3EC490A1" w14:textId="77777777" w:rsidR="00D032CD" w:rsidRDefault="00020E1D">
      <w:pPr>
        <w:pStyle w:val="ListParagraph"/>
        <w:numPr>
          <w:ilvl w:val="0"/>
          <w:numId w:val="2"/>
        </w:numPr>
        <w:spacing w:after="60" w:line="276" w:lineRule="auto"/>
      </w:pPr>
      <w:r>
        <w:t>Widen your search beyond the NT if nothing lands within a few months. The national market is 216,000 roles and growing; the NT market is a handful at any given moment. Several Darwin-headquartered employers, including Dabble, hire into interstate hubs as well.</w:t>
      </w:r>
    </w:p>
    <w:p w14:paraId="15ED3799" w14:textId="77777777" w:rsidR="00D032CD" w:rsidRDefault="00020E1D">
      <w:pPr>
        <w:pStyle w:val="Heading1"/>
        <w:spacing w:before="320" w:after="140"/>
      </w:pPr>
      <w:r>
        <w:rPr>
          <w:b/>
          <w:bCs/>
          <w:color w:val="1F4E79"/>
          <w:sz w:val="30"/>
          <w:szCs w:val="30"/>
        </w:rPr>
        <w:t>Sources</w:t>
      </w:r>
    </w:p>
    <w:p w14:paraId="487AAA85" w14:textId="77777777" w:rsidR="00D032CD" w:rsidRDefault="00020E1D">
      <w:pPr>
        <w:pStyle w:val="ListParagraph"/>
        <w:numPr>
          <w:ilvl w:val="0"/>
          <w:numId w:val="2"/>
        </w:numPr>
        <w:spacing w:after="60" w:line="276" w:lineRule="auto"/>
      </w:pPr>
      <w:r>
        <w:t>Dabble — Senior Software Engineer, iGaming (Darwin and other AU hubs) and Senior Software Engineer, careers.dabble.com/jobs, retrieved 26 July 2026.</w:t>
      </w:r>
    </w:p>
    <w:p w14:paraId="24EC842A" w14:textId="77777777" w:rsidR="00D032CD" w:rsidRDefault="00020E1D">
      <w:pPr>
        <w:pStyle w:val="ListParagraph"/>
        <w:numPr>
          <w:ilvl w:val="0"/>
          <w:numId w:val="2"/>
        </w:numPr>
        <w:spacing w:after="60" w:line="276" w:lineRule="auto"/>
      </w:pPr>
      <w:r>
        <w:t>ServiceM8 — Careers page, servicem8.com/au/careers, retrieved 26 July 2026.</w:t>
      </w:r>
    </w:p>
    <w:p w14:paraId="2096FC8D" w14:textId="77777777" w:rsidR="00D032CD" w:rsidRDefault="00020E1D">
      <w:pPr>
        <w:pStyle w:val="ListParagraph"/>
        <w:numPr>
          <w:ilvl w:val="0"/>
          <w:numId w:val="2"/>
        </w:numPr>
        <w:spacing w:after="60" w:line="276" w:lineRule="auto"/>
      </w:pPr>
      <w:r>
        <w:t>Radical Systems — Software Developer, Finance and HR Systems, Darwin CBD, listed on LinkedIn.</w:t>
      </w:r>
    </w:p>
    <w:p w14:paraId="5B637707" w14:textId="77777777" w:rsidR="00D032CD" w:rsidRDefault="00020E1D">
      <w:pPr>
        <w:pStyle w:val="ListParagraph"/>
        <w:numPr>
          <w:ilvl w:val="0"/>
          <w:numId w:val="2"/>
        </w:numPr>
        <w:spacing w:after="60" w:line="276" w:lineRule="auto"/>
      </w:pPr>
      <w:r>
        <w:t>Darwin Integration Developer (12+ month contract) and related NT listings advertised via SEEK, retrieved 26 July 2026.</w:t>
      </w:r>
    </w:p>
    <w:p w14:paraId="11DA1E2A" w14:textId="77777777" w:rsidR="00D032CD" w:rsidRDefault="00020E1D">
      <w:pPr>
        <w:pStyle w:val="ListParagraph"/>
        <w:numPr>
          <w:ilvl w:val="0"/>
          <w:numId w:val="2"/>
        </w:numPr>
        <w:spacing w:after="60" w:line="276" w:lineRule="auto"/>
      </w:pPr>
      <w:proofErr w:type="spellStart"/>
      <w:r>
        <w:t>Centorrino</w:t>
      </w:r>
      <w:proofErr w:type="spellEnd"/>
      <w:r>
        <w:t xml:space="preserve"> Technologies and </w:t>
      </w:r>
      <w:proofErr w:type="spellStart"/>
      <w:r>
        <w:t>PowerData</w:t>
      </w:r>
      <w:proofErr w:type="spellEnd"/>
      <w:r>
        <w:t xml:space="preserve"> Group Consulting — Darwin ICT contract roles (Technical Analyst, Test Lead, Senior Test Analyst, Quality and Deployment Lead), via </w:t>
      </w:r>
      <w:proofErr w:type="spellStart"/>
      <w:r>
        <w:t>SimplyHired</w:t>
      </w:r>
      <w:proofErr w:type="spellEnd"/>
      <w:r>
        <w:t xml:space="preserve"> Australia, retrieved 26 July 2026.</w:t>
      </w:r>
    </w:p>
    <w:p w14:paraId="77C3E3D5" w14:textId="77777777" w:rsidR="00D032CD" w:rsidRDefault="00020E1D">
      <w:pPr>
        <w:pStyle w:val="ListParagraph"/>
        <w:numPr>
          <w:ilvl w:val="0"/>
          <w:numId w:val="2"/>
        </w:numPr>
        <w:spacing w:after="60" w:line="276" w:lineRule="auto"/>
      </w:pPr>
      <w:r>
        <w:t xml:space="preserve">General Dynamics Information Technology — Senior Software Engineer, TS/SCI with Polygraph, Alice Springs; and Leidos — Senior Systems Administrator, Alice Springs; via </w:t>
      </w:r>
      <w:proofErr w:type="spellStart"/>
      <w:r>
        <w:t>SimplyHired</w:t>
      </w:r>
      <w:proofErr w:type="spellEnd"/>
      <w:r>
        <w:t xml:space="preserve"> Australia, retrieved 26 July 2026.</w:t>
      </w:r>
    </w:p>
    <w:p w14:paraId="31085386" w14:textId="77777777" w:rsidR="00D032CD" w:rsidRDefault="00020E1D">
      <w:pPr>
        <w:pStyle w:val="ListParagraph"/>
        <w:numPr>
          <w:ilvl w:val="0"/>
          <w:numId w:val="2"/>
        </w:numPr>
        <w:spacing w:after="60" w:line="276" w:lineRule="auto"/>
      </w:pPr>
      <w:r>
        <w:t>Charles Darwin University — casual Spatial Software Engineer, Darwin.</w:t>
      </w:r>
    </w:p>
    <w:p w14:paraId="2778F9CC" w14:textId="77777777" w:rsidR="00D032CD" w:rsidRDefault="00020E1D">
      <w:pPr>
        <w:pStyle w:val="ListParagraph"/>
        <w:numPr>
          <w:ilvl w:val="0"/>
          <w:numId w:val="2"/>
        </w:numPr>
        <w:spacing w:after="60" w:line="276" w:lineRule="auto"/>
      </w:pPr>
      <w:r>
        <w:t xml:space="preserve">Bravo Search — Full Stack .NET Developer, Perth; Accenture, Tata Consultancy Services and Orica developer and graduate advertisements; via </w:t>
      </w:r>
      <w:proofErr w:type="spellStart"/>
      <w:r>
        <w:t>SimplyHired</w:t>
      </w:r>
      <w:proofErr w:type="spellEnd"/>
      <w:r>
        <w:t xml:space="preserve"> Australia, retrieved 26 July 2026.</w:t>
      </w:r>
    </w:p>
    <w:p w14:paraId="6713D0D6" w14:textId="77777777" w:rsidR="00D032CD" w:rsidRDefault="00020E1D">
      <w:pPr>
        <w:pStyle w:val="ListParagraph"/>
        <w:numPr>
          <w:ilvl w:val="0"/>
          <w:numId w:val="2"/>
        </w:numPr>
        <w:spacing w:after="60" w:line="276" w:lineRule="auto"/>
      </w:pPr>
      <w:r>
        <w:t>Northern Territory Government — Employment Opportunities Online, jobs.nt.gov.au; and Tech Talent NT, techtalent.nt.gov.au.</w:t>
      </w:r>
    </w:p>
    <w:p w14:paraId="7E3F97C0" w14:textId="77777777" w:rsidR="00D032CD" w:rsidRDefault="00020E1D">
      <w:pPr>
        <w:pStyle w:val="ListParagraph"/>
        <w:numPr>
          <w:ilvl w:val="0"/>
          <w:numId w:val="2"/>
        </w:numPr>
        <w:spacing w:after="60" w:line="276" w:lineRule="auto"/>
      </w:pPr>
      <w:r>
        <w:t xml:space="preserve">Australian Bureau of Statistics employment data for software and applications programmers, reported by </w:t>
      </w:r>
      <w:proofErr w:type="spellStart"/>
      <w:r>
        <w:t>ITBrief</w:t>
      </w:r>
      <w:proofErr w:type="spellEnd"/>
      <w:r>
        <w:t xml:space="preserve"> Australia (216,000 as at February 2026).</w:t>
      </w:r>
    </w:p>
    <w:p w14:paraId="68ADA42C" w14:textId="77777777" w:rsidR="00D032CD" w:rsidRDefault="00020E1D">
      <w:pPr>
        <w:pStyle w:val="ListParagraph"/>
        <w:numPr>
          <w:ilvl w:val="0"/>
          <w:numId w:val="2"/>
        </w:numPr>
        <w:spacing w:after="60" w:line="276" w:lineRule="auto"/>
      </w:pPr>
      <w:r>
        <w:t>Hays Australia — Salary Guide FY26/27 and IT Contractor Rates Guide FY25/26.</w:t>
      </w:r>
    </w:p>
    <w:p w14:paraId="68801CC0" w14:textId="77777777" w:rsidR="00D032CD" w:rsidRDefault="00020E1D">
      <w:pPr>
        <w:pStyle w:val="ListParagraph"/>
        <w:numPr>
          <w:ilvl w:val="0"/>
          <w:numId w:val="2"/>
        </w:numPr>
        <w:spacing w:after="60" w:line="276" w:lineRule="auto"/>
      </w:pPr>
      <w:r>
        <w:t>PayScale — Software Developer Salary in Australia, 2026.</w:t>
      </w:r>
    </w:p>
    <w:sectPr w:rsidR="00D032C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7932F4"/>
    <w:multiLevelType w:val="hybridMultilevel"/>
    <w:tmpl w:val="D3807266"/>
    <w:lvl w:ilvl="0" w:tplc="3AD09A5E">
      <w:start w:val="1"/>
      <w:numFmt w:val="bullet"/>
      <w:lvlText w:val="•"/>
      <w:lvlJc w:val="left"/>
      <w:pPr>
        <w:ind w:left="360" w:hanging="200"/>
      </w:pPr>
    </w:lvl>
    <w:lvl w:ilvl="1" w:tplc="95A2F956">
      <w:start w:val="1"/>
      <w:numFmt w:val="bullet"/>
      <w:lvlText w:val="◦"/>
      <w:lvlJc w:val="left"/>
      <w:pPr>
        <w:ind w:left="720" w:hanging="200"/>
      </w:pPr>
    </w:lvl>
    <w:lvl w:ilvl="2" w:tplc="05365FAA">
      <w:numFmt w:val="decimal"/>
      <w:lvlText w:val=""/>
      <w:lvlJc w:val="left"/>
    </w:lvl>
    <w:lvl w:ilvl="3" w:tplc="89CE236C">
      <w:numFmt w:val="decimal"/>
      <w:lvlText w:val=""/>
      <w:lvlJc w:val="left"/>
    </w:lvl>
    <w:lvl w:ilvl="4" w:tplc="484617F2">
      <w:numFmt w:val="decimal"/>
      <w:lvlText w:val=""/>
      <w:lvlJc w:val="left"/>
    </w:lvl>
    <w:lvl w:ilvl="5" w:tplc="E8A82B92">
      <w:numFmt w:val="decimal"/>
      <w:lvlText w:val=""/>
      <w:lvlJc w:val="left"/>
    </w:lvl>
    <w:lvl w:ilvl="6" w:tplc="CECAA398">
      <w:numFmt w:val="decimal"/>
      <w:lvlText w:val=""/>
      <w:lvlJc w:val="left"/>
    </w:lvl>
    <w:lvl w:ilvl="7" w:tplc="6DE45870">
      <w:numFmt w:val="decimal"/>
      <w:lvlText w:val=""/>
      <w:lvlJc w:val="left"/>
    </w:lvl>
    <w:lvl w:ilvl="8" w:tplc="3A180F80">
      <w:numFmt w:val="decimal"/>
      <w:lvlText w:val=""/>
      <w:lvlJc w:val="left"/>
    </w:lvl>
  </w:abstractNum>
  <w:abstractNum w:abstractNumId="1" w15:restartNumberingAfterBreak="0">
    <w:nsid w:val="58807895"/>
    <w:multiLevelType w:val="hybridMultilevel"/>
    <w:tmpl w:val="A03C848E"/>
    <w:lvl w:ilvl="0" w:tplc="BD2CD086">
      <w:start w:val="1"/>
      <w:numFmt w:val="bullet"/>
      <w:lvlText w:val="●"/>
      <w:lvlJc w:val="left"/>
      <w:pPr>
        <w:ind w:left="720" w:hanging="360"/>
      </w:pPr>
    </w:lvl>
    <w:lvl w:ilvl="1" w:tplc="46E2A788">
      <w:start w:val="1"/>
      <w:numFmt w:val="bullet"/>
      <w:lvlText w:val="○"/>
      <w:lvlJc w:val="left"/>
      <w:pPr>
        <w:ind w:left="1440" w:hanging="360"/>
      </w:pPr>
    </w:lvl>
    <w:lvl w:ilvl="2" w:tplc="A64E72BE">
      <w:start w:val="1"/>
      <w:numFmt w:val="bullet"/>
      <w:lvlText w:val="■"/>
      <w:lvlJc w:val="left"/>
      <w:pPr>
        <w:ind w:left="2160" w:hanging="360"/>
      </w:pPr>
    </w:lvl>
    <w:lvl w:ilvl="3" w:tplc="76E0DA80">
      <w:start w:val="1"/>
      <w:numFmt w:val="bullet"/>
      <w:lvlText w:val="●"/>
      <w:lvlJc w:val="left"/>
      <w:pPr>
        <w:ind w:left="2880" w:hanging="360"/>
      </w:pPr>
    </w:lvl>
    <w:lvl w:ilvl="4" w:tplc="EB14EB38">
      <w:start w:val="1"/>
      <w:numFmt w:val="bullet"/>
      <w:lvlText w:val="○"/>
      <w:lvlJc w:val="left"/>
      <w:pPr>
        <w:ind w:left="3600" w:hanging="360"/>
      </w:pPr>
    </w:lvl>
    <w:lvl w:ilvl="5" w:tplc="871CC2C6">
      <w:start w:val="1"/>
      <w:numFmt w:val="bullet"/>
      <w:lvlText w:val="■"/>
      <w:lvlJc w:val="left"/>
      <w:pPr>
        <w:ind w:left="4320" w:hanging="360"/>
      </w:pPr>
    </w:lvl>
    <w:lvl w:ilvl="6" w:tplc="C3B8F0A4">
      <w:start w:val="1"/>
      <w:numFmt w:val="bullet"/>
      <w:lvlText w:val="●"/>
      <w:lvlJc w:val="left"/>
      <w:pPr>
        <w:ind w:left="5040" w:hanging="360"/>
      </w:pPr>
    </w:lvl>
    <w:lvl w:ilvl="7" w:tplc="6DBAD0EE">
      <w:start w:val="1"/>
      <w:numFmt w:val="bullet"/>
      <w:lvlText w:val="●"/>
      <w:lvlJc w:val="left"/>
      <w:pPr>
        <w:ind w:left="5760" w:hanging="360"/>
      </w:pPr>
    </w:lvl>
    <w:lvl w:ilvl="8" w:tplc="F9524534">
      <w:start w:val="1"/>
      <w:numFmt w:val="bullet"/>
      <w:lvlText w:val="●"/>
      <w:lvlJc w:val="left"/>
      <w:pPr>
        <w:ind w:left="6480" w:hanging="360"/>
      </w:pPr>
    </w:lvl>
  </w:abstractNum>
  <w:num w:numId="1" w16cid:durableId="592280140">
    <w:abstractNumId w:val="1"/>
    <w:lvlOverride w:ilvl="0">
      <w:startOverride w:val="1"/>
    </w:lvlOverride>
  </w:num>
  <w:num w:numId="2" w16cid:durableId="81738584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2CD"/>
    <w:rsid w:val="00020E1D"/>
    <w:rsid w:val="00040F68"/>
    <w:rsid w:val="00472DB1"/>
    <w:rsid w:val="0052216D"/>
    <w:rsid w:val="007E72A0"/>
    <w:rsid w:val="00AD5300"/>
    <w:rsid w:val="00CD3DC2"/>
    <w:rsid w:val="00D032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5263DF"/>
  <w15:docId w15:val="{7E3B4310-7EDE-654B-9DF8-D605D30CB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4795</Words>
  <Characters>27332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Part A — Career Research &amp; Learning Plan: Software Developer</vt:lpstr>
    </vt:vector>
  </TitlesOfParts>
  <Company/>
  <LinksUpToDate>false</LinksUpToDate>
  <CharactersWithSpaces>32063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A — Career Research &amp; Learning Plan: Software Developer</dc:title>
  <dc:creator>Career Research</dc:creator>
  <cp:lastModifiedBy>Chathura Kodithuwakku Maddege</cp:lastModifiedBy>
  <cp:revision>2</cp:revision>
  <dcterms:created xsi:type="dcterms:W3CDTF">2026-07-28T00:38:00Z</dcterms:created>
  <dcterms:modified xsi:type="dcterms:W3CDTF">2026-07-28T00:38:00Z</dcterms:modified>
</cp:coreProperties>
</file>