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2"/>
          <w:szCs w:val="22"/>
        </w:rPr>
      </w:pPr>
      <w:r w:rsidDel="00000000" w:rsidR="00000000" w:rsidRPr="00000000">
        <w:rPr>
          <w:rtl w:val="0"/>
        </w:rPr>
      </w:r>
    </w:p>
    <w:p w:rsidR="00000000" w:rsidDel="00000000" w:rsidP="00000000" w:rsidRDefault="00000000" w:rsidRPr="00000000" w14:paraId="00000002">
      <w:pPr>
        <w:pStyle w:val="Heading1"/>
        <w:rPr>
          <w:sz w:val="22"/>
          <w:szCs w:val="22"/>
        </w:rPr>
      </w:pPr>
      <w:bookmarkStart w:colFirst="0" w:colLast="0" w:name="_heading=h.429y2nuv8fvc" w:id="0"/>
      <w:bookmarkEnd w:id="0"/>
      <w:r w:rsidDel="00000000" w:rsidR="00000000" w:rsidRPr="00000000">
        <w:rPr>
          <w:rtl w:val="0"/>
        </w:rPr>
        <w:t xml:space="preserve">Technical Report: classic approaches for observation quality prediction</w:t>
      </w:r>
      <w:r w:rsidDel="00000000" w:rsidR="00000000" w:rsidRPr="00000000">
        <w:rPr>
          <w:rtl w:val="0"/>
        </w:rPr>
      </w:r>
    </w:p>
    <w:p w:rsidR="00000000" w:rsidDel="00000000" w:rsidP="00000000" w:rsidRDefault="00000000" w:rsidRPr="00000000" w14:paraId="00000003">
      <w:pPr>
        <w:rPr>
          <w:sz w:val="22"/>
          <w:szCs w:val="22"/>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Starting from the big dataset of past data and observations, for which we already know the quality, we tested and compared several supervised learning algorithms. In particular, we deal with regression algorithms that learn from historical data and then predict the quality value for the future as a continuous value. </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exploited a train-test split method to perform the tests on the algorithms. This method allows the division of the dataset into two subsets of data for the execution of the training part of the algorithm and then the test of the learned model on new data, with the consequent computation of the error. We used the train test split function of the model selection package in sklearn. The shuffle option of the train test split function was set to  False, in order to maintain the chronological order of the entries in the split.</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tested five classical regression algorithms, with different complexities: a linear regression, knn, regression tree, random forest, gradient boosting. All the algorithms were implemented with the package sklearn. Starting from the prediction of all these algorithms, two metrics were computed, in order to compare the results and the algorithms’ performance: Mean Absolute Error (MAE) and Root Mean Squared Error (RMSE). Results are reported in Table 1.</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linear regression usually represents a baseline for more advanced algorithms. It is very fast and unexpectedly provides a very low MAE. The KNN regressor with 5 neighbors results in the highest error. To evaluate the regression tree-based algorithms, more analyses were needed, in order to assign the right values to two of their most important parameters: max depth and n estimators. Given their best configuration, they all provide good performance, with random forest resulting in the best MAE.</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tl w:val="0"/>
        </w:rPr>
      </w:r>
    </w:p>
    <w:sdt>
      <w:sdtPr>
        <w:lock w:val="contentLocked"/>
        <w:tag w:val="goog_rdk_0"/>
      </w:sdtPr>
      <w:sdtContent>
        <w:tbl>
          <w:tblPr>
            <w:tblStyle w:val="Table1"/>
            <w:tblW w:w="10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6.25"/>
            <w:gridCol w:w="2516.25"/>
            <w:gridCol w:w="2516.25"/>
            <w:gridCol w:w="2516.25"/>
            <w:tblGridChange w:id="0">
              <w:tblGrid>
                <w:gridCol w:w="2516.25"/>
                <w:gridCol w:w="2516.25"/>
                <w:gridCol w:w="2516.25"/>
                <w:gridCol w:w="2516.25"/>
              </w:tblGrid>
            </w:tblGridChange>
          </w:tblGrid>
          <w:tr>
            <w:trPr>
              <w:cantSplit w:val="0"/>
              <w:trHeight w:val="47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MAE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RMSE(dB)</w:t>
                </w:r>
              </w:p>
            </w:tc>
          </w:tr>
          <w:tr>
            <w:trPr>
              <w:cantSplit w:val="0"/>
              <w:trHeight w:val="37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Linear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71.51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Regression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e=100, d=25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Gradient Boosting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e=100, d=25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31.38</w:t>
                </w:r>
              </w:p>
            </w:tc>
          </w:tr>
        </w:tbl>
      </w:sdtContent>
    </w:sdt>
    <w:p w:rsidR="00000000" w:rsidDel="00000000" w:rsidP="00000000" w:rsidRDefault="00000000" w:rsidRPr="00000000" w14:paraId="0000002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1: Results of machine learning algorithms</w:t>
      </w:r>
      <w:r w:rsidDel="00000000" w:rsidR="00000000" w:rsidRPr="00000000">
        <w:rPr>
          <w:rtl w:val="0"/>
        </w:rPr>
      </w:r>
    </w:p>
    <w:sectPr>
      <w:headerReference r:id="rId7" w:type="default"/>
      <w:footerReference r:id="rId8" w:type="default"/>
      <w:pgSz w:h="16840" w:w="11900" w:orient="portrait"/>
      <w:pgMar w:bottom="1134" w:top="1418" w:left="1134" w:right="701" w:header="23" w:footer="4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113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8532466" cy="1089590"/>
          <wp:effectExtent b="0" l="0" r="0" t="0"/>
          <wp:docPr id="2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532466" cy="108959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1134" w:right="-1134"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7723225" cy="1191143"/>
          <wp:effectExtent b="0" l="0" r="0" t="0"/>
          <wp:docPr id="2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23225" cy="119114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it-I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rsid w:val="008C38BF"/>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Intestazione">
    <w:name w:val="header"/>
    <w:basedOn w:val="Normale"/>
    <w:link w:val="IntestazioneCarattere"/>
    <w:uiPriority w:val="99"/>
    <w:unhideWhenUsed w:val="1"/>
    <w:rsid w:val="000151A3"/>
    <w:pPr>
      <w:tabs>
        <w:tab w:val="center" w:pos="4819"/>
        <w:tab w:val="right" w:pos="9638"/>
      </w:tabs>
    </w:pPr>
  </w:style>
  <w:style w:type="character" w:styleId="IntestazioneCarattere" w:customStyle="1">
    <w:name w:val="Intestazione Carattere"/>
    <w:basedOn w:val="Carpredefinitoparagrafo"/>
    <w:link w:val="Intestazione"/>
    <w:uiPriority w:val="99"/>
    <w:rsid w:val="000151A3"/>
  </w:style>
  <w:style w:type="paragraph" w:styleId="Pidipagina">
    <w:name w:val="footer"/>
    <w:basedOn w:val="Normale"/>
    <w:link w:val="PidipaginaCarattere"/>
    <w:uiPriority w:val="99"/>
    <w:unhideWhenUsed w:val="1"/>
    <w:rsid w:val="000151A3"/>
    <w:pPr>
      <w:tabs>
        <w:tab w:val="center" w:pos="4819"/>
        <w:tab w:val="right" w:pos="9638"/>
      </w:tabs>
    </w:pPr>
  </w:style>
  <w:style w:type="character" w:styleId="PidipaginaCarattere" w:customStyle="1">
    <w:name w:val="Piè di pagina Carattere"/>
    <w:basedOn w:val="Carpredefinitoparagrafo"/>
    <w:link w:val="Pidipagina"/>
    <w:uiPriority w:val="99"/>
    <w:rsid w:val="000151A3"/>
  </w:style>
  <w:style w:type="paragraph" w:styleId="Paragrafoelenco">
    <w:name w:val="List Paragraph"/>
    <w:basedOn w:val="Normale"/>
    <w:uiPriority w:val="34"/>
    <w:qFormat w:val="1"/>
    <w:rsid w:val="000151A3"/>
    <w:pPr>
      <w:ind w:left="720"/>
      <w:contextualSpacing w:val="1"/>
    </w:pPr>
  </w:style>
  <w:style w:type="paragraph" w:styleId="Testonormale">
    <w:name w:val="Plain Text"/>
    <w:basedOn w:val="Normale"/>
    <w:link w:val="TestonormaleCarattere"/>
    <w:uiPriority w:val="99"/>
    <w:unhideWhenUsed w:val="1"/>
    <w:rsid w:val="006F65E1"/>
    <w:rPr>
      <w:rFonts w:ascii="Consolas" w:cs="Times New Roman" w:eastAsia="Calibri" w:hAnsi="Consolas"/>
      <w:sz w:val="21"/>
      <w:szCs w:val="21"/>
    </w:rPr>
  </w:style>
  <w:style w:type="character" w:styleId="TestonormaleCarattere" w:customStyle="1">
    <w:name w:val="Testo normale Carattere"/>
    <w:basedOn w:val="Carpredefinitoparagrafo"/>
    <w:link w:val="Testonormale"/>
    <w:uiPriority w:val="99"/>
    <w:rsid w:val="006F65E1"/>
    <w:rPr>
      <w:rFonts w:ascii="Consolas" w:cs="Times New Roman" w:eastAsia="Calibri" w:hAnsi="Consolas"/>
      <w:sz w:val="21"/>
      <w:szCs w:val="21"/>
    </w:rPr>
  </w:style>
  <w:style w:type="paragraph" w:styleId="Testofumetto">
    <w:name w:val="Balloon Text"/>
    <w:basedOn w:val="Normale"/>
    <w:link w:val="TestofumettoCarattere"/>
    <w:uiPriority w:val="99"/>
    <w:semiHidden w:val="1"/>
    <w:unhideWhenUsed w:val="1"/>
    <w:rsid w:val="00157473"/>
    <w:rPr>
      <w:rFonts w:ascii="Tahoma" w:cs="Tahoma" w:hAnsi="Tahoma"/>
      <w:sz w:val="16"/>
      <w:szCs w:val="16"/>
    </w:rPr>
  </w:style>
  <w:style w:type="character" w:styleId="TestofumettoCarattere" w:customStyle="1">
    <w:name w:val="Testo fumetto Carattere"/>
    <w:basedOn w:val="Carpredefinitoparagrafo"/>
    <w:link w:val="Testofumetto"/>
    <w:uiPriority w:val="99"/>
    <w:semiHidden w:val="1"/>
    <w:rsid w:val="00157473"/>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vBJSXhRV44Oj0hB04DvBGtn+tQ==">CgMxLjAaHwoBMBIaChgICVIUChJ0YWJsZS5xemp1NGNyOWNudmwyDmguNDI5eTJudXY4ZnZjOAByITFrcGtnZ2JkdVA4NmJLR3B5cGxrQ0cwaHAzRVl3TjNiZw==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2024-05-06T12:31:00Z</dcterms:created>
  <dc:creator>Utente di Microsoft Office</dc:creator>
</cp:coreProperties>
</file>