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1"/>
        <w:gridCol w:w="1028"/>
      </w:tblGrid>
      <w:tr w:rsidR="00062725">
        <w:trPr>
          <w:trHeight w:val="710"/>
          <w:jc w:val="center"/>
        </w:trPr>
        <w:tc>
          <w:tcPr>
            <w:tcW w:w="4512" w:type="pct"/>
            <w:tcBorders>
              <w:top w:val="single" w:sz="4" w:space="0" w:color="6B7C71" w:themeColor="accent1" w:themeShade="BF"/>
              <w:left w:val="single" w:sz="4" w:space="0" w:color="6B7C71" w:themeColor="accent1" w:themeShade="BF"/>
              <w:bottom w:val="nil"/>
              <w:right w:val="single" w:sz="4" w:space="0" w:color="6B7C71" w:themeColor="accent1" w:themeShade="BF"/>
            </w:tcBorders>
            <w:vAlign w:val="center"/>
          </w:tcPr>
          <w:p w:rsidR="00062725" w:rsidRDefault="00AD3F1C" w:rsidP="00537C02">
            <w:pPr>
              <w:pStyle w:val="PersonalName"/>
              <w:jc w:val="center"/>
            </w:pPr>
            <w:sdt>
              <w:sdtPr>
                <w:id w:val="1389845768"/>
                <w:placeholder>
                  <w:docPart w:val="DEC2FBE454D84489836AE5FCE1534FBF"/>
                </w:placeholder>
                <w:dataBinding w:prefixMappings="xmlns:ns0='http://schemas.openxmlformats.org/officeDocument/2006/extended-properties' " w:xpath="/ns0:Properties[1]/ns0:Company[1]" w:storeItemID="{6668398D-A668-4E3E-A5EB-62B293D839F1}"/>
                <w:text/>
              </w:sdtPr>
              <w:sdtEndPr/>
              <w:sdtContent>
                <w:r w:rsidR="00537C02">
                  <w:t>QXtend Inbound introduction</w:t>
                </w:r>
              </w:sdtContent>
            </w:sdt>
          </w:p>
        </w:tc>
        <w:tc>
          <w:tcPr>
            <w:tcW w:w="488" w:type="pct"/>
            <w:vMerge w:val="restart"/>
            <w:tcBorders>
              <w:top w:val="nil"/>
              <w:left w:val="single" w:sz="4" w:space="0" w:color="6B7C71" w:themeColor="accent1" w:themeShade="BF"/>
              <w:bottom w:val="nil"/>
              <w:right w:val="single" w:sz="4" w:space="0" w:color="6B7C71" w:themeColor="accent1" w:themeShade="BF"/>
            </w:tcBorders>
            <w:shd w:val="clear" w:color="auto" w:fill="auto"/>
            <w:tcMar>
              <w:left w:w="158" w:type="dxa"/>
              <w:right w:w="0" w:type="dxa"/>
            </w:tcMar>
            <w:vAlign w:val="center"/>
          </w:tcPr>
          <w:p w:rsidR="00062725" w:rsidRDefault="00877B4A">
            <w:pPr>
              <w:spacing w:after="0" w:line="240" w:lineRule="auto"/>
              <w:ind w:left="71" w:hanging="71"/>
              <w:jc w:val="right"/>
            </w:pPr>
            <w:r>
              <w:rPr>
                <w:noProof/>
              </w:rPr>
              <mc:AlternateContent>
                <mc:Choice Requires="wps">
                  <w:drawing>
                    <wp:inline distT="0" distB="0" distL="0" distR="0" wp14:editId="466890A3">
                      <wp:extent cx="548640" cy="640080"/>
                      <wp:effectExtent l="0" t="0" r="3810" b="7620"/>
                      <wp:docPr id="19" name="Rectangle 19"/>
                      <wp:cNvGraphicFramePr/>
                      <a:graphic xmlns:a="http://schemas.openxmlformats.org/drawingml/2006/main">
                        <a:graphicData uri="http://schemas.microsoft.com/office/word/2010/wordprocessingShape">
                          <wps:wsp>
                            <wps:cNvSpPr/>
                            <wps:spPr>
                              <a:xfrm>
                                <a:off x="0" y="0"/>
                                <a:ext cx="548640" cy="640080"/>
                              </a:xfrm>
                              <a:prstGeom prst="rect">
                                <a:avLst/>
                              </a:prstGeom>
                              <a:solidFill>
                                <a:srgbClr val="B5AE53">
                                  <a:lumMod val="60000"/>
                                  <a:lumOff val="40000"/>
                                </a:srgbClr>
                              </a:solidFill>
                              <a:ln w="6350" cap="flat" cmpd="sng" algn="ctr">
                                <a:solidFill>
                                  <a:srgbClr val="93A29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9" o:spid="_x0000_s1026" style="width:43.2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" fillcolor="#d3ce98" strokecolor="#6b7d72" strokeweight=".5pt">
                      <w10:anchorlock/>
                    </v:rect>
                  </w:pict>
                </mc:Fallback>
              </mc:AlternateContent>
            </w:r>
          </w:p>
        </w:tc>
      </w:tr>
      <w:tr w:rsidR="00062725">
        <w:trPr>
          <w:trHeight w:val="20"/>
          <w:jc w:val="center"/>
        </w:trPr>
        <w:tc>
          <w:tcPr>
            <w:tcW w:w="4512" w:type="pct"/>
            <w:tcBorders>
              <w:top w:val="nil"/>
              <w:left w:val="single" w:sz="4" w:space="0" w:color="6B7C71" w:themeColor="accent1" w:themeShade="BF"/>
              <w:bottom w:val="single" w:sz="4" w:space="0" w:color="6B7C71" w:themeColor="accent1" w:themeShade="BF"/>
              <w:right w:val="single" w:sz="4" w:space="0" w:color="6B7C71" w:themeColor="accent1" w:themeShade="BF"/>
            </w:tcBorders>
            <w:shd w:val="clear" w:color="auto" w:fill="93A299" w:themeFill="accent1"/>
            <w:vAlign w:val="center"/>
          </w:tcPr>
          <w:p w:rsidR="00062725" w:rsidRDefault="00AD3F1C" w:rsidP="00537C02">
            <w:pPr>
              <w:spacing w:after="0" w:line="240" w:lineRule="auto"/>
              <w:jc w:val="center"/>
              <w:rPr>
                <w:caps/>
                <w:color w:val="FFFFFF" w:themeColor="background1"/>
              </w:rPr>
            </w:pPr>
            <w:sdt>
              <w:sdtPr>
                <w:rPr>
                  <w:caps/>
                  <w:color w:val="FFFFFF" w:themeColor="background1"/>
                  <w:sz w:val="18"/>
                  <w:szCs w:val="18"/>
                </w:rPr>
                <w:alias w:val="Address"/>
                <w:tag w:val="Address"/>
                <w:id w:val="-203863747"/>
                <w:placeholder>
                  <w:docPart w:val="E71602020A0A47ACBC0E5BE6616C5B88"/>
                </w:placeholder>
                <w:dataBinding w:prefixMappings="xmlns:ns0='http://schemas.microsoft.com/office/2006/coverPageProps' " w:xpath="/ns0:CoverPageProperties[1]/ns0:CompanyAddress[1]" w:storeItemID="{55AF091B-3C7A-41E3-B477-F2FDAA23CFDA}"/>
                <w:text/>
              </w:sdtPr>
              <w:sdtEndPr/>
              <w:sdtContent>
                <w:r w:rsidR="00537C02">
                  <w:rPr>
                    <w:caps/>
                    <w:color w:val="FFFFFF" w:themeColor="background1"/>
                    <w:sz w:val="18"/>
                    <w:szCs w:val="18"/>
                  </w:rPr>
                  <w:t>WCE Sangli, Intern @Eaton</w:t>
                </w:r>
              </w:sdtContent>
            </w:sdt>
          </w:p>
        </w:tc>
        <w:tc>
          <w:tcPr>
            <w:tcW w:w="488" w:type="pct"/>
            <w:vMerge/>
            <w:tcBorders>
              <w:top w:val="nil"/>
              <w:left w:val="single" w:sz="4" w:space="0" w:color="6B7C71" w:themeColor="accent1" w:themeShade="BF"/>
              <w:bottom w:val="nil"/>
              <w:right w:val="single" w:sz="4" w:space="0" w:color="6B7C71" w:themeColor="accent1" w:themeShade="BF"/>
            </w:tcBorders>
            <w:shd w:val="clear" w:color="auto" w:fill="auto"/>
          </w:tcPr>
          <w:p w:rsidR="00062725" w:rsidRDefault="00062725">
            <w:pPr>
              <w:spacing w:after="0" w:line="240" w:lineRule="auto"/>
            </w:pPr>
          </w:p>
        </w:tc>
      </w:tr>
    </w:tbl>
    <w:p w:rsidR="00062725" w:rsidRDefault="00062725">
      <w:pPr>
        <w:pStyle w:val="SectionHeading"/>
      </w:pPr>
    </w:p>
    <w:p w:rsidR="00062725" w:rsidRDefault="00AD3F1C">
      <w:sdt>
        <w:sdtPr>
          <w:id w:val="-444930552"/>
          <w:placeholder>
            <w:docPart w:val="92586732151545BD861DB967C7F585CA"/>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77B4A">
            <w:t>[Pick the date]</w:t>
          </w:r>
        </w:sdtContent>
      </w:sdt>
    </w:p>
    <w:p w:rsidR="00062725" w:rsidRDefault="00062725">
      <w:pPr>
        <w:pStyle w:val="SenderAddress"/>
      </w:pPr>
    </w:p>
    <w:sdt>
      <w:sdtPr>
        <w:id w:val="1044647336"/>
        <w:placeholder>
          <w:docPart w:val="173F4385F8CC40F8A116B552F02AD525"/>
        </w:placeholder>
        <w:dataBinding w:prefixMappings="xmlns:ns0='http://purl.org/dc/elements/1.1/' xmlns:ns1='http://schemas.openxmlformats.org/package/2006/metadata/core-properties' " w:xpath="/ns1:coreProperties[1]/ns0:creator[1]" w:storeItemID="{6C3C8BC8-F283-45AE-878A-BAB7291924A1}"/>
        <w:text/>
      </w:sdtPr>
      <w:sdtEndPr/>
      <w:sdtContent>
        <w:p w:rsidR="00062725" w:rsidRDefault="00537C02">
          <w:pPr>
            <w:pStyle w:val="SenderAddress"/>
          </w:pPr>
          <w:proofErr w:type="spellStart"/>
          <w:r>
            <w:t>Regoti</w:t>
          </w:r>
          <w:proofErr w:type="spellEnd"/>
          <w:r>
            <w:t>, Sujata</w:t>
          </w:r>
        </w:p>
      </w:sdtContent>
    </w:sdt>
    <w:sdt>
      <w:sdtPr>
        <w:id w:val="563225080"/>
        <w:placeholder>
          <w:docPart w:val="DEC2FBE454D84489836AE5FCE1534FBF"/>
        </w:placeholder>
        <w:dataBinding w:prefixMappings="xmlns:ns0='http://schemas.openxmlformats.org/officeDocument/2006/extended-properties' " w:xpath="/ns0:Properties[1]/ns0:Company[1]" w:storeItemID="{6668398D-A668-4E3E-A5EB-62B293D839F1}"/>
        <w:text/>
      </w:sdtPr>
      <w:sdtEndPr/>
      <w:sdtContent>
        <w:p w:rsidR="00062725" w:rsidRDefault="00537C02">
          <w:pPr>
            <w:pStyle w:val="SenderAddress"/>
          </w:pPr>
          <w:r>
            <w:t>QXtend Inbound introduction</w:t>
          </w:r>
        </w:p>
      </w:sdtContent>
    </w:sdt>
    <w:sdt>
      <w:sdtPr>
        <w:id w:val="1736055033"/>
        <w:placeholder>
          <w:docPart w:val="BF2D46043F254A1B8A03E0A3DC70196C"/>
        </w:placeholder>
        <w:dataBinding w:prefixMappings="xmlns:ns0='http://schemas.microsoft.com/office/2006/coverPageProps' " w:xpath="/ns0:CoverPageProperties[1]/ns0:CompanyAddress[1]" w:storeItemID="{55AF091B-3C7A-41E3-B477-F2FDAA23CFDA}"/>
        <w:text/>
      </w:sdtPr>
      <w:sdtEndPr/>
      <w:sdtContent>
        <w:p w:rsidR="00062725" w:rsidRDefault="00537C02">
          <w:pPr>
            <w:pStyle w:val="SenderAddress"/>
          </w:pPr>
          <w:r>
            <w:t xml:space="preserve">WCE </w:t>
          </w:r>
          <w:proofErr w:type="spellStart"/>
          <w:r>
            <w:t>Sangli</w:t>
          </w:r>
          <w:proofErr w:type="spellEnd"/>
          <w:r>
            <w:t>, Intern @Eaton</w:t>
          </w:r>
        </w:p>
      </w:sdtContent>
    </w:sdt>
    <w:p w:rsidR="00062725" w:rsidRDefault="00062725">
      <w:pPr>
        <w:pStyle w:val="RecipientAddress"/>
      </w:pPr>
    </w:p>
    <w:p w:rsidR="00062725" w:rsidRDefault="00537C02">
      <w:pPr>
        <w:pStyle w:val="Salutation"/>
      </w:pPr>
      <w:r>
        <w:t xml:space="preserve">QXtend Inbound </w:t>
      </w:r>
    </w:p>
    <w:p w:rsidR="00062725" w:rsidRDefault="00537C02" w:rsidP="00537C02">
      <w:r>
        <w:t xml:space="preserve">Open Link of QXtend Inbound </w:t>
      </w:r>
      <w:hyperlink r:id="rId13" w:history="1">
        <w:r w:rsidRPr="00410284">
          <w:rPr>
            <w:rStyle w:val="Hyperlink"/>
          </w:rPr>
          <w:t>http://ascqa.tcc.etn.com:8081/asc1qxi163/</w:t>
        </w:r>
      </w:hyperlink>
    </w:p>
    <w:p w:rsidR="00537C02" w:rsidRDefault="005C5A67" w:rsidP="00537C02">
      <w:r>
        <w:t>When we open Inbound, we get options as follows:</w:t>
      </w:r>
    </w:p>
    <w:p w:rsidR="005C5A67" w:rsidRDefault="005C5A67" w:rsidP="005C5A67">
      <w:pPr>
        <w:pStyle w:val="ListParagraph"/>
        <w:numPr>
          <w:ilvl w:val="0"/>
          <w:numId w:val="22"/>
        </w:numPr>
      </w:pPr>
      <w:r>
        <w:t>Managers</w:t>
      </w:r>
    </w:p>
    <w:p w:rsidR="005C5A67" w:rsidRDefault="005C5A67" w:rsidP="005C5A67">
      <w:pPr>
        <w:pStyle w:val="ListParagraph"/>
        <w:numPr>
          <w:ilvl w:val="0"/>
          <w:numId w:val="22"/>
        </w:numPr>
      </w:pPr>
      <w:r>
        <w:t>Functions</w:t>
      </w:r>
    </w:p>
    <w:p w:rsidR="005C5A67" w:rsidRDefault="005C5A67" w:rsidP="005C5A67">
      <w:r>
        <w:t>3 Tabs : License , Configuration , Connections. These options can also found under Managers option as shown in fig. 1.</w:t>
      </w:r>
    </w:p>
    <w:p w:rsidR="005C5A67" w:rsidRDefault="005C5A67" w:rsidP="005C5A67">
      <w:r>
        <w:rPr>
          <w:noProof/>
        </w:rPr>
        <w:drawing>
          <wp:inline distT="0" distB="0" distL="0" distR="0" wp14:anchorId="69F7E8CE" wp14:editId="4A14B535">
            <wp:extent cx="5838825" cy="403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8825" cy="4038600"/>
                    </a:xfrm>
                    <a:prstGeom prst="rect">
                      <a:avLst/>
                    </a:prstGeom>
                  </pic:spPr>
                </pic:pic>
              </a:graphicData>
            </a:graphic>
          </wp:inline>
        </w:drawing>
      </w:r>
      <w:r>
        <w:t>fig. 1</w:t>
      </w:r>
    </w:p>
    <w:p w:rsidR="00377A38" w:rsidRPr="00377A38" w:rsidRDefault="00377A38" w:rsidP="00377A38">
      <w:pPr>
        <w:pStyle w:val="Closing"/>
        <w:numPr>
          <w:ilvl w:val="0"/>
          <w:numId w:val="25"/>
        </w:numPr>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77A38">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MANAGERS</w:t>
      </w:r>
    </w:p>
    <w:p w:rsidR="005C5A67" w:rsidRDefault="005C5A67">
      <w:pPr>
        <w:pStyle w:val="Closing"/>
      </w:pPr>
      <w:r>
        <w:t>Let</w:t>
      </w:r>
      <w:r w:rsidR="00377A38">
        <w:t>’</w:t>
      </w:r>
      <w:r>
        <w:t>s 1</w:t>
      </w:r>
      <w:r w:rsidRPr="005C5A67">
        <w:rPr>
          <w:vertAlign w:val="superscript"/>
        </w:rPr>
        <w:t>st</w:t>
      </w:r>
      <w:r>
        <w:t xml:space="preserve"> go through Managers option. We have </w:t>
      </w:r>
    </w:p>
    <w:p w:rsidR="005C5A67" w:rsidRDefault="005C5A67" w:rsidP="005C5A67">
      <w:pPr>
        <w:pStyle w:val="Closing"/>
        <w:numPr>
          <w:ilvl w:val="0"/>
          <w:numId w:val="23"/>
        </w:numPr>
      </w:pPr>
      <w:r w:rsidRPr="00377A38">
        <w:rPr>
          <w:b/>
        </w:rPr>
        <w:t>License :</w:t>
      </w:r>
      <w:r>
        <w:t xml:space="preserve">  QXtend needs license code to communicate with third party products.</w:t>
      </w:r>
    </w:p>
    <w:p w:rsidR="005C5A67" w:rsidRDefault="005C5A67" w:rsidP="005C5A67">
      <w:pPr>
        <w:pStyle w:val="Closing"/>
        <w:numPr>
          <w:ilvl w:val="0"/>
          <w:numId w:val="23"/>
        </w:numPr>
      </w:pPr>
      <w:r w:rsidRPr="00377A38">
        <w:rPr>
          <w:b/>
        </w:rPr>
        <w:t>Configuration :</w:t>
      </w:r>
      <w:r>
        <w:t xml:space="preserve"> To ensure that messages can be processed into a target QAD application</w:t>
      </w:r>
    </w:p>
    <w:p w:rsidR="005C5A67" w:rsidRDefault="005C5A67" w:rsidP="005C5A67">
      <w:pPr>
        <w:pStyle w:val="Closing"/>
        <w:numPr>
          <w:ilvl w:val="0"/>
          <w:numId w:val="23"/>
        </w:numPr>
      </w:pPr>
      <w:r w:rsidRPr="00377A38">
        <w:rPr>
          <w:b/>
        </w:rPr>
        <w:t>Connections :</w:t>
      </w:r>
      <w:r>
        <w:t xml:space="preserve"> </w:t>
      </w:r>
      <w:r w:rsidR="00377A38">
        <w:t>QXI connection pools provide connections from QXtend to specific instances of QAD applications</w:t>
      </w:r>
    </w:p>
    <w:p w:rsidR="00377A38" w:rsidRDefault="00377A38" w:rsidP="00377A38">
      <w:pPr>
        <w:pStyle w:val="Closing"/>
      </w:pPr>
    </w:p>
    <w:p w:rsidR="00377A38" w:rsidRDefault="00377A38" w:rsidP="00377A38">
      <w:pPr>
        <w:pStyle w:val="Closing"/>
        <w:numPr>
          <w:ilvl w:val="0"/>
          <w:numId w:val="24"/>
        </w:numPr>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77A38">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License</w:t>
      </w:r>
    </w:p>
    <w:p w:rsidR="00766783" w:rsidRDefault="00766783" w:rsidP="00766783">
      <w:pPr>
        <w:pStyle w:val="Closing"/>
        <w:ind w:left="720"/>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2748B105" wp14:editId="0081E6C6">
            <wp:extent cx="492442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4425" cy="1971675"/>
                    </a:xfrm>
                    <a:prstGeom prst="rect">
                      <a:avLst/>
                    </a:prstGeom>
                  </pic:spPr>
                </pic:pic>
              </a:graphicData>
            </a:graphic>
          </wp:inline>
        </w:drawing>
      </w:r>
    </w:p>
    <w:p w:rsidR="00766783" w:rsidRDefault="00766783" w:rsidP="00766783">
      <w:pPr>
        <w:pStyle w:val="Closing"/>
        <w:ind w:left="720"/>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ind w:left="720"/>
      </w:pPr>
      <w:r>
        <w:t>Under License we have :</w:t>
      </w:r>
    </w:p>
    <w:p w:rsidR="00377A38" w:rsidRPr="006E306F"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Agents</w:t>
      </w:r>
      <w:r w:rsidR="006E306F">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r w:rsidR="006E306F">
        <w:t>Agents move data into and out of the system. Agents listen for requests to transmit data, gather the data to transmit, and deliver it to the receiver.</w:t>
      </w:r>
    </w:p>
    <w:p w:rsidR="006E306F" w:rsidRDefault="00766783" w:rsidP="006E306F">
      <w:pPr>
        <w:pStyle w:val="Closing"/>
        <w:ind w:left="1440"/>
      </w:pPr>
      <w:r>
        <w:rPr>
          <w:noProof/>
        </w:rPr>
        <w:lastRenderedPageBreak/>
        <w:drawing>
          <wp:inline distT="0" distB="0" distL="0" distR="0">
            <wp:extent cx="5705475" cy="427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6E306F" w:rsidRDefault="006E306F" w:rsidP="006E306F">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Pr="00FA488F"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Receivers</w:t>
      </w:r>
      <w:r w:rsidR="004B3EE8">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r w:rsidR="004B3EE8">
        <w:t>A receiver is a destination or endpoint for data transmitted via QXtend.</w:t>
      </w:r>
    </w:p>
    <w:p w:rsidR="00FA488F" w:rsidRPr="00FA488F" w:rsidRDefault="00FA488F" w:rsidP="00FA488F">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FA488F" w:rsidRDefault="00FA488F" w:rsidP="00766783">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116D4087" wp14:editId="27513B2F">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28825"/>
                    </a:xfrm>
                    <a:prstGeom prst="rect">
                      <a:avLst/>
                    </a:prstGeom>
                  </pic:spPr>
                </pic:pic>
              </a:graphicData>
            </a:graphic>
          </wp:inline>
        </w:drawing>
      </w:r>
    </w:p>
    <w:p w:rsidR="00FA488F" w:rsidRDefault="00FA488F" w:rsidP="00FA488F">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Pr="000E14B6"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license code</w:t>
      </w:r>
      <w:r w:rsidR="00CE1A1B">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r w:rsidR="00CE1A1B">
        <w:t>This allows you to enter license codes for valid user types, such as MFG/PRO.</w:t>
      </w:r>
    </w:p>
    <w:p w:rsidR="000E14B6" w:rsidRDefault="000E14B6" w:rsidP="000E14B6">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12D7429E" wp14:editId="542280DF">
            <wp:extent cx="511492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3467100"/>
                    </a:xfrm>
                    <a:prstGeom prst="rect">
                      <a:avLst/>
                    </a:prstGeom>
                  </pic:spPr>
                </pic:pic>
              </a:graphicData>
            </a:graphic>
          </wp:inline>
        </w:drawing>
      </w:r>
    </w:p>
    <w:p w:rsidR="000E14B6" w:rsidRDefault="000E14B6" w:rsidP="000E14B6">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reports</w:t>
      </w:r>
      <w:r w:rsidR="00CE1A1B">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p>
    <w:p w:rsidR="008A5727" w:rsidRDefault="008A5727" w:rsidP="008A5727">
      <w:pPr>
        <w:pStyle w:val="Closing"/>
        <w:ind w:left="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591D4120" wp14:editId="2308523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766783" w:rsidRDefault="00766783" w:rsidP="00766783">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6783" w:rsidRDefault="00766783" w:rsidP="00766783">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ict>
          <v:rect id="_x0000_i1025" style="width:0;height:1.5pt" o:hralign="center" o:hrstd="t" o:hr="t" fillcolor="#a0a0a0" stroked="f"/>
        </w:pict>
      </w:r>
    </w:p>
    <w:p w:rsidR="008A5727" w:rsidRPr="00377A38" w:rsidRDefault="008A5727" w:rsidP="008A5727">
      <w:pPr>
        <w:pStyle w:val="Closing"/>
        <w:ind w:left="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0"/>
          <w:numId w:val="24"/>
        </w:numPr>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77A38">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Configuration</w:t>
      </w:r>
    </w:p>
    <w:p w:rsidR="00766783" w:rsidRDefault="00766783" w:rsidP="00766783">
      <w:pPr>
        <w:pStyle w:val="Closing"/>
        <w:ind w:left="720"/>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4E6E0441" wp14:editId="15B916D3">
            <wp:extent cx="4991100" cy="1533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1100" cy="1533525"/>
                    </a:xfrm>
                    <a:prstGeom prst="rect">
                      <a:avLst/>
                    </a:prstGeom>
                  </pic:spPr>
                </pic:pic>
              </a:graphicData>
            </a:graphic>
          </wp:inline>
        </w:drawing>
      </w:r>
    </w:p>
    <w:p w:rsidR="00461C30" w:rsidRDefault="00461C30" w:rsidP="00766783">
      <w:pPr>
        <w:pStyle w:val="Closing"/>
        <w:ind w:left="720"/>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1564A" w:rsidRPr="0081564A"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SCHEMAS</w:t>
      </w:r>
      <w:r w:rsidR="0081564A">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r w:rsidR="0081564A">
        <w:t>QXI allows APIs to be added, modified (only certain details), or deleted. The schemas define the API. An API has two schemas; one schema defines the content of the request message, the other defines the content of the response message.</w:t>
      </w:r>
    </w:p>
    <w:p w:rsidR="0081564A" w:rsidRDefault="0081564A" w:rsidP="0081564A">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t>Visible APIs in QXI can be grouped into two types: standard and custom</w:t>
      </w:r>
    </w:p>
    <w:p w:rsidR="00377A38" w:rsidRDefault="0081564A" w:rsidP="0081564A">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81564A">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drawing>
          <wp:inline distT="0" distB="0" distL="0" distR="0" wp14:anchorId="14EA751D" wp14:editId="019B96D5">
            <wp:extent cx="5943600" cy="3709670"/>
            <wp:effectExtent l="0" t="0" r="0" b="508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a:extLst/>
                  </pic:spPr>
                </pic:pic>
              </a:graphicData>
            </a:graphic>
          </wp:inline>
        </w:drawing>
      </w:r>
    </w:p>
    <w:p w:rsidR="0081564A" w:rsidRDefault="0081564A" w:rsidP="0081564A">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Pr="008935D1"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Receivers</w:t>
      </w:r>
      <w:r w:rsidR="00461C3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8935D1">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8935D1">
        <w:t>A receiver serves four primary purposes:</w:t>
      </w:r>
    </w:p>
    <w:p w:rsidR="008935D1" w:rsidRDefault="008935D1" w:rsidP="008935D1">
      <w:pPr>
        <w:pStyle w:val="Closing"/>
        <w:numPr>
          <w:ilvl w:val="0"/>
          <w:numId w:val="28"/>
        </w:numPr>
      </w:pPr>
      <w:r>
        <w:t>Identifies the application instance</w:t>
      </w:r>
    </w:p>
    <w:p w:rsidR="008935D1" w:rsidRDefault="008935D1" w:rsidP="008935D1">
      <w:pPr>
        <w:pStyle w:val="Closing"/>
        <w:numPr>
          <w:ilvl w:val="0"/>
          <w:numId w:val="28"/>
        </w:numPr>
      </w:pPr>
      <w:r>
        <w:t>Identifies the QAD application version</w:t>
      </w:r>
    </w:p>
    <w:p w:rsidR="008935D1" w:rsidRDefault="008935D1" w:rsidP="008935D1">
      <w:pPr>
        <w:pStyle w:val="Closing"/>
        <w:numPr>
          <w:ilvl w:val="0"/>
          <w:numId w:val="28"/>
        </w:numPr>
      </w:pPr>
      <w:r>
        <w:t>Defines the APIs supported</w:t>
      </w:r>
    </w:p>
    <w:p w:rsidR="008935D1" w:rsidRPr="008935D1" w:rsidRDefault="008935D1" w:rsidP="008935D1">
      <w:pPr>
        <w:pStyle w:val="Closing"/>
        <w:numPr>
          <w:ilvl w:val="0"/>
          <w:numId w:val="28"/>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t>Receiver-level authentication</w:t>
      </w:r>
    </w:p>
    <w:p w:rsidR="008935D1" w:rsidRDefault="008935D1" w:rsidP="008935D1">
      <w:pPr>
        <w:pStyle w:val="Closing"/>
        <w:ind w:left="21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935D1" w:rsidRDefault="008935D1"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0BDD4BA0" wp14:editId="43AAF9DD">
            <wp:extent cx="5943600" cy="2505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05075"/>
                    </a:xfrm>
                    <a:prstGeom prst="rect">
                      <a:avLst/>
                    </a:prstGeom>
                  </pic:spPr>
                </pic:pic>
              </a:graphicData>
            </a:graphic>
          </wp:inline>
        </w:drawing>
      </w: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935D1" w:rsidRDefault="00A348C8" w:rsidP="00A348C8">
      <w:pPr>
        <w:pStyle w:val="Closing"/>
        <w:ind w:left="1080"/>
      </w:pPr>
      <w:r>
        <w:t xml:space="preserve">After clicking Add : </w:t>
      </w:r>
    </w:p>
    <w:p w:rsidR="00A348C8" w:rsidRDefault="00A348C8" w:rsidP="00A348C8">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6C0FE82A" wp14:editId="394A7FE8">
            <wp:extent cx="5943600" cy="274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43835"/>
                    </a:xfrm>
                    <a:prstGeom prst="rect">
                      <a:avLst/>
                    </a:prstGeom>
                  </pic:spPr>
                </pic:pic>
              </a:graphicData>
            </a:graphic>
          </wp:inline>
        </w:drawing>
      </w:r>
    </w:p>
    <w:p w:rsidR="00A348C8" w:rsidRDefault="00A348C8" w:rsidP="00A348C8">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A348C8">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noProof/>
        </w:rPr>
        <w:lastRenderedPageBreak/>
        <w:drawing>
          <wp:inline distT="0" distB="0" distL="0" distR="0">
            <wp:extent cx="5705475" cy="4276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A348C8">
      <w:pPr>
        <w:pStyle w:val="Closing"/>
        <w:ind w:left="1080"/>
      </w:pPr>
      <w:r>
        <w:t>Af</w:t>
      </w:r>
      <w:r>
        <w:t>ter clicking View</w:t>
      </w:r>
      <w:r>
        <w:t xml:space="preserve">: </w:t>
      </w: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1C30" w:rsidRDefault="00461C30"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60D21C6D" wp14:editId="7799652D">
            <wp:extent cx="594360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45765"/>
                    </a:xfrm>
                    <a:prstGeom prst="rect">
                      <a:avLst/>
                    </a:prstGeom>
                  </pic:spPr>
                </pic:pic>
              </a:graphicData>
            </a:graphic>
          </wp:inline>
        </w:drawing>
      </w: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8935D1">
      <w:pPr>
        <w:pStyle w:val="Closing"/>
        <w:ind w:firstLine="720"/>
      </w:pPr>
      <w:r>
        <w:t xml:space="preserve">The system displays two lists of APIs. </w:t>
      </w:r>
    </w:p>
    <w:p w:rsidR="00A348C8" w:rsidRDefault="00A348C8" w:rsidP="008935D1">
      <w:pPr>
        <w:pStyle w:val="Closing"/>
        <w:ind w:firstLine="720"/>
      </w:pPr>
      <w:r>
        <w:t xml:space="preserve">The Standard APIs list contains all APIs provided by QAD for use with QXtend. </w:t>
      </w:r>
    </w:p>
    <w:p w:rsidR="00A348C8" w:rsidRDefault="00A348C8"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t>The Custom APIs list contains the APIs developed specifically for the customer.</w:t>
      </w:r>
    </w:p>
    <w:p w:rsidR="008935D1" w:rsidRDefault="008935D1" w:rsidP="008935D1">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348C8" w:rsidRDefault="00A348C8" w:rsidP="00A348C8">
      <w:pPr>
        <w:pStyle w:val="Closing"/>
        <w:ind w:left="360" w:firstLine="720"/>
      </w:pPr>
      <w:r>
        <w:t xml:space="preserve">After clicking </w:t>
      </w:r>
      <w:r>
        <w:t>Modify</w:t>
      </w:r>
      <w:r>
        <w:t>:</w:t>
      </w:r>
    </w:p>
    <w:p w:rsidR="00A348C8" w:rsidRDefault="00A348C8" w:rsidP="00A348C8">
      <w:pPr>
        <w:pStyle w:val="Closing"/>
        <w:ind w:left="360" w:firstLine="720"/>
      </w:pPr>
    </w:p>
    <w:p w:rsidR="00A348C8" w:rsidRDefault="00A348C8" w:rsidP="00A348C8">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ab/>
      </w:r>
      <w:r>
        <w:rPr>
          <w:caps/>
          <w:noProof/>
        </w:rPr>
        <w:drawing>
          <wp:inline distT="0" distB="0" distL="0" distR="0">
            <wp:extent cx="5705475" cy="4276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A348C8" w:rsidRDefault="00A348C8" w:rsidP="00A348C8">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FA6557" w:rsidRDefault="00CF21B7" w:rsidP="00CF21B7">
      <w:pPr>
        <w:pStyle w:val="Closing"/>
        <w:ind w:firstLine="720"/>
      </w:pPr>
      <w:r>
        <w:t>C</w:t>
      </w:r>
      <w:r>
        <w:t xml:space="preserve">annot change </w:t>
      </w:r>
      <w:r>
        <w:t xml:space="preserve">: </w:t>
      </w:r>
      <w:r>
        <w:t>name assigned to a receiv</w:t>
      </w:r>
      <w:r w:rsidR="00FA6557">
        <w:t>er.(re-create)</w:t>
      </w:r>
      <w:r>
        <w:t xml:space="preserve"> </w:t>
      </w:r>
    </w:p>
    <w:p w:rsidR="00A348C8" w:rsidRDefault="00FA6557" w:rsidP="00FA6557">
      <w:pPr>
        <w:pStyle w:val="Closing"/>
        <w:ind w:firstLine="720"/>
      </w:pPr>
      <w:r>
        <w:t>C</w:t>
      </w:r>
      <w:r w:rsidR="00CF21B7">
        <w:t xml:space="preserve">an change </w:t>
      </w:r>
      <w:r>
        <w:t xml:space="preserve">: </w:t>
      </w:r>
      <w:r w:rsidR="00CF21B7">
        <w:t xml:space="preserve">the description, Require Authentication setting, and Licensed/Licensed </w:t>
      </w:r>
      <w:r>
        <w:t xml:space="preserve">     Domains setting of a receiver, t</w:t>
      </w:r>
      <w:r w:rsidR="00CF21B7">
        <w:t>he list of supported APIs.</w:t>
      </w:r>
    </w:p>
    <w:p w:rsidR="00FA6557" w:rsidRDefault="00FA6557" w:rsidP="00FA6557">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noProof/>
        </w:rPr>
        <w:lastRenderedPageBreak/>
        <w:drawing>
          <wp:inline distT="0" distB="0" distL="0" distR="0">
            <wp:extent cx="5705475" cy="427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FA6557" w:rsidRDefault="00FA6557" w:rsidP="00FA6557">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noProof/>
        </w:rPr>
        <w:lastRenderedPageBreak/>
        <w:drawing>
          <wp:inline distT="0" distB="0" distL="0" distR="0">
            <wp:extent cx="5705475" cy="4276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FA6557" w:rsidRDefault="00FA6557" w:rsidP="00FA6557">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email alerts</w:t>
      </w:r>
      <w:r w:rsidR="00FA6557">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r w:rsidR="0081564A">
        <w:t>The e-mail alerts feature allows specified recipients to receive e-mail alerts that are raised by QXI for events relating to specific receivers, domains, and APIs.</w:t>
      </w:r>
    </w:p>
    <w:p w:rsidR="00FA6557" w:rsidRDefault="00FA6557" w:rsidP="00FA6557">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Recipients :</w:t>
      </w:r>
    </w:p>
    <w:p w:rsidR="00FA6557" w:rsidRDefault="00FA6557" w:rsidP="00FA6557">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2D5D4B97" wp14:editId="6F29B532">
            <wp:extent cx="5943600" cy="3081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81655"/>
                    </a:xfrm>
                    <a:prstGeom prst="rect">
                      <a:avLst/>
                    </a:prstGeom>
                  </pic:spPr>
                </pic:pic>
              </a:graphicData>
            </a:graphic>
          </wp:inline>
        </w:drawing>
      </w:r>
    </w:p>
    <w:p w:rsidR="00FA6557" w:rsidRDefault="00FA6557" w:rsidP="00FA6557">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 xml:space="preserve"> </w:t>
      </w:r>
    </w:p>
    <w:p w:rsidR="00FA6557" w:rsidRDefault="00FA6557" w:rsidP="00FA6557">
      <w:pPr>
        <w:pStyle w:val="Closing"/>
        <w:ind w:left="144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Groups : </w:t>
      </w:r>
    </w:p>
    <w:p w:rsidR="00FA6557" w:rsidRDefault="00FA6557" w:rsidP="00FA6557">
      <w:pPr>
        <w:pStyle w:val="Closing"/>
        <w:ind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4C86DDA7" wp14:editId="6CF22DDA">
            <wp:extent cx="5943600" cy="2958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58465"/>
                    </a:xfrm>
                    <a:prstGeom prst="rect">
                      <a:avLst/>
                    </a:prstGeom>
                  </pic:spPr>
                </pic:pic>
              </a:graphicData>
            </a:graphic>
          </wp:inline>
        </w:drawing>
      </w:r>
    </w:p>
    <w:p w:rsidR="00FA6557" w:rsidRDefault="00FA6557" w:rsidP="00FA6557">
      <w:pPr>
        <w:pStyle w:val="Closing"/>
        <w:ind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0"/>
          <w:numId w:val="24"/>
        </w:numPr>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77A38">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Connections</w:t>
      </w:r>
    </w:p>
    <w:p w:rsidR="00377A38"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functions</w:t>
      </w:r>
      <w:r w:rsidR="00FA6557">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 </w:t>
      </w:r>
    </w:p>
    <w:p w:rsidR="00E440BB" w:rsidRDefault="00E440BB" w:rsidP="00E440BB">
      <w:pPr>
        <w:pStyle w:val="Closing"/>
        <w:numPr>
          <w:ilvl w:val="0"/>
          <w:numId w:val="30"/>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Launch connection pool manager : </w:t>
      </w:r>
    </w:p>
    <w:p w:rsidR="00E440BB" w:rsidRDefault="00E440BB" w:rsidP="00E440BB">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440BB" w:rsidRDefault="00E440BB" w:rsidP="00E440BB">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noProof/>
        </w:rPr>
        <w:drawing>
          <wp:inline distT="0" distB="0" distL="0" distR="0" wp14:anchorId="099A803F" wp14:editId="07369B9A">
            <wp:extent cx="5943600" cy="1983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83740"/>
                    </a:xfrm>
                    <a:prstGeom prst="rect">
                      <a:avLst/>
                    </a:prstGeom>
                  </pic:spPr>
                </pic:pic>
              </a:graphicData>
            </a:graphic>
          </wp:inline>
        </w:drawing>
      </w:r>
    </w:p>
    <w:p w:rsidR="00E440BB" w:rsidRDefault="00E440BB" w:rsidP="00E440BB">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440BB" w:rsidRDefault="00E440BB" w:rsidP="00E440BB">
      <w:pPr>
        <w:pStyle w:val="Closing"/>
        <w:numPr>
          <w:ilvl w:val="0"/>
          <w:numId w:val="30"/>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Close connection Pool manager :</w:t>
      </w:r>
    </w:p>
    <w:p w:rsidR="00E440BB" w:rsidRDefault="004627E2" w:rsidP="004627E2">
      <w:pPr>
        <w:pStyle w:val="Closing"/>
        <w:ind w:left="720"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40AB2C1C" wp14:editId="714FD39D">
            <wp:extent cx="333375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3750" cy="1628775"/>
                    </a:xfrm>
                    <a:prstGeom prst="rect">
                      <a:avLst/>
                    </a:prstGeom>
                  </pic:spPr>
                </pic:pic>
              </a:graphicData>
            </a:graphic>
          </wp:inline>
        </w:drawing>
      </w:r>
    </w:p>
    <w:p w:rsidR="004627E2" w:rsidRDefault="004627E2" w:rsidP="004627E2">
      <w:pPr>
        <w:pStyle w:val="Closing"/>
        <w:ind w:left="720"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440BB" w:rsidRDefault="00E440BB" w:rsidP="00E440BB">
      <w:pPr>
        <w:pStyle w:val="Closing"/>
        <w:numPr>
          <w:ilvl w:val="0"/>
          <w:numId w:val="30"/>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Restart </w:t>
      </w: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connection Pool manager :</w:t>
      </w:r>
    </w:p>
    <w:p w:rsidR="004627E2" w:rsidRDefault="004627E2" w:rsidP="004627E2">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02AF30B9" wp14:editId="15ECE394">
            <wp:extent cx="340995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09950" cy="1638300"/>
                    </a:xfrm>
                    <a:prstGeom prst="rect">
                      <a:avLst/>
                    </a:prstGeom>
                  </pic:spPr>
                </pic:pic>
              </a:graphicData>
            </a:graphic>
          </wp:inline>
        </w:drawing>
      </w: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5751524B" wp14:editId="65CEF58A">
            <wp:extent cx="5943600" cy="2708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08910"/>
                    </a:xfrm>
                    <a:prstGeom prst="rect">
                      <a:avLst/>
                    </a:prstGeom>
                  </pic:spPr>
                </pic:pic>
              </a:graphicData>
            </a:graphic>
          </wp:inline>
        </w:drawing>
      </w: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440BB" w:rsidRDefault="00E440BB" w:rsidP="00E440BB">
      <w:pPr>
        <w:pStyle w:val="Closing"/>
        <w:numPr>
          <w:ilvl w:val="0"/>
          <w:numId w:val="30"/>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view log : </w:t>
      </w:r>
    </w:p>
    <w:p w:rsidR="00E440BB" w:rsidRDefault="00E440BB" w:rsidP="00E440BB">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3BA84211" wp14:editId="40FB6D0D">
            <wp:extent cx="5943600" cy="3573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73145"/>
                    </a:xfrm>
                    <a:prstGeom prst="rect">
                      <a:avLst/>
                    </a:prstGeom>
                  </pic:spPr>
                </pic:pic>
              </a:graphicData>
            </a:graphic>
          </wp:inline>
        </w:drawing>
      </w: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377A38" w:rsidP="004627E2">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add connection pool</w:t>
      </w:r>
    </w:p>
    <w:p w:rsidR="003434FC" w:rsidRDefault="003434FC" w:rsidP="003434FC">
      <w:pPr>
        <w:pStyle w:val="Closing"/>
        <w:ind w:left="1080"/>
      </w:pPr>
      <w:r w:rsidRPr="003434FC">
        <w:t>The Connection Pool Manager controls telnet connection pools between QXI and your QAD Enterprise Applications and other application sessions. Each connection pool is identified by the type of user it serves—UI API, JITSAPI, SIAPI, or Fin</w:t>
      </w:r>
      <w:r>
        <w:t xml:space="preserve"> </w:t>
      </w:r>
      <w:r w:rsidRPr="003434FC">
        <w:t>API—and by a pool name, the host machine and port, and a system user.</w:t>
      </w:r>
    </w:p>
    <w:p w:rsidR="003434FC" w:rsidRPr="004627E2" w:rsidRDefault="003434FC" w:rsidP="003434FC">
      <w:pPr>
        <w:pStyle w:val="Closing"/>
        <w:ind w:left="108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numPr>
          <w:ilvl w:val="0"/>
          <w:numId w:val="31"/>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Add uiapi adapter : </w:t>
      </w:r>
      <w:r>
        <w:t xml:space="preserve">This </w:t>
      </w:r>
      <w:r>
        <w:t>type leverages a telnet connection to log in to the QAD application and load data from QXtend.</w:t>
      </w: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4D270128" wp14:editId="6C6446AD">
            <wp:extent cx="5943600" cy="4032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032885"/>
                    </a:xfrm>
                    <a:prstGeom prst="rect">
                      <a:avLst/>
                    </a:prstGeom>
                  </pic:spPr>
                </pic:pic>
              </a:graphicData>
            </a:graphic>
          </wp:inline>
        </w:drawing>
      </w:r>
    </w:p>
    <w:p w:rsidR="004627E2" w:rsidRDefault="004627E2" w:rsidP="004627E2">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Pr="003434FC" w:rsidRDefault="004627E2" w:rsidP="004627E2">
      <w:pPr>
        <w:pStyle w:val="Closing"/>
        <w:numPr>
          <w:ilvl w:val="0"/>
          <w:numId w:val="31"/>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Add jitsapi pool : </w:t>
      </w:r>
    </w:p>
    <w:p w:rsidR="003434FC" w:rsidRDefault="003434FC" w:rsidP="003434FC">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1689CBC7" wp14:editId="3F5B594D">
            <wp:extent cx="5943600" cy="3223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23895"/>
                    </a:xfrm>
                    <a:prstGeom prst="rect">
                      <a:avLst/>
                    </a:prstGeom>
                  </pic:spPr>
                </pic:pic>
              </a:graphicData>
            </a:graphic>
          </wp:inline>
        </w:drawing>
      </w:r>
    </w:p>
    <w:p w:rsidR="004627E2" w:rsidRDefault="004627E2" w:rsidP="004627E2">
      <w:pPr>
        <w:pStyle w:val="Closing"/>
        <w:numPr>
          <w:ilvl w:val="0"/>
          <w:numId w:val="31"/>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Add siapi pool :</w:t>
      </w:r>
      <w:r w:rsidR="003434FC">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3434FC">
        <w:t>This type uses a the Progress AppServer technology to execute QAD Business Services without using a telnet session and therefore requires a different set of connection parameters to access the services.</w:t>
      </w:r>
    </w:p>
    <w:p w:rsidR="004627E2" w:rsidRDefault="004627E2" w:rsidP="004627E2">
      <w:pPr>
        <w:pStyle w:val="Closing"/>
        <w:ind w:left="180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ind w:left="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49871D69" wp14:editId="7495281D">
            <wp:extent cx="5943600" cy="41649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164965"/>
                    </a:xfrm>
                    <a:prstGeom prst="rect">
                      <a:avLst/>
                    </a:prstGeom>
                  </pic:spPr>
                </pic:pic>
              </a:graphicData>
            </a:graphic>
          </wp:inline>
        </w:drawing>
      </w:r>
    </w:p>
    <w:p w:rsidR="004627E2" w:rsidRDefault="004627E2" w:rsidP="004627E2">
      <w:pPr>
        <w:pStyle w:val="Closing"/>
        <w:ind w:left="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434FC" w:rsidRPr="003434FC" w:rsidRDefault="004627E2" w:rsidP="004627E2">
      <w:pPr>
        <w:pStyle w:val="Closing"/>
        <w:numPr>
          <w:ilvl w:val="0"/>
          <w:numId w:val="31"/>
        </w:numPr>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3434FC">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add finapi pool : </w:t>
      </w:r>
      <w:r w:rsidR="003434FC">
        <w:t>for financial app server</w:t>
      </w:r>
    </w:p>
    <w:p w:rsidR="004627E2" w:rsidRPr="003434FC" w:rsidRDefault="004627E2" w:rsidP="003434FC">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406EF37A" wp14:editId="7B7F53A7">
            <wp:extent cx="5943600" cy="43351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35145"/>
                    </a:xfrm>
                    <a:prstGeom prst="rect">
                      <a:avLst/>
                    </a:prstGeom>
                  </pic:spPr>
                </pic:pic>
              </a:graphicData>
            </a:graphic>
          </wp:inline>
        </w:drawing>
      </w:r>
    </w:p>
    <w:p w:rsidR="004627E2" w:rsidRDefault="004627E2" w:rsidP="004627E2">
      <w:pPr>
        <w:pStyle w:val="Closing"/>
        <w:ind w:firstLine="72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4627E2" w:rsidRDefault="004627E2" w:rsidP="004627E2">
      <w:pPr>
        <w:pStyle w:val="Closing"/>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Delete connection pool</w:t>
      </w:r>
    </w:p>
    <w:p w:rsidR="003434FC" w:rsidRDefault="00CD457E" w:rsidP="00CD457E">
      <w:pPr>
        <w:pStyle w:val="Closing"/>
        <w:ind w:left="108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noProof/>
        </w:rPr>
        <w:lastRenderedPageBreak/>
        <w:drawing>
          <wp:inline distT="0" distB="0" distL="0" distR="0">
            <wp:extent cx="5705475" cy="427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CD457E" w:rsidRDefault="00CD457E" w:rsidP="00CD457E">
      <w:pPr>
        <w:pStyle w:val="Closing"/>
        <w:ind w:left="108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377A38" w:rsidRDefault="00377A38" w:rsidP="00377A38">
      <w:pPr>
        <w:pStyle w:val="Closing"/>
        <w:numPr>
          <w:ilvl w:val="1"/>
          <w:numId w:val="24"/>
        </w:num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view connection pool</w:t>
      </w:r>
    </w:p>
    <w:p w:rsidR="00CD457E" w:rsidRDefault="00CD457E" w:rsidP="00CD457E">
      <w:pPr>
        <w:pStyle w:val="Closing"/>
        <w:ind w:left="360"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356D4" w:rsidRDefault="00CD457E" w:rsidP="00CD457E">
      <w:pPr>
        <w:pStyle w:val="Closing"/>
        <w:ind w:left="360"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drawing>
          <wp:inline distT="0" distB="0" distL="0" distR="0" wp14:anchorId="06BDB9DE" wp14:editId="314274BF">
            <wp:extent cx="5943600" cy="2597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97785"/>
                    </a:xfrm>
                    <a:prstGeom prst="rect">
                      <a:avLst/>
                    </a:prstGeom>
                  </pic:spPr>
                </pic:pic>
              </a:graphicData>
            </a:graphic>
          </wp:inline>
        </w:drawing>
      </w:r>
    </w:p>
    <w:p w:rsidR="00CD457E" w:rsidRDefault="00CD457E" w:rsidP="00CD457E">
      <w:pPr>
        <w:pStyle w:val="Closing"/>
        <w:ind w:left="360" w:firstLine="360"/>
      </w:pPr>
    </w:p>
    <w:p w:rsidR="001A076B" w:rsidRDefault="00CD457E" w:rsidP="001A076B">
      <w:pPr>
        <w:pStyle w:val="Closing"/>
        <w:ind w:left="360" w:firstLine="360"/>
      </w:pPr>
      <w:r>
        <w:t>On clic</w:t>
      </w:r>
      <w:r w:rsidR="001A076B">
        <w:t>king specific connection pool , we get options :</w:t>
      </w:r>
    </w:p>
    <w:p w:rsidR="001A076B" w:rsidRDefault="001A076B" w:rsidP="001A076B">
      <w:pPr>
        <w:pStyle w:val="Closing"/>
        <w:ind w:left="360" w:firstLine="360"/>
      </w:pPr>
      <w:r>
        <w:t xml:space="preserve">Functions : </w:t>
      </w:r>
    </w:p>
    <w:p w:rsidR="00CD457E" w:rsidRDefault="00CD457E" w:rsidP="001A076B">
      <w:pPr>
        <w:pStyle w:val="Closing"/>
        <w:ind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w:drawing>
          <wp:inline distT="0" distB="0" distL="0" distR="0" wp14:anchorId="6788DBC6" wp14:editId="086434EB">
            <wp:extent cx="5943600" cy="3361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61055"/>
                    </a:xfrm>
                    <a:prstGeom prst="rect">
                      <a:avLst/>
                    </a:prstGeom>
                  </pic:spPr>
                </pic:pic>
              </a:graphicData>
            </a:graphic>
          </wp:inline>
        </w:drawing>
      </w:r>
    </w:p>
    <w:p w:rsidR="00CD457E" w:rsidRDefault="00CD457E" w:rsidP="00CD457E">
      <w:pPr>
        <w:pStyle w:val="Closing"/>
        <w:ind w:left="360" w:firstLine="360"/>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356D4" w:rsidRDefault="009356D4" w:rsidP="009356D4">
      <w:pPr>
        <w:pStyle w:val="Closing"/>
        <w:numPr>
          <w:ilvl w:val="0"/>
          <w:numId w:val="25"/>
        </w:numPr>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Functions</w:t>
      </w:r>
    </w:p>
    <w:p w:rsidR="009356D4" w:rsidRDefault="009356D4" w:rsidP="009356D4">
      <w:pPr>
        <w:pStyle w:val="Closing"/>
        <w:ind w:left="720"/>
      </w:pPr>
      <w:r>
        <w:t xml:space="preserve">Under functions, we have </w:t>
      </w:r>
    </w:p>
    <w:p w:rsidR="009356D4" w:rsidRDefault="00071E6F" w:rsidP="00071E6F">
      <w:pPr>
        <w:pStyle w:val="Closing"/>
        <w:numPr>
          <w:ilvl w:val="0"/>
          <w:numId w:val="27"/>
        </w:numPr>
      </w:pPr>
      <w:r>
        <w:rPr>
          <w:b/>
        </w:rPr>
        <w:t>Restart Server</w:t>
      </w:r>
      <w:r w:rsidR="009356D4" w:rsidRPr="00377A38">
        <w:rPr>
          <w:b/>
        </w:rPr>
        <w:t xml:space="preserve"> :</w:t>
      </w:r>
      <w:r w:rsidR="009356D4">
        <w:t xml:space="preserve">  </w:t>
      </w:r>
      <w:r>
        <w:t>This shuts down QXtend Inbound and restarts it, using the Tomcat restart link.</w:t>
      </w:r>
    </w:p>
    <w:p w:rsidR="00071E6F" w:rsidRDefault="00071E6F" w:rsidP="00071E6F">
      <w:pPr>
        <w:pStyle w:val="Closing"/>
        <w:ind w:left="720"/>
      </w:pPr>
      <w:r>
        <w:rPr>
          <w:noProof/>
        </w:rPr>
        <w:drawing>
          <wp:inline distT="0" distB="0" distL="0" distR="0" wp14:anchorId="02BAEF24" wp14:editId="655BC3A2">
            <wp:extent cx="5943600" cy="3006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06725"/>
                    </a:xfrm>
                    <a:prstGeom prst="rect">
                      <a:avLst/>
                    </a:prstGeom>
                  </pic:spPr>
                </pic:pic>
              </a:graphicData>
            </a:graphic>
          </wp:inline>
        </w:drawing>
      </w:r>
    </w:p>
    <w:p w:rsidR="00071E6F" w:rsidRDefault="00071E6F" w:rsidP="00071E6F">
      <w:pPr>
        <w:pStyle w:val="Closing"/>
        <w:ind w:left="720"/>
      </w:pPr>
      <w:r>
        <w:t xml:space="preserve">After some time </w:t>
      </w:r>
    </w:p>
    <w:p w:rsidR="00071E6F" w:rsidRDefault="00071E6F" w:rsidP="00071E6F">
      <w:pPr>
        <w:pStyle w:val="Closing"/>
        <w:ind w:left="720"/>
      </w:pPr>
      <w:r>
        <w:rPr>
          <w:noProof/>
        </w:rPr>
        <w:lastRenderedPageBreak/>
        <w:drawing>
          <wp:inline distT="0" distB="0" distL="0" distR="0" wp14:anchorId="4F507341" wp14:editId="47A59918">
            <wp:extent cx="5943600" cy="3034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034665"/>
                    </a:xfrm>
                    <a:prstGeom prst="rect">
                      <a:avLst/>
                    </a:prstGeom>
                  </pic:spPr>
                </pic:pic>
              </a:graphicData>
            </a:graphic>
          </wp:inline>
        </w:drawing>
      </w:r>
    </w:p>
    <w:p w:rsidR="00071E6F" w:rsidRDefault="00071E6F" w:rsidP="00071E6F">
      <w:pPr>
        <w:pStyle w:val="Closing"/>
        <w:ind w:left="720"/>
      </w:pPr>
    </w:p>
    <w:p w:rsidR="00071E6F" w:rsidRDefault="00071E6F" w:rsidP="00071E6F">
      <w:pPr>
        <w:pStyle w:val="Closing"/>
        <w:numPr>
          <w:ilvl w:val="0"/>
          <w:numId w:val="27"/>
        </w:numPr>
      </w:pPr>
      <w:r>
        <w:rPr>
          <w:b/>
        </w:rPr>
        <w:t>Install Log</w:t>
      </w:r>
      <w:r w:rsidR="009356D4" w:rsidRPr="00377A38">
        <w:rPr>
          <w:b/>
        </w:rPr>
        <w:t xml:space="preserve"> </w:t>
      </w:r>
      <w:r>
        <w:t>This displays qdocInstall.log. The log is updated each time the QXI Web application is started, stopped, or reloaded. The log is stored in:</w:t>
      </w:r>
    </w:p>
    <w:p w:rsidR="00071E6F" w:rsidRDefault="00071E6F" w:rsidP="00071E6F">
      <w:pPr>
        <w:pStyle w:val="Closing"/>
        <w:ind w:left="360" w:firstLine="360"/>
      </w:pPr>
      <w:r>
        <w:t>TOMCAT_HOME/</w:t>
      </w:r>
      <w:proofErr w:type="spellStart"/>
      <w:r>
        <w:t>webapps</w:t>
      </w:r>
      <w:proofErr w:type="spellEnd"/>
      <w:r>
        <w:t>/</w:t>
      </w:r>
      <w:proofErr w:type="spellStart"/>
      <w:r>
        <w:t>qxtendserver</w:t>
      </w:r>
      <w:proofErr w:type="spellEnd"/>
      <w:r>
        <w:t>/WEB-INF/logs</w:t>
      </w:r>
    </w:p>
    <w:p w:rsidR="00F145A5" w:rsidRDefault="00F145A5" w:rsidP="00071E6F">
      <w:pPr>
        <w:pStyle w:val="Closing"/>
        <w:ind w:left="360" w:firstLine="360"/>
      </w:pPr>
      <w:r>
        <w:rPr>
          <w:noProof/>
        </w:rPr>
        <w:drawing>
          <wp:inline distT="0" distB="0" distL="0" distR="0" wp14:anchorId="1293D1C9" wp14:editId="7EF371B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F145A5" w:rsidRDefault="00F145A5" w:rsidP="00071E6F">
      <w:pPr>
        <w:pStyle w:val="Closing"/>
        <w:ind w:left="360" w:firstLine="360"/>
      </w:pPr>
      <w:bookmarkStart w:id="0" w:name="_GoBack"/>
      <w:bookmarkEnd w:id="0"/>
    </w:p>
    <w:p w:rsidR="009356D4" w:rsidRDefault="00071E6F" w:rsidP="009356D4">
      <w:pPr>
        <w:pStyle w:val="Closing"/>
        <w:numPr>
          <w:ilvl w:val="0"/>
          <w:numId w:val="27"/>
        </w:numPr>
      </w:pPr>
      <w:r>
        <w:rPr>
          <w:b/>
        </w:rPr>
        <w:t>Test Harness</w:t>
      </w:r>
      <w:r w:rsidR="009356D4" w:rsidRPr="00377A38">
        <w:rPr>
          <w:b/>
        </w:rPr>
        <w:t xml:space="preserve"> </w:t>
      </w:r>
      <w:r>
        <w:t xml:space="preserve">The test harness provides an interface you can use to run through the entire request-response process using sample </w:t>
      </w:r>
      <w:proofErr w:type="spellStart"/>
      <w:r>
        <w:t>QDocs</w:t>
      </w:r>
      <w:proofErr w:type="spellEnd"/>
      <w:r>
        <w:t>.</w:t>
      </w:r>
    </w:p>
    <w:p w:rsidR="00F145A5" w:rsidRDefault="00F145A5" w:rsidP="00F145A5">
      <w:pPr>
        <w:pStyle w:val="Closing"/>
        <w:ind w:left="720"/>
      </w:pPr>
    </w:p>
    <w:p w:rsidR="009C5F5F" w:rsidRDefault="00071E6F" w:rsidP="009C5F5F">
      <w:pPr>
        <w:pStyle w:val="Closing"/>
        <w:numPr>
          <w:ilvl w:val="0"/>
          <w:numId w:val="27"/>
        </w:numPr>
      </w:pPr>
      <w:r w:rsidRPr="009C5F5F">
        <w:rPr>
          <w:b/>
        </w:rPr>
        <w:t xml:space="preserve">Suspend :  </w:t>
      </w:r>
      <w:r w:rsidR="00F145A5">
        <w:t>This shuts down the QXtend services to allow an administrative update, such as configuration changes.</w:t>
      </w:r>
    </w:p>
    <w:p w:rsidR="009C5F5F" w:rsidRPr="009C5F5F" w:rsidRDefault="00F145A5" w:rsidP="009C5F5F">
      <w:pPr>
        <w:pStyle w:val="Closing"/>
      </w:pPr>
      <w:r>
        <w:t xml:space="preserve"> </w:t>
      </w:r>
    </w:p>
    <w:p w:rsidR="00071E6F" w:rsidRDefault="00071E6F" w:rsidP="00071E6F">
      <w:pPr>
        <w:pStyle w:val="Closing"/>
        <w:numPr>
          <w:ilvl w:val="0"/>
          <w:numId w:val="27"/>
        </w:numPr>
      </w:pPr>
      <w:r w:rsidRPr="009C5F5F">
        <w:rPr>
          <w:b/>
        </w:rPr>
        <w:lastRenderedPageBreak/>
        <w:t xml:space="preserve">Resume : </w:t>
      </w:r>
      <w:r w:rsidR="009C5F5F">
        <w:t>This restores QXI services following administrative changes.</w:t>
      </w:r>
    </w:p>
    <w:p w:rsidR="00377A38" w:rsidRPr="00377A38" w:rsidRDefault="00377A38" w:rsidP="009C5F5F">
      <w:pPr>
        <w:pStyle w:val="Closing"/>
        <w:rPr>
          <w: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C5A67" w:rsidRDefault="005C5A67">
      <w:pPr>
        <w:pStyle w:val="Closing"/>
      </w:pPr>
    </w:p>
    <w:sdt>
      <w:sdtPr>
        <w:id w:val="1183699268"/>
        <w:placeholder>
          <w:docPart w:val="227F666B5D014D5DA3B25AC44DC9B4CE"/>
        </w:placeholder>
        <w:temporary/>
        <w:showingPlcHdr/>
      </w:sdtPr>
      <w:sdtEndPr/>
      <w:sdtContent>
        <w:p w:rsidR="00062725" w:rsidRDefault="00877B4A">
          <w:pPr>
            <w:pStyle w:val="Closing"/>
          </w:pPr>
          <w:r>
            <w:rPr>
              <w:sz w:val="21"/>
              <w:szCs w:val="21"/>
            </w:rPr>
            <w:t>[Type the closing]</w:t>
          </w:r>
        </w:p>
      </w:sdtContent>
    </w:sdt>
    <w:sdt>
      <w:sdtPr>
        <w:rPr>
          <w:sz w:val="21"/>
          <w:szCs w:val="21"/>
        </w:rPr>
        <w:id w:val="-1919552639"/>
        <w:placeholder>
          <w:docPart w:val="173F4385F8CC40F8A116B552F02AD525"/>
        </w:placeholder>
        <w:dataBinding w:prefixMappings="xmlns:ns0='http://purl.org/dc/elements/1.1/' xmlns:ns1='http://schemas.openxmlformats.org/package/2006/metadata/core-properties' " w:xpath="/ns1:coreProperties[1]/ns0:creator[1]" w:storeItemID="{6C3C8BC8-F283-45AE-878A-BAB7291924A1}"/>
        <w:text/>
      </w:sdtPr>
      <w:sdtEndPr/>
      <w:sdtContent>
        <w:p w:rsidR="00062725" w:rsidRDefault="00537C02">
          <w:pPr>
            <w:pStyle w:val="Signature"/>
            <w:rPr>
              <w:sz w:val="21"/>
              <w:szCs w:val="21"/>
            </w:rPr>
          </w:pPr>
          <w:proofErr w:type="spellStart"/>
          <w:r>
            <w:rPr>
              <w:sz w:val="21"/>
              <w:szCs w:val="21"/>
            </w:rPr>
            <w:t>Regoti</w:t>
          </w:r>
          <w:proofErr w:type="spellEnd"/>
          <w:r>
            <w:rPr>
              <w:sz w:val="21"/>
              <w:szCs w:val="21"/>
            </w:rPr>
            <w:t>, Sujata</w:t>
          </w:r>
        </w:p>
      </w:sdtContent>
    </w:sdt>
    <w:p w:rsidR="00062725" w:rsidRDefault="00AD3F1C">
      <w:pPr>
        <w:pStyle w:val="Signature"/>
        <w:rPr>
          <w:sz w:val="21"/>
          <w:szCs w:val="21"/>
        </w:rPr>
      </w:pPr>
      <w:sdt>
        <w:sdtPr>
          <w:rPr>
            <w:sz w:val="21"/>
            <w:szCs w:val="21"/>
          </w:rPr>
          <w:id w:val="-59940076"/>
          <w:placeholder>
            <w:docPart w:val="6957E07D7D3F440E92B8F2B2BA718A0F"/>
          </w:placeholder>
          <w:temporary/>
          <w:showingPlcHdr/>
        </w:sdtPr>
        <w:sdtEndPr/>
        <w:sdtContent>
          <w:r w:rsidR="00877B4A">
            <w:rPr>
              <w:rStyle w:val="PlaceholderText"/>
              <w:color w:val="000000"/>
              <w:sz w:val="21"/>
              <w:szCs w:val="21"/>
            </w:rPr>
            <w:t>[Type the sender title]</w:t>
          </w:r>
        </w:sdtContent>
      </w:sdt>
    </w:p>
    <w:p w:rsidR="00062725" w:rsidRDefault="00AD3F1C">
      <w:pPr>
        <w:pStyle w:val="Signature"/>
        <w:rPr>
          <w:sz w:val="21"/>
          <w:szCs w:val="21"/>
        </w:rPr>
      </w:pPr>
      <w:sdt>
        <w:sdtPr>
          <w:rPr>
            <w:color w:val="808080"/>
            <w:sz w:val="21"/>
            <w:szCs w:val="21"/>
          </w:rPr>
          <w:id w:val="1397708789"/>
          <w:placeholder>
            <w:docPart w:val="DEC2FBE454D84489836AE5FCE1534FBF"/>
          </w:placeholder>
          <w:dataBinding w:prefixMappings="xmlns:ns0='http://schemas.openxmlformats.org/officeDocument/2006/extended-properties' " w:xpath="/ns0:Properties[1]/ns0:Company[1]" w:storeItemID="{6668398D-A668-4E3E-A5EB-62B293D839F1}"/>
          <w:text/>
        </w:sdtPr>
        <w:sdtEndPr/>
        <w:sdtContent>
          <w:r w:rsidR="00537C02">
            <w:rPr>
              <w:color w:val="808080"/>
              <w:sz w:val="21"/>
              <w:szCs w:val="21"/>
            </w:rPr>
            <w:t>QXtend Inbound introduction</w:t>
          </w:r>
        </w:sdtContent>
      </w:sdt>
    </w:p>
    <w:sectPr w:rsidR="00062725">
      <w:footerReference w:type="default" r:id="rId46"/>
      <w:headerReference w:type="first" r:id="rId47"/>
      <w:pgSz w:w="12240" w:h="15840" w:code="1"/>
      <w:pgMar w:top="1080" w:right="1080" w:bottom="108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F1C" w:rsidRDefault="00AD3F1C">
      <w:pPr>
        <w:spacing w:after="0" w:line="240" w:lineRule="auto"/>
      </w:pPr>
      <w:r>
        <w:separator/>
      </w:r>
    </w:p>
  </w:endnote>
  <w:endnote w:type="continuationSeparator" w:id="0">
    <w:p w:rsidR="00AD3F1C" w:rsidRDefault="00AD3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HGSMinchoB">
    <w:charset w:val="80"/>
    <w:family w:val="roman"/>
    <w:pitch w:val="variable"/>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725" w:rsidRDefault="00877B4A">
    <w:pPr>
      <w:pStyle w:val="Footer"/>
      <w:jc w:val="center"/>
    </w:pPr>
    <w:r>
      <w:rPr>
        <w:noProof/>
        <w:color w:val="93A299" w:themeColor="accent1"/>
      </w:rPr>
      <mc:AlternateContent>
        <mc:Choice Requires="wps">
          <w:drawing>
            <wp:anchor distT="0" distB="0" distL="114300" distR="114300" simplePos="0" relativeHeight="251663360" behindDoc="1" locked="0" layoutInCell="1" allowOverlap="1" wp14:editId="577F9C1E">
              <wp:simplePos x="0" y="0"/>
              <wp:positionH relativeFrom="page">
                <wp:align>center</wp:align>
              </wp:positionH>
              <wp:positionV relativeFrom="page">
                <wp:align>center</wp:align>
              </wp:positionV>
              <wp:extent cx="7477125" cy="9696450"/>
              <wp:effectExtent l="0" t="0" r="0" b="0"/>
              <wp:wrapNone/>
              <wp:docPr id="7" name="Bkgd: 1"/>
              <wp:cNvGraphicFramePr/>
              <a:graphic xmlns:a="http://schemas.openxmlformats.org/drawingml/2006/main">
                <a:graphicData uri="http://schemas.microsoft.com/office/word/2010/wordprocessingShape">
                  <wps:wsp>
                    <wps:cNvSpPr/>
                    <wps:spPr>
                      <a:xfrm>
                        <a:off x="0" y="0"/>
                        <a:ext cx="7477125" cy="9696450"/>
                      </a:xfrm>
                      <a:prstGeom prst="roundRect">
                        <a:avLst>
                          <a:gd name="adj" fmla="val 1735"/>
                        </a:avLst>
                      </a:prstGeom>
                      <a:ln w="12700" cmpd="sng">
                        <a:noFill/>
                      </a:ln>
                    </wps:spPr>
                    <wps:style>
                      <a:lnRef idx="2">
                        <a:schemeClr val="accent1">
                          <a:shade val="50000"/>
                        </a:schemeClr>
                      </a:lnRef>
                      <a:fillRef idx="1003">
                        <a:schemeClr val="lt1"/>
                      </a:fillRef>
                      <a:effectRef idx="0">
                        <a:schemeClr val="accent1"/>
                      </a:effectRef>
                      <a:fontRef idx="minor">
                        <a:schemeClr val="lt1"/>
                      </a:fontRef>
                    </wps:style>
                    <wps:txbx>
                      <w:txbxContent>
                        <w:p w:rsidR="00062725" w:rsidRDefault="00062725">
                          <w:pPr>
                            <w:rPr>
                              <w:rFonts w:eastAsia="Times New Roman"/>
                            </w:rPr>
                          </w:pPr>
                        </w:p>
                      </w:txbxContent>
                    </wps:txbx>
                    <wps:bodyPr lIns="91405" tIns="45703" rIns="91405" bIns="45703" rtlCol="0" anchor="ctr"/>
                  </wps:wsp>
                </a:graphicData>
              </a:graphic>
              <wp14:sizeRelH relativeFrom="page">
                <wp14:pctWidth>96200</wp14:pctWidth>
              </wp14:sizeRelH>
              <wp14:sizeRelV relativeFrom="page">
                <wp14:pctHeight>96400</wp14:pctHeight>
              </wp14:sizeRelV>
            </wp:anchor>
          </w:drawing>
        </mc:Choice>
        <mc:Fallback>
          <w:pict>
            <v:roundrect id="Bkgd: 1" o:spid="_x0000_s1026" style="position:absolute;left:0;text-align:left;margin-left:0;margin-top:0;width:588.75pt;height:763.5pt;z-index:-251653120;visibility:visible;mso-wrap-style:square;mso-width-percent:962;mso-height-percent:964;mso-wrap-distance-left:9pt;mso-wrap-distance-top:0;mso-wrap-distance-right:9pt;mso-wrap-distance-bottom:0;mso-position-horizontal:center;mso-position-horizontal-relative:page;mso-position-vertical:center;mso-position-vertical-relative:page;mso-width-percent:962;mso-height-percent:964;mso-width-relative:page;mso-height-relative:page;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" stroked="f" strokeweight="1pt">
              <v:fill r:id="rId1" o:title="" recolor="t" rotate="t" type="tile"/>
              <v:imagedata recolortarget="white [2257]"/>
              <v:textbox inset="2.53903mm,1.2695mm,2.53903mm,1.2695mm">
                <w:txbxContent>
                  <w:p w:rsidR="00062725" w:rsidRDefault="00062725">
                    <w:pPr>
                      <w:rPr>
                        <w:rFonts w:eastAsia="Times New Roman"/>
                      </w:rPr>
                    </w:pPr>
                  </w:p>
                </w:txbxContent>
              </v:textbox>
              <w10:wrap anchorx="page" anchory="page"/>
            </v:roundrect>
          </w:pict>
        </mc:Fallback>
      </mc:AlternateContent>
    </w:r>
    <w:r>
      <w:rPr>
        <w:noProof/>
        <w:color w:val="93A299" w:themeColor="accent1"/>
      </w:rPr>
      <mc:AlternateContent>
        <mc:Choice Requires="wps">
          <w:drawing>
            <wp:anchor distT="0" distB="0" distL="114300" distR="114300" simplePos="0" relativeHeight="251664384" behindDoc="1" locked="0" layoutInCell="1" allowOverlap="1" wp14:editId="55950E07">
              <wp:simplePos x="0" y="0"/>
              <wp:positionH relativeFrom="margin">
                <wp:align>center</wp:align>
              </wp:positionH>
              <wp:positionV relativeFrom="margin">
                <wp:align>center</wp:align>
              </wp:positionV>
              <wp:extent cx="6944995" cy="9034145"/>
              <wp:effectExtent l="0" t="0" r="0" b="0"/>
              <wp:wrapNone/>
              <wp:docPr id="9" name="Bkgd: 2"/>
              <wp:cNvGraphicFramePr/>
              <a:graphic xmlns:a="http://schemas.openxmlformats.org/drawingml/2006/main">
                <a:graphicData uri="http://schemas.microsoft.com/office/word/2010/wordprocessingShape">
                  <wps:wsp>
                    <wps:cNvSpPr/>
                    <wps:spPr>
                      <a:xfrm>
                        <a:off x="0" y="0"/>
                        <a:ext cx="6944995" cy="9034145"/>
                      </a:xfrm>
                      <a:prstGeom prst="rect">
                        <a:avLst/>
                      </a:prstGeom>
                      <a:solidFill>
                        <a:srgbClr val="FFFFFF">
                          <a:alpha val="83000"/>
                        </a:srgbClr>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062725" w:rsidRDefault="00062725">
                          <w:pPr>
                            <w:rPr>
                              <w:rFonts w:eastAsia="Times New Roman"/>
                            </w:rPr>
                          </w:pPr>
                        </w:p>
                      </w:txbxContent>
                    </wps:txbx>
                    <wps:bodyPr lIns="91405" tIns="45703" rIns="91405" bIns="45703" rtlCol="0" anchor="ctr"/>
                  </wps:wsp>
                </a:graphicData>
              </a:graphic>
              <wp14:sizeRelH relativeFrom="margin">
                <wp14:pctWidth>108500</wp14:pctWidth>
              </wp14:sizeRelH>
              <wp14:sizeRelV relativeFrom="margin">
                <wp14:pctHeight>104000</wp14:pctHeight>
              </wp14:sizeRelV>
            </wp:anchor>
          </w:drawing>
        </mc:Choice>
        <mc:Fallback>
          <w:pict>
            <v:rect id="Bkgd: 2" o:spid="_x0000_s1027" style="position:absolute;left:0;text-align:left;margin-left:0;margin-top:0;width:546.85pt;height:711.35pt;z-index:-251652096;visibility:visible;mso-wrap-style:square;mso-width-percent:1085;mso-height-percent:1040;mso-wrap-distance-left:9pt;mso-wrap-distance-top:0;mso-wrap-distance-right:9pt;mso-wrap-distance-bottom:0;mso-position-horizontal:center;mso-position-horizontal-relative:margin;mso-position-vertical:center;mso-position-vertical-relative:margin;mso-width-percent:1085;mso-height-percent:104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" stroked="f" strokeweight="2pt">
              <v:fill opacity="54484f"/>
              <v:textbox inset="2.53903mm,1.2695mm,2.53903mm,1.2695mm">
                <w:txbxContent>
                  <w:p w:rsidR="00062725" w:rsidRDefault="00062725">
                    <w:pPr>
                      <w:rPr>
                        <w:rFonts w:eastAsia="Times New Roman"/>
                      </w:rPr>
                    </w:pPr>
                  </w:p>
                </w:txbxContent>
              </v:textbox>
              <w10:wrap anchorx="margin" anchory="margin"/>
            </v:rect>
          </w:pict>
        </mc:Fallback>
      </mc:AlternateContent>
    </w:r>
    <w:r>
      <w:rPr>
        <w:noProof/>
        <w:color w:val="93A299" w:themeColor="accent1"/>
      </w:rPr>
      <mc:AlternateContent>
        <mc:Choice Requires="wps">
          <w:drawing>
            <wp:anchor distT="0" distB="0" distL="114300" distR="114300" simplePos="0" relativeHeight="251665408" behindDoc="1" locked="0" layoutInCell="1" allowOverlap="1" wp14:editId="5248084B">
              <wp:simplePos x="0" y="0"/>
              <wp:positionH relativeFrom="margin">
                <wp:align>center</wp:align>
              </wp:positionH>
              <wp:positionV relativeFrom="margin">
                <wp:align>center</wp:align>
              </wp:positionV>
              <wp:extent cx="6675755" cy="8686800"/>
              <wp:effectExtent l="0" t="0" r="0" b="0"/>
              <wp:wrapNone/>
              <wp:docPr id="11" name="Bkgd: 3"/>
              <wp:cNvGraphicFramePr/>
              <a:graphic xmlns:a="http://schemas.openxmlformats.org/drawingml/2006/main">
                <a:graphicData uri="http://schemas.microsoft.com/office/word/2010/wordprocessingShape">
                  <wps:wsp>
                    <wps:cNvSpPr/>
                    <wps:spPr>
                      <a:xfrm>
                        <a:off x="0" y="0"/>
                        <a:ext cx="6675755" cy="8686800"/>
                      </a:xfrm>
                      <a:prstGeom prst="rect">
                        <a:avLst/>
                      </a:prstGeom>
                      <a:solidFill>
                        <a:srgbClr val="FFFFFF"/>
                      </a:solidFill>
                      <a:ln w="6350" cmpd="dbl">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2725" w:rsidRDefault="00062725">
                          <w:pPr>
                            <w:rPr>
                              <w:rFonts w:eastAsia="Times New Roman"/>
                            </w:rPr>
                          </w:pPr>
                        </w:p>
                      </w:txbxContent>
                    </wps:txbx>
                    <wps:bodyPr lIns="91405" tIns="45703" rIns="91405" bIns="45703" rtlCol="0" anchor="ctr"/>
                  </wps:wsp>
                </a:graphicData>
              </a:graphic>
              <wp14:sizeRelH relativeFrom="margin">
                <wp14:pctWidth>104300</wp14:pctWidth>
              </wp14:sizeRelH>
              <wp14:sizeRelV relativeFrom="margin">
                <wp14:pctHeight>100000</wp14:pctHeight>
              </wp14:sizeRelV>
            </wp:anchor>
          </w:drawing>
        </mc:Choice>
        <mc:Fallback>
          <w:pict>
            <v:rect id="Bkgd: 3" o:spid="_x0000_s1028" style="position:absolute;left:0;text-align:left;margin-left:0;margin-top:0;width:525.65pt;height:684pt;z-index:-251651072;visibility:visible;mso-wrap-style:square;mso-width-percent:1043;mso-height-percent:1000;mso-wrap-distance-left:9pt;mso-wrap-distance-top:0;mso-wrap-distance-right:9pt;mso-wrap-distance-bottom:0;mso-position-horizontal:center;mso-position-horizontal-relative:margin;mso-position-vertical:center;mso-position-vertical-relative:margin;mso-width-percent:1043;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" stroked="f" strokeweight=".5pt">
              <v:stroke linestyle="thinThin"/>
              <v:textbox inset="2.53903mm,1.2695mm,2.53903mm,1.2695mm">
                <w:txbxContent>
                  <w:p w:rsidR="00062725" w:rsidRDefault="00062725">
                    <w:pPr>
                      <w:rPr>
                        <w:rFonts w:eastAsia="Times New Roman"/>
                      </w:rPr>
                    </w:pPr>
                  </w:p>
                </w:txbxContent>
              </v:textbox>
              <w10:wrap anchorx="margin" anchory="margin"/>
            </v:rect>
          </w:pict>
        </mc:Fallback>
      </mc:AlternateContent>
    </w:r>
    <w:r>
      <w:rPr>
        <w:noProof/>
        <w:color w:val="93A299" w:themeColor="accent1"/>
      </w:rPr>
      <mc:AlternateContent>
        <mc:Choice Requires="wps">
          <w:drawing>
            <wp:anchor distT="0" distB="0" distL="114300" distR="114300" simplePos="0" relativeHeight="251666432" behindDoc="0" locked="0" layoutInCell="1" allowOverlap="1" wp14:editId="307318B6">
              <wp:simplePos x="0" y="0"/>
              <wp:positionH relativeFrom="margin">
                <wp:align>center</wp:align>
              </wp:positionH>
              <mc:AlternateContent>
                <mc:Choice Requires="wp14">
                  <wp:positionV relativeFrom="margin">
                    <wp14:pctPosVOffset>100000</wp14:pctPosVOffset>
                  </wp:positionV>
                </mc:Choice>
                <mc:Fallback>
                  <wp:positionV relativeFrom="page">
                    <wp:posOffset>9372600</wp:posOffset>
                  </wp:positionV>
                </mc:Fallback>
              </mc:AlternateContent>
              <wp:extent cx="6598920" cy="246380"/>
              <wp:effectExtent l="0" t="0" r="0" b="0"/>
              <wp:wrapSquare wrapText="bothSides"/>
              <wp:docPr id="12" name="Date"/>
              <wp:cNvGraphicFramePr/>
              <a:graphic xmlns:a="http://schemas.openxmlformats.org/drawingml/2006/main">
                <a:graphicData uri="http://schemas.microsoft.com/office/word/2010/wordprocessingShape">
                  <wps:wsp>
                    <wps:cNvSpPr/>
                    <wps:spPr>
                      <a:xfrm>
                        <a:off x="0" y="0"/>
                        <a:ext cx="6598920" cy="246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2725" w:rsidRDefault="00AD3F1C">
                          <w:pPr>
                            <w:spacing w:after="0" w:line="240" w:lineRule="auto"/>
                            <w:jc w:val="center"/>
                            <w:rPr>
                              <w:color w:val="FFFFFF" w:themeColor="background1"/>
                              <w:sz w:val="18"/>
                              <w:szCs w:val="18"/>
                            </w:rPr>
                          </w:pPr>
                          <w:sdt>
                            <w:sdtPr>
                              <w:rPr>
                                <w:b/>
                                <w:bCs/>
                                <w:color w:val="FFFFFF" w:themeColor="background1"/>
                                <w:sz w:val="18"/>
                                <w:szCs w:val="18"/>
                              </w:rPr>
                              <w:alias w:val="Date"/>
                              <w:tag w:val="Date"/>
                              <w:id w:val="1308669882"/>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77B4A">
                                <w:rPr>
                                  <w:color w:val="FFFFFF" w:themeColor="background1"/>
                                  <w:sz w:val="18"/>
                                  <w:szCs w:val="18"/>
                                </w:rPr>
                                <w:t>[Pick the date]</w:t>
                              </w:r>
                            </w:sdtContent>
                          </w:sdt>
                          <w:r w:rsidR="00877B4A">
                            <w:rPr>
                              <w:color w:val="FFFFFF" w:themeColor="background1"/>
                              <w:sz w:val="18"/>
                              <w:szCs w:val="18"/>
                            </w:rPr>
                            <w:t xml:space="preserve">  Page </w:t>
                          </w:r>
                          <w:r w:rsidR="00877B4A">
                            <w:rPr>
                              <w:color w:val="FFFFFF" w:themeColor="background1"/>
                              <w:sz w:val="18"/>
                              <w:szCs w:val="18"/>
                            </w:rPr>
                            <w:fldChar w:fldCharType="begin"/>
                          </w:r>
                          <w:r w:rsidR="00877B4A">
                            <w:rPr>
                              <w:color w:val="FFFFFF" w:themeColor="background1"/>
                              <w:sz w:val="18"/>
                              <w:szCs w:val="18"/>
                            </w:rPr>
                            <w:instrText xml:space="preserve"> PAGE   \* MERGEFORMAT </w:instrText>
                          </w:r>
                          <w:r w:rsidR="00877B4A">
                            <w:rPr>
                              <w:color w:val="FFFFFF" w:themeColor="background1"/>
                              <w:sz w:val="18"/>
                              <w:szCs w:val="18"/>
                            </w:rPr>
                            <w:fldChar w:fldCharType="separate"/>
                          </w:r>
                          <w:r w:rsidR="0081564A">
                            <w:rPr>
                              <w:noProof/>
                              <w:color w:val="FFFFFF" w:themeColor="background1"/>
                              <w:sz w:val="18"/>
                              <w:szCs w:val="18"/>
                            </w:rPr>
                            <w:t>20</w:t>
                          </w:r>
                          <w:r w:rsidR="00877B4A">
                            <w:rPr>
                              <w:noProof/>
                              <w:color w:val="FFFFFF" w:themeColor="background1"/>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103100</wp14:pctWidth>
              </wp14:sizeRelH>
              <wp14:sizeRelV relativeFrom="margin">
                <wp14:pctHeight>0</wp14:pctHeight>
              </wp14:sizeRelV>
            </wp:anchor>
          </w:drawing>
        </mc:Choice>
        <mc:Fallback>
          <w:pict>
            <v:rect id="Date" o:spid="_x0000_s1029" style="position:absolute;left:0;text-align:left;margin-left:0;margin-top:0;width:519.6pt;height:19.4pt;z-index:251666432;visibility:visible;mso-wrap-style:square;mso-width-percent:1031;mso-height-percent:0;mso-top-percent:1000;mso-wrap-distance-left:9pt;mso-wrap-distance-top:0;mso-wrap-distance-right:9pt;mso-wrap-distance-bottom:0;mso-position-horizontal:center;mso-position-horizontal-relative:margin;mso-position-vertical-relative:margin;mso-width-percent:1031;mso-height-percent:0;mso-top-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" filled="f" stroked="f" strokeweight="2pt">
              <v:textbox inset="0,0,0,0">
                <w:txbxContent>
                  <w:p w:rsidR="00062725" w:rsidRDefault="00AD3F1C">
                    <w:pPr>
                      <w:spacing w:after="0" w:line="240" w:lineRule="auto"/>
                      <w:jc w:val="center"/>
                      <w:rPr>
                        <w:color w:val="FFFFFF" w:themeColor="background1"/>
                        <w:sz w:val="18"/>
                        <w:szCs w:val="18"/>
                      </w:rPr>
                    </w:pPr>
                    <w:sdt>
                      <w:sdtPr>
                        <w:rPr>
                          <w:b/>
                          <w:bCs/>
                          <w:color w:val="FFFFFF" w:themeColor="background1"/>
                          <w:sz w:val="18"/>
                          <w:szCs w:val="18"/>
                        </w:rPr>
                        <w:alias w:val="Date"/>
                        <w:tag w:val="Date"/>
                        <w:id w:val="1308669882"/>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77B4A">
                          <w:rPr>
                            <w:color w:val="FFFFFF" w:themeColor="background1"/>
                            <w:sz w:val="18"/>
                            <w:szCs w:val="18"/>
                          </w:rPr>
                          <w:t>[Pick the date]</w:t>
                        </w:r>
                      </w:sdtContent>
                    </w:sdt>
                    <w:r w:rsidR="00877B4A">
                      <w:rPr>
                        <w:color w:val="FFFFFF" w:themeColor="background1"/>
                        <w:sz w:val="18"/>
                        <w:szCs w:val="18"/>
                      </w:rPr>
                      <w:t xml:space="preserve">  Page </w:t>
                    </w:r>
                    <w:r w:rsidR="00877B4A">
                      <w:rPr>
                        <w:color w:val="FFFFFF" w:themeColor="background1"/>
                        <w:sz w:val="18"/>
                        <w:szCs w:val="18"/>
                      </w:rPr>
                      <w:fldChar w:fldCharType="begin"/>
                    </w:r>
                    <w:r w:rsidR="00877B4A">
                      <w:rPr>
                        <w:color w:val="FFFFFF" w:themeColor="background1"/>
                        <w:sz w:val="18"/>
                        <w:szCs w:val="18"/>
                      </w:rPr>
                      <w:instrText xml:space="preserve"> PAGE   \* MERGEFORMAT </w:instrText>
                    </w:r>
                    <w:r w:rsidR="00877B4A">
                      <w:rPr>
                        <w:color w:val="FFFFFF" w:themeColor="background1"/>
                        <w:sz w:val="18"/>
                        <w:szCs w:val="18"/>
                      </w:rPr>
                      <w:fldChar w:fldCharType="separate"/>
                    </w:r>
                    <w:r w:rsidR="0081564A">
                      <w:rPr>
                        <w:noProof/>
                        <w:color w:val="FFFFFF" w:themeColor="background1"/>
                        <w:sz w:val="18"/>
                        <w:szCs w:val="18"/>
                      </w:rPr>
                      <w:t>20</w:t>
                    </w:r>
                    <w:r w:rsidR="00877B4A">
                      <w:rPr>
                        <w:noProof/>
                        <w:color w:val="FFFFFF" w:themeColor="background1"/>
                        <w:sz w:val="18"/>
                        <w:szCs w:val="1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F1C" w:rsidRDefault="00AD3F1C">
      <w:pPr>
        <w:spacing w:after="0" w:line="240" w:lineRule="auto"/>
      </w:pPr>
      <w:r>
        <w:separator/>
      </w:r>
    </w:p>
  </w:footnote>
  <w:footnote w:type="continuationSeparator" w:id="0">
    <w:p w:rsidR="00AD3F1C" w:rsidRDefault="00AD3F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725" w:rsidRDefault="00877B4A">
    <w:pPr>
      <w:pStyle w:val="Header"/>
    </w:pPr>
    <w:r>
      <w:rPr>
        <w:noProof/>
        <w:color w:val="93A299" w:themeColor="accent1"/>
      </w:rPr>
      <mc:AlternateContent>
        <mc:Choice Requires="wps">
          <w:drawing>
            <wp:anchor distT="0" distB="0" distL="114300" distR="114300" simplePos="0" relativeHeight="251659264" behindDoc="1" locked="0" layoutInCell="1" allowOverlap="1" wp14:editId="2FC0B57C">
              <wp:simplePos x="0" y="0"/>
              <wp:positionH relativeFrom="page">
                <wp:align>center</wp:align>
              </wp:positionH>
              <wp:positionV relativeFrom="page">
                <wp:align>center</wp:align>
              </wp:positionV>
              <wp:extent cx="7477125" cy="9696450"/>
              <wp:effectExtent l="0" t="0" r="0" b="0"/>
              <wp:wrapNone/>
              <wp:docPr id="2" name="Rounded Rectangle 2"/>
              <wp:cNvGraphicFramePr/>
              <a:graphic xmlns:a="http://schemas.openxmlformats.org/drawingml/2006/main">
                <a:graphicData uri="http://schemas.microsoft.com/office/word/2010/wordprocessingShape">
                  <wps:wsp>
                    <wps:cNvSpPr/>
                    <wps:spPr>
                      <a:xfrm>
                        <a:off x="0" y="0"/>
                        <a:ext cx="7477125" cy="9696450"/>
                      </a:xfrm>
                      <a:prstGeom prst="roundRect">
                        <a:avLst>
                          <a:gd name="adj" fmla="val 1735"/>
                        </a:avLst>
                      </a:prstGeom>
                      <a:ln w="12700" cmpd="sng">
                        <a:noFill/>
                      </a:ln>
                    </wps:spPr>
                    <wps:style>
                      <a:lnRef idx="2">
                        <a:schemeClr val="accent1">
                          <a:shade val="50000"/>
                        </a:schemeClr>
                      </a:lnRef>
                      <a:fillRef idx="1003">
                        <a:schemeClr val="lt1"/>
                      </a:fillRef>
                      <a:effectRef idx="0">
                        <a:schemeClr val="accent1"/>
                      </a:effectRef>
                      <a:fontRef idx="minor">
                        <a:schemeClr val="lt1"/>
                      </a:fontRef>
                    </wps:style>
                    <wps:bodyPr vert="horz" lIns="0" tIns="0" rIns="0" bIns="0" rtlCol="0" anchor="ctr"/>
                  </wps:wsp>
                </a:graphicData>
              </a:graphic>
              <wp14:sizeRelH relativeFrom="page">
                <wp14:pctWidth>96200</wp14:pctWidth>
              </wp14:sizeRelH>
              <wp14:sizeRelV relativeFrom="page">
                <wp14:pctHeight>96400</wp14:pctHeight>
              </wp14:sizeRelV>
            </wp:anchor>
          </w:drawing>
        </mc:Choice>
        <mc:Fallback>
          <w:pict>
            <v:roundrect id="Rounded Rectangle 2" o:spid="_x0000_s1026" style="position:absolute;margin-left:0;margin-top:0;width:588.75pt;height:763.5pt;z-index:-251657216;visibility:visible;mso-wrap-style:square;mso-width-percent:962;mso-height-percent:964;mso-wrap-distance-left:9pt;mso-wrap-distance-top:0;mso-wrap-distance-right:9pt;mso-wrap-distance-bottom:0;mso-position-horizontal:center;mso-position-horizontal-relative:page;mso-position-vertical:center;mso-position-vertical-relative:page;mso-width-percent:962;mso-height-percent:964;mso-width-relative:page;mso-height-relative:page;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" stroked="f" strokeweight="1pt">
              <v:fill r:id="rId1" o:title="" recolor="t" rotate="t" type="tile"/>
              <v:imagedata recolortarget="white [2257]"/>
              <v:textbox inset="0,0,0,0"/>
              <w10:wrap anchorx="page" anchory="page"/>
            </v:roundrect>
          </w:pict>
        </mc:Fallback>
      </mc:AlternateContent>
    </w:r>
    <w:r>
      <w:rPr>
        <w:noProof/>
        <w:color w:val="93A299" w:themeColor="accent1"/>
      </w:rPr>
      <mc:AlternateContent>
        <mc:Choice Requires="wps">
          <w:drawing>
            <wp:anchor distT="0" distB="0" distL="114300" distR="114300" simplePos="0" relativeHeight="251660288" behindDoc="1" locked="0" layoutInCell="1" allowOverlap="1" wp14:editId="0EFF1E0E">
              <wp:simplePos x="0" y="0"/>
              <wp:positionH relativeFrom="margin">
                <wp:align>center</wp:align>
              </wp:positionH>
              <wp:positionV relativeFrom="margin">
                <wp:align>center</wp:align>
              </wp:positionV>
              <wp:extent cx="6944995" cy="9034145"/>
              <wp:effectExtent l="0" t="0" r="0" b="0"/>
              <wp:wrapNone/>
              <wp:docPr id="4" name="Rectangle 4"/>
              <wp:cNvGraphicFramePr/>
              <a:graphic xmlns:a="http://schemas.openxmlformats.org/drawingml/2006/main">
                <a:graphicData uri="http://schemas.microsoft.com/office/word/2010/wordprocessingShape">
                  <wps:wsp>
                    <wps:cNvSpPr/>
                    <wps:spPr>
                      <a:xfrm>
                        <a:off x="0" y="0"/>
                        <a:ext cx="6944995" cy="9034145"/>
                      </a:xfrm>
                      <a:prstGeom prst="rect">
                        <a:avLst/>
                      </a:prstGeom>
                      <a:solidFill>
                        <a:srgbClr val="FFFFFF">
                          <a:alpha val="83000"/>
                        </a:srgbClr>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vert="horz" lIns="0" tIns="0" rIns="0" bIns="0" rtlCol="0" anchor="ctr"/>
                  </wps:wsp>
                </a:graphicData>
              </a:graphic>
              <wp14:sizeRelH relativeFrom="margin">
                <wp14:pctWidth>108500</wp14:pctWidth>
              </wp14:sizeRelH>
              <wp14:sizeRelV relativeFrom="margin">
                <wp14:pctHeight>104000</wp14:pctHeight>
              </wp14:sizeRelV>
            </wp:anchor>
          </w:drawing>
        </mc:Choice>
        <mc:Fallback>
          <w:pict>
            <v:rect id="Rectangle 4" o:spid="_x0000_s1026" style="position:absolute;margin-left:0;margin-top:0;width:546.85pt;height:711.35pt;z-index:-251656192;visibility:visible;mso-wrap-style:square;mso-width-percent:1085;mso-height-percent:1040;mso-wrap-distance-left:9pt;mso-wrap-distance-top:0;mso-wrap-distance-right:9pt;mso-wrap-distance-bottom:0;mso-position-horizontal:center;mso-position-horizontal-relative:margin;mso-position-vertical:center;mso-position-vertical-relative:margin;mso-width-percent:1085;mso-height-percent:104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" stroked="f" strokeweight="2pt">
              <v:fill opacity="54484f"/>
              <v:textbox inset="0,0,0,0"/>
              <w10:wrap anchorx="margin" anchory="margin"/>
            </v:rect>
          </w:pict>
        </mc:Fallback>
      </mc:AlternateContent>
    </w:r>
    <w:r>
      <w:rPr>
        <w:noProof/>
        <w:color w:val="93A299" w:themeColor="accent1"/>
      </w:rPr>
      <mc:AlternateContent>
        <mc:Choice Requires="wps">
          <w:drawing>
            <wp:anchor distT="0" distB="0" distL="114300" distR="114300" simplePos="0" relativeHeight="251661312" behindDoc="1" locked="0" layoutInCell="1" allowOverlap="1" wp14:editId="6C30C7EA">
              <wp:simplePos x="0" y="0"/>
              <wp:positionH relativeFrom="margin">
                <wp:align>center</wp:align>
              </wp:positionH>
              <wp:positionV relativeFrom="margin">
                <wp:align>center</wp:align>
              </wp:positionV>
              <wp:extent cx="6727190" cy="8756015"/>
              <wp:effectExtent l="0" t="0" r="0" b="0"/>
              <wp:wrapNone/>
              <wp:docPr id="5" name="Rectangle 5"/>
              <wp:cNvGraphicFramePr/>
              <a:graphic xmlns:a="http://schemas.openxmlformats.org/drawingml/2006/main">
                <a:graphicData uri="http://schemas.microsoft.com/office/word/2010/wordprocessingShape">
                  <wps:wsp>
                    <wps:cNvSpPr/>
                    <wps:spPr>
                      <a:xfrm>
                        <a:off x="0" y="0"/>
                        <a:ext cx="6727190" cy="8756015"/>
                      </a:xfrm>
                      <a:prstGeom prst="rect">
                        <a:avLst/>
                      </a:prstGeom>
                      <a:solidFill>
                        <a:srgbClr val="FFFFFF"/>
                      </a:solidFill>
                      <a:ln w="6350" cmpd="dbl">
                        <a:noFill/>
                      </a:ln>
                    </wps:spPr>
                    <wps:style>
                      <a:lnRef idx="2">
                        <a:schemeClr val="accent1">
                          <a:shade val="50000"/>
                        </a:schemeClr>
                      </a:lnRef>
                      <a:fillRef idx="1">
                        <a:schemeClr val="accent1"/>
                      </a:fillRef>
                      <a:effectRef idx="0">
                        <a:schemeClr val="accent1"/>
                      </a:effectRef>
                      <a:fontRef idx="minor">
                        <a:schemeClr val="lt1"/>
                      </a:fontRef>
                    </wps:style>
                    <wps:bodyPr lIns="91405" tIns="45703" rIns="91405" bIns="45703" rtlCol="0" anchor="ctr"/>
                  </wps:wsp>
                </a:graphicData>
              </a:graphic>
              <wp14:sizeRelH relativeFrom="margin">
                <wp14:pctWidth>105100</wp14:pctWidth>
              </wp14:sizeRelH>
              <wp14:sizeRelV relativeFrom="margin">
                <wp14:pctHeight>100800</wp14:pctHeight>
              </wp14:sizeRelV>
            </wp:anchor>
          </w:drawing>
        </mc:Choice>
        <mc:Fallback>
          <w:pict>
            <v:rect id="Rectangle 5" o:spid="_x0000_s1026" style="position:absolute;margin-left:0;margin-top:0;width:529.7pt;height:689.45pt;z-index:-251655168;visibility:visible;mso-wrap-style:square;mso-width-percent:1051;mso-height-percent:1008;mso-wrap-distance-left:9pt;mso-wrap-distance-top:0;mso-wrap-distance-right:9pt;mso-wrap-distance-bottom:0;mso-position-horizontal:center;mso-position-horizontal-relative:margin;mso-position-vertical:center;mso-position-vertical-relative:margin;mso-width-percent:1051;mso-height-percent:1008;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" stroked="f" strokeweight=".5pt">
              <v:stroke linestyle="thinThin"/>
              <v:textbox inset="2.53903mm,1.2695mm,2.53903mm,1.2695mm"/>
              <w10:wrap anchorx="margin" anchory="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8D80"/>
      </v:shape>
    </w:pict>
  </w:numPicBullet>
  <w:abstractNum w:abstractNumId="0">
    <w:nsid w:val="FFFFFF7C"/>
    <w:multiLevelType w:val="singleLevel"/>
    <w:tmpl w:val="5884597A"/>
    <w:lvl w:ilvl="0">
      <w:start w:val="1"/>
      <w:numFmt w:val="decimal"/>
      <w:lvlText w:val="%1."/>
      <w:lvlJc w:val="left"/>
      <w:pPr>
        <w:tabs>
          <w:tab w:val="num" w:pos="1800"/>
        </w:tabs>
        <w:ind w:left="1800" w:hanging="360"/>
      </w:pPr>
    </w:lvl>
  </w:abstractNum>
  <w:abstractNum w:abstractNumId="1">
    <w:nsid w:val="FFFFFF7D"/>
    <w:multiLevelType w:val="singleLevel"/>
    <w:tmpl w:val="74102D46"/>
    <w:lvl w:ilvl="0">
      <w:start w:val="1"/>
      <w:numFmt w:val="decimal"/>
      <w:lvlText w:val="%1."/>
      <w:lvlJc w:val="left"/>
      <w:pPr>
        <w:tabs>
          <w:tab w:val="num" w:pos="1440"/>
        </w:tabs>
        <w:ind w:left="1440" w:hanging="360"/>
      </w:pPr>
    </w:lvl>
  </w:abstractNum>
  <w:abstractNum w:abstractNumId="2">
    <w:nsid w:val="FFFFFF7E"/>
    <w:multiLevelType w:val="singleLevel"/>
    <w:tmpl w:val="D116D1F0"/>
    <w:lvl w:ilvl="0">
      <w:start w:val="1"/>
      <w:numFmt w:val="decimal"/>
      <w:lvlText w:val="%1."/>
      <w:lvlJc w:val="left"/>
      <w:pPr>
        <w:tabs>
          <w:tab w:val="num" w:pos="1080"/>
        </w:tabs>
        <w:ind w:left="1080" w:hanging="360"/>
      </w:pPr>
    </w:lvl>
  </w:abstractNum>
  <w:abstractNum w:abstractNumId="3">
    <w:nsid w:val="FFFFFF7F"/>
    <w:multiLevelType w:val="singleLevel"/>
    <w:tmpl w:val="584A8376"/>
    <w:lvl w:ilvl="0">
      <w:start w:val="1"/>
      <w:numFmt w:val="decimal"/>
      <w:lvlText w:val="%1."/>
      <w:lvlJc w:val="left"/>
      <w:pPr>
        <w:tabs>
          <w:tab w:val="num" w:pos="720"/>
        </w:tabs>
        <w:ind w:left="720" w:hanging="360"/>
      </w:pPr>
    </w:lvl>
  </w:abstractNum>
  <w:abstractNum w:abstractNumId="4">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B5AE53"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B5AE53" w:themeColor="accent3"/>
      </w:rPr>
    </w:lvl>
  </w:abstractNum>
  <w:abstractNum w:abstractNumId="6">
    <w:nsid w:val="FFFFFF82"/>
    <w:multiLevelType w:val="singleLevel"/>
    <w:tmpl w:val="4AAC3C4A"/>
    <w:lvl w:ilvl="0">
      <w:start w:val="1"/>
      <w:numFmt w:val="bullet"/>
      <w:pStyle w:val="ListBullet3"/>
      <w:lvlText w:val=""/>
      <w:lvlJc w:val="left"/>
      <w:pPr>
        <w:ind w:left="1080" w:hanging="360"/>
      </w:pPr>
      <w:rPr>
        <w:rFonts w:ascii="Symbol" w:hAnsi="Symbol" w:hint="default"/>
        <w:color w:val="93A299" w:themeColor="accent1"/>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93A299" w:themeColor="accent1"/>
      </w:rPr>
    </w:lvl>
  </w:abstractNum>
  <w:abstractNum w:abstractNumId="8">
    <w:nsid w:val="FFFFFF88"/>
    <w:multiLevelType w:val="singleLevel"/>
    <w:tmpl w:val="58422ED6"/>
    <w:lvl w:ilvl="0">
      <w:start w:val="1"/>
      <w:numFmt w:val="decimal"/>
      <w:lvlText w:val="%1."/>
      <w:lvlJc w:val="left"/>
      <w:pPr>
        <w:tabs>
          <w:tab w:val="num" w:pos="360"/>
        </w:tabs>
        <w:ind w:left="360" w:hanging="360"/>
      </w:pPr>
    </w:lvl>
  </w:abstractNum>
  <w:abstractNum w:abstractNumId="9">
    <w:nsid w:val="FFFFFF89"/>
    <w:multiLevelType w:val="singleLevel"/>
    <w:tmpl w:val="3932A106"/>
    <w:lvl w:ilvl="0">
      <w:start w:val="1"/>
      <w:numFmt w:val="bullet"/>
      <w:pStyle w:val="ListBullet"/>
      <w:lvlText w:val=""/>
      <w:lvlJc w:val="left"/>
      <w:pPr>
        <w:ind w:left="360" w:hanging="360"/>
      </w:pPr>
      <w:rPr>
        <w:rFonts w:ascii="Symbol" w:hAnsi="Symbol" w:hint="default"/>
        <w:color w:val="93A299" w:themeColor="accent1"/>
      </w:rPr>
    </w:lvl>
  </w:abstractNum>
  <w:abstractNum w:abstractNumId="10">
    <w:nsid w:val="00480832"/>
    <w:multiLevelType w:val="hybridMultilevel"/>
    <w:tmpl w:val="CD9EA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A47EF7"/>
    <w:multiLevelType w:val="hybridMultilevel"/>
    <w:tmpl w:val="D17877DA"/>
    <w:lvl w:ilvl="0" w:tplc="AD0E90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3C57D44"/>
    <w:multiLevelType w:val="hybridMultilevel"/>
    <w:tmpl w:val="107CBE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024509"/>
    <w:multiLevelType w:val="hybridMultilevel"/>
    <w:tmpl w:val="23641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51D1F"/>
    <w:multiLevelType w:val="hybridMultilevel"/>
    <w:tmpl w:val="06B4A166"/>
    <w:lvl w:ilvl="0" w:tplc="DF3A4C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33A7CF8"/>
    <w:multiLevelType w:val="hybridMultilevel"/>
    <w:tmpl w:val="7FC63090"/>
    <w:lvl w:ilvl="0" w:tplc="7666BE64">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43A63E4"/>
    <w:multiLevelType w:val="hybridMultilevel"/>
    <w:tmpl w:val="1F9CFFB6"/>
    <w:lvl w:ilvl="0" w:tplc="C3A06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913D82"/>
    <w:multiLevelType w:val="hybridMultilevel"/>
    <w:tmpl w:val="A2DAF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271B90"/>
    <w:multiLevelType w:val="hybridMultilevel"/>
    <w:tmpl w:val="C45A2786"/>
    <w:lvl w:ilvl="0" w:tplc="F052F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D0A3677"/>
    <w:multiLevelType w:val="hybridMultilevel"/>
    <w:tmpl w:val="7F2C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D1075"/>
    <w:multiLevelType w:val="hybridMultilevel"/>
    <w:tmpl w:val="06B4A166"/>
    <w:lvl w:ilvl="0" w:tplc="DF3A4C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2270271"/>
    <w:multiLevelType w:val="hybridMultilevel"/>
    <w:tmpl w:val="BC3A846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13"/>
  </w:num>
  <w:num w:numId="22">
    <w:abstractNumId w:val="10"/>
  </w:num>
  <w:num w:numId="23">
    <w:abstractNumId w:val="17"/>
  </w:num>
  <w:num w:numId="24">
    <w:abstractNumId w:val="12"/>
  </w:num>
  <w:num w:numId="25">
    <w:abstractNumId w:val="19"/>
  </w:num>
  <w:num w:numId="26">
    <w:abstractNumId w:val="15"/>
  </w:num>
  <w:num w:numId="27">
    <w:abstractNumId w:val="16"/>
  </w:num>
  <w:num w:numId="28">
    <w:abstractNumId w:val="21"/>
  </w:num>
  <w:num w:numId="29">
    <w:abstractNumId w:val="18"/>
  </w:num>
  <w:num w:numId="30">
    <w:abstractNumId w:val="11"/>
  </w:num>
  <w:num w:numId="31">
    <w:abstractNumId w:val="20"/>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hideGrammaticalErrors/>
  <w:proofState w:spelling="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C02"/>
    <w:rsid w:val="00062725"/>
    <w:rsid w:val="00071E6F"/>
    <w:rsid w:val="000E14B6"/>
    <w:rsid w:val="001A076B"/>
    <w:rsid w:val="003434FC"/>
    <w:rsid w:val="00377A38"/>
    <w:rsid w:val="00461C30"/>
    <w:rsid w:val="004627E2"/>
    <w:rsid w:val="004B3EE8"/>
    <w:rsid w:val="00537C02"/>
    <w:rsid w:val="005C5A67"/>
    <w:rsid w:val="006E306F"/>
    <w:rsid w:val="00766783"/>
    <w:rsid w:val="0081564A"/>
    <w:rsid w:val="00877B4A"/>
    <w:rsid w:val="008935D1"/>
    <w:rsid w:val="008A5727"/>
    <w:rsid w:val="009356D4"/>
    <w:rsid w:val="009C5F5F"/>
    <w:rsid w:val="00A348C8"/>
    <w:rsid w:val="00AD3F1C"/>
    <w:rsid w:val="00CD457E"/>
    <w:rsid w:val="00CE1A1B"/>
    <w:rsid w:val="00CF21B7"/>
    <w:rsid w:val="00E440BB"/>
    <w:rsid w:val="00E70CCD"/>
    <w:rsid w:val="00F145A5"/>
    <w:rsid w:val="00F8771F"/>
    <w:rsid w:val="00FA488F"/>
    <w:rsid w:val="00FA6557"/>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93A299" w:themeColor="accent1"/>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564B3C"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asciiTheme="majorHAnsi" w:eastAsiaTheme="majorEastAsia" w:hAnsiTheme="majorHAnsi" w:cstheme="majorBidi"/>
      <w:bCs/>
      <w:i/>
      <w:color w:val="564B3C" w:themeColor="text2"/>
      <w:sz w:val="24"/>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564B3C" w:themeColor="text2"/>
      <w:sz w:val="24"/>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Cs/>
      <w:i/>
      <w:color w:val="auto"/>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5">
    <w:name w:val="5"/>
    <w:link w:val="IntenseReferenceChar"/>
    <w:uiPriority w:val="32"/>
    <w:rPr>
      <w:b/>
      <w:color w:val="93A299" w:themeColor="accent1"/>
      <w:u w:val="single"/>
      <w:lang w:eastAsia="ja-JP" w:bidi="he-IL"/>
    </w:rPr>
  </w:style>
  <w:style w:type="character" w:customStyle="1" w:styleId="IntenseReferenceChar">
    <w:name w:val="Intense Reference Char"/>
    <w:basedOn w:val="DefaultParagraphFont"/>
    <w:link w:val="5"/>
    <w:uiPriority w:val="32"/>
    <w:rPr>
      <w:rFonts w:cs="Times New Roman"/>
      <w:b/>
      <w:color w:val="auto"/>
      <w:szCs w:val="20"/>
      <w:u w:val="single"/>
    </w:rPr>
  </w:style>
  <w:style w:type="paragraph" w:customStyle="1" w:styleId="4">
    <w:name w:val="4"/>
    <w:link w:val="SubtleReferenceChar"/>
    <w:uiPriority w:val="31"/>
    <w:rPr>
      <w:color w:val="000000" w:themeColor="text1"/>
      <w:u w:val="single"/>
      <w:lang w:eastAsia="ja-JP" w:bidi="he-IL"/>
    </w:rPr>
  </w:style>
  <w:style w:type="character" w:customStyle="1" w:styleId="SubtleReferenceChar">
    <w:name w:val="Subtle Reference Char"/>
    <w:basedOn w:val="DefaultParagraphFont"/>
    <w:link w:val="4"/>
    <w:uiPriority w:val="31"/>
    <w:rPr>
      <w:rFonts w:cs="Times New Roman"/>
      <w:color w:val="auto"/>
      <w:szCs w:val="20"/>
      <w:u w:val="single"/>
    </w:rPr>
  </w:style>
  <w:style w:type="paragraph" w:customStyle="1" w:styleId="3">
    <w:name w:val="3"/>
    <w:link w:val="BookTitleChar"/>
    <w:uiPriority w:val="33"/>
    <w:rPr>
      <w:rFonts w:asciiTheme="majorHAnsi" w:hAnsiTheme="majorHAnsi"/>
      <w:b/>
      <w:i/>
      <w:color w:val="786C71" w:themeColor="accent6"/>
      <w:lang w:eastAsia="ja-JP" w:bidi="he-IL"/>
    </w:rPr>
  </w:style>
  <w:style w:type="character" w:customStyle="1" w:styleId="BookTitleChar">
    <w:name w:val="Book Title Char"/>
    <w:basedOn w:val="DefaultParagraphFont"/>
    <w:link w:val="3"/>
    <w:uiPriority w:val="33"/>
    <w:rPr>
      <w:rFonts w:asciiTheme="majorHAnsi" w:hAnsiTheme="majorHAnsi" w:cs="Times New Roman"/>
      <w:b/>
      <w:i/>
      <w:color w:val="auto"/>
      <w:szCs w:val="20"/>
    </w:rPr>
  </w:style>
  <w:style w:type="paragraph" w:customStyle="1" w:styleId="2">
    <w:name w:val="2"/>
    <w:link w:val="IntenseEmphasisChar"/>
    <w:uiPriority w:val="21"/>
    <w:rPr>
      <w:b/>
      <w:i/>
      <w:color w:val="B5AE53" w:themeColor="accent3"/>
      <w:lang w:eastAsia="ja-JP" w:bidi="he-IL"/>
    </w:rPr>
  </w:style>
  <w:style w:type="character" w:customStyle="1" w:styleId="IntenseEmphasisChar">
    <w:name w:val="Intense Emphasis Char"/>
    <w:basedOn w:val="DefaultParagraphFont"/>
    <w:link w:val="2"/>
    <w:uiPriority w:val="21"/>
    <w:rPr>
      <w:rFonts w:cs="Times New Roman"/>
      <w:b/>
      <w:i/>
      <w:color w:val="auto"/>
      <w:szCs w:val="20"/>
    </w:rPr>
  </w:style>
  <w:style w:type="paragraph" w:customStyle="1" w:styleId="1">
    <w:name w:val="1"/>
    <w:link w:val="SubtleEmphasisChar"/>
    <w:uiPriority w:val="19"/>
    <w:rPr>
      <w:i/>
      <w:color w:val="000000" w:themeColor="text1"/>
      <w:lang w:eastAsia="ja-JP" w:bidi="he-IL"/>
    </w:rPr>
  </w:style>
  <w:style w:type="character" w:customStyle="1" w:styleId="SubtleEmphasisChar">
    <w:name w:val="Subtle Emphasis Char"/>
    <w:basedOn w:val="DefaultParagraphFont"/>
    <w:link w:val="1"/>
    <w:uiPriority w:val="19"/>
    <w:rPr>
      <w:rFonts w:cs="Times New Roman"/>
      <w:i/>
      <w:color w:val="auto"/>
      <w:szCs w:val="20"/>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93A299"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93A299" w:themeColor="accent1"/>
        <w:left w:val="single" w:sz="36" w:space="8" w:color="93A299" w:themeColor="accent1"/>
        <w:bottom w:val="single" w:sz="36" w:space="8" w:color="93A299" w:themeColor="accent1"/>
        <w:right w:val="single" w:sz="36" w:space="8" w:color="93A299" w:themeColor="accent1"/>
      </w:pBdr>
      <w:shd w:val="clear" w:color="auto" w:fill="93A299" w:themeFill="accent1"/>
      <w:spacing w:before="200" w:after="280" w:line="300" w:lineRule="auto"/>
      <w:ind w:left="936" w:right="936"/>
      <w:jc w:val="center"/>
    </w:pPr>
    <w:rPr>
      <w:rFonts w:asciiTheme="majorHAnsi" w:eastAsiaTheme="majorEastAsia" w:hAnsiTheme="majorHAnsi"/>
      <w:bCs/>
      <w:i/>
      <w:iCs/>
      <w:color w:val="FFFFFF" w:themeColor="background1"/>
      <w:sz w:val="24"/>
      <w:lang w:bidi="hi-IN"/>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auto"/>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auto"/>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auto"/>
      <w:sz w:val="16"/>
      <w:szCs w:val="16"/>
    </w:rPr>
  </w:style>
  <w:style w:type="paragraph" w:styleId="Caption">
    <w:name w:val="caption"/>
    <w:basedOn w:val="Normal"/>
    <w:next w:val="Normal"/>
    <w:uiPriority w:val="35"/>
    <w:unhideWhenUsed/>
    <w:qFormat/>
    <w:pPr>
      <w:spacing w:line="240" w:lineRule="auto"/>
    </w:pPr>
    <w:rPr>
      <w:b/>
      <w:bCs/>
      <w:color w:val="564B3C"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BEC7C1" w:themeColor="accent1" w:themeTint="99"/>
        <w:bottom w:val="single" w:sz="24" w:space="10" w:color="BEC7C1" w:themeColor="accent1" w:themeTint="99"/>
      </w:pBdr>
      <w:spacing w:after="280" w:line="240" w:lineRule="auto"/>
      <w:ind w:left="1440" w:right="1440"/>
      <w:jc w:val="both"/>
    </w:pPr>
    <w:rPr>
      <w:rFonts w:eastAsia="Times New Roman" w:cs="Times New Roman"/>
      <w:color w:val="FFFFFF" w:themeColor="background1"/>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CF543F"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auto"/>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val="0"/>
      <w:bCs/>
      <w:i/>
      <w:iCs/>
      <w:caps w:val="0"/>
      <w:smallCaps w:val="0"/>
      <w:color w:val="000000"/>
    </w:rPr>
  </w:style>
  <w:style w:type="character" w:styleId="IntenseReference">
    <w:name w:val="Intense Reference"/>
    <w:basedOn w:val="DefaultParagraphFont"/>
    <w:uiPriority w:val="32"/>
    <w:qFormat/>
    <w:rPr>
      <w:b/>
      <w:bCs/>
      <w:caps w:val="0"/>
      <w:smallCaps/>
      <w:color w:val="auto"/>
      <w:spacing w:val="5"/>
      <w:u w:val="single"/>
    </w:rPr>
  </w:style>
  <w:style w:type="character" w:styleId="SubtleEmphasis">
    <w:name w:val="Subtle Emphasis"/>
    <w:basedOn w:val="DefaultParagraphFont"/>
    <w:uiPriority w:val="19"/>
    <w:qFormat/>
    <w:rPr>
      <w:i/>
      <w:iCs/>
      <w:color w:val="auto"/>
    </w:rPr>
  </w:style>
  <w:style w:type="character" w:styleId="SubtleReference">
    <w:name w:val="Subtle Reference"/>
    <w:basedOn w:val="DefaultParagraphFont"/>
    <w:uiPriority w:val="31"/>
    <w:qFormat/>
    <w:rPr>
      <w:smallCaps/>
      <w:color w:val="auto"/>
      <w:u w:val="single"/>
    </w:rPr>
  </w:style>
  <w:style w:type="paragraph" w:styleId="Closing">
    <w:name w:val="Closing"/>
    <w:basedOn w:val="Normal"/>
    <w:link w:val="ClosingChar"/>
    <w:uiPriority w:val="5"/>
    <w:unhideWhenUsed/>
    <w:pPr>
      <w:spacing w:before="480" w:after="960"/>
      <w:contextualSpacing/>
    </w:pPr>
  </w:style>
  <w:style w:type="character" w:customStyle="1" w:styleId="ClosingChar">
    <w:name w:val="Closing Char"/>
    <w:basedOn w:val="DefaultParagraphFont"/>
    <w:link w:val="Closing"/>
    <w:uiPriority w:val="5"/>
    <w:rPr>
      <w:rFonts w:cs="Times New Roman"/>
      <w:color w:val="auto"/>
      <w:szCs w:val="20"/>
      <w:lang w:eastAsia="ja-JP" w:bidi="he-IL"/>
    </w:rPr>
  </w:style>
  <w:style w:type="paragraph" w:customStyle="1" w:styleId="RecipientAddress">
    <w:name w:val="Recipient Address"/>
    <w:basedOn w:val="NoSpacing"/>
    <w:link w:val="RecipientAddressChar"/>
    <w:uiPriority w:val="3"/>
    <w:qFormat/>
    <w:pPr>
      <w:spacing w:after="360"/>
      <w:contextualSpacing/>
    </w:pPr>
  </w:style>
  <w:style w:type="paragraph" w:styleId="Salutation">
    <w:name w:val="Salutation"/>
    <w:basedOn w:val="NoSpacing"/>
    <w:next w:val="Normal"/>
    <w:link w:val="SalutationChar"/>
    <w:uiPriority w:val="4"/>
    <w:unhideWhenUsed/>
    <w:qFormat/>
    <w:pPr>
      <w:spacing w:before="480" w:after="320"/>
      <w:contextualSpacing/>
    </w:pPr>
    <w:rPr>
      <w:b/>
    </w:rPr>
  </w:style>
  <w:style w:type="character" w:customStyle="1" w:styleId="SalutationChar">
    <w:name w:val="Salutation Char"/>
    <w:basedOn w:val="DefaultParagraphFont"/>
    <w:link w:val="Salutation"/>
    <w:uiPriority w:val="4"/>
    <w:rPr>
      <w:rFonts w:cs="Times New Roman"/>
      <w:b/>
      <w:color w:val="auto"/>
      <w:szCs w:val="20"/>
      <w:lang w:eastAsia="ja-JP" w:bidi="he-IL"/>
    </w:rPr>
  </w:style>
  <w:style w:type="paragraph" w:customStyle="1" w:styleId="SenderAddress">
    <w:name w:val="Sender Address"/>
    <w:basedOn w:val="NoSpacing"/>
    <w:uiPriority w:val="2"/>
    <w:pPr>
      <w:contextualSpacing/>
    </w:pPr>
    <w:rPr>
      <w:color w:val="93A299" w:themeColor="accent1"/>
      <w:sz w:val="18"/>
    </w:rPr>
  </w:style>
  <w:style w:type="paragraph" w:styleId="Subtitle">
    <w:name w:val="Subtitle"/>
    <w:basedOn w:val="Normal"/>
    <w:next w:val="Normal"/>
    <w:link w:val="SubtitleChar"/>
    <w:uiPriority w:val="11"/>
    <w:qFormat/>
    <w:pPr>
      <w:numPr>
        <w:ilvl w:val="1"/>
      </w:numPr>
    </w:pPr>
    <w:rPr>
      <w:rFonts w:eastAsiaTheme="majorEastAsia" w:cstheme="majorBidi"/>
      <w:iCs/>
      <w:color w:val="000000"/>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000000"/>
      <w:spacing w:val="15"/>
      <w:sz w:val="24"/>
      <w:szCs w:val="24"/>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000000"/>
      <w:spacing w:val="5"/>
      <w:kern w:val="28"/>
      <w:sz w:val="56"/>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000000"/>
      <w:spacing w:val="5"/>
      <w:kern w:val="28"/>
      <w:sz w:val="56"/>
      <w:szCs w:val="56"/>
      <w14:ligatures w14:val="standardContextual"/>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auto"/>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pPr>
      <w:contextualSpacing/>
    </w:pPr>
  </w:style>
  <w:style w:type="character" w:customStyle="1" w:styleId="SignatureChar">
    <w:name w:val="Signature Char"/>
    <w:basedOn w:val="DefaultParagraphFont"/>
    <w:link w:val="Signature"/>
    <w:uiPriority w:val="99"/>
    <w:rPr>
      <w:rFonts w:cs="Times New Roman"/>
      <w:color w:val="auto"/>
      <w:szCs w:val="20"/>
      <w:lang w:eastAsia="ja-JP" w:bidi="he-IL"/>
    </w:rPr>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93A299" w:themeColor="accent1"/>
        <w:left w:val="single" w:sz="4" w:space="0" w:color="93A299" w:themeColor="accent1"/>
        <w:bottom w:val="single" w:sz="4" w:space="0" w:color="93A299" w:themeColor="accent1"/>
        <w:right w:val="single" w:sz="4" w:space="0" w:color="93A299" w:themeColor="accent1"/>
        <w:insideH w:val="single" w:sz="4" w:space="0" w:color="FFFFFF" w:themeColor="background1"/>
        <w:insideV w:val="single" w:sz="4" w:space="0" w:color="FFFFFF" w:themeColor="background1"/>
      </w:tblBorders>
    </w:tblPr>
    <w:tcPr>
      <w:shd w:val="clear" w:color="auto" w:fill="E9ECEA" w:themeFill="accent1" w:themeFillTint="33"/>
    </w:tcPr>
    <w:tblStylePr w:type="firstRow">
      <w:rPr>
        <w:b/>
        <w:bCs/>
        <w:color w:val="564B3C" w:themeColor="text2"/>
      </w:rPr>
      <w:tblPr/>
      <w:tcPr>
        <w:shd w:val="clear" w:color="auto" w:fill="F4F5F4" w:themeFill="accent1" w:themeFillTint="19"/>
      </w:tcPr>
    </w:tblStylePr>
    <w:tblStylePr w:type="lastRow">
      <w:rPr>
        <w:b/>
        <w:bCs/>
        <w:color w:val="FFFFFF" w:themeColor="background1"/>
      </w:rPr>
      <w:tblPr/>
      <w:tcPr>
        <w:shd w:val="clear" w:color="auto" w:fill="93A299" w:themeFill="accent1"/>
      </w:tcPr>
    </w:tblStylePr>
    <w:tblStylePr w:type="firstCol">
      <w:rPr>
        <w:b/>
        <w:bCs/>
        <w:color w:val="564B3C"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auto"/>
      <w:sz w:val="24"/>
      <w:shd w:val="clear" w:color="auto" w:fill="93A299" w:themeFill="accent1"/>
      <w:lang w:bidi="hi-IN"/>
      <w14:ligatures w14:val="standardContextual"/>
      <w14:cntxtAlts/>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customStyle="1" w:styleId="RecipientAddressChar">
    <w:name w:val="Recipient Address Char"/>
    <w:basedOn w:val="DefaultParagraphFont"/>
    <w:link w:val="RecipientAddress"/>
    <w:uiPriority w:val="5"/>
    <w:locked/>
  </w:style>
  <w:style w:type="paragraph" w:customStyle="1" w:styleId="SectionHeading">
    <w:name w:val="Section Heading"/>
    <w:basedOn w:val="Normal"/>
    <w:next w:val="Normal"/>
    <w:pPr>
      <w:spacing w:before="220" w:after="0"/>
    </w:pPr>
    <w:rPr>
      <w:rFonts w:asciiTheme="majorHAnsi" w:eastAsiaTheme="minorHAnsi" w:hAnsiTheme="majorHAnsi"/>
      <w:b/>
      <w:color w:val="000000" w:themeColor="text1"/>
      <w:sz w:val="24"/>
      <w:szCs w:val="24"/>
    </w:rPr>
  </w:style>
  <w:style w:type="paragraph" w:customStyle="1" w:styleId="PersonalName">
    <w:name w:val="Personal Name"/>
    <w:basedOn w:val="Title"/>
    <w:next w:val="Normal"/>
    <w:qFormat/>
    <w:pPr>
      <w:spacing w:after="0"/>
    </w:pPr>
    <w:rPr>
      <w:b/>
      <w:bCs/>
      <w:caps/>
      <w:color w:val="564B3C" w:themeColor="text2"/>
      <w:sz w:val="28"/>
      <w:szCs w:val="28"/>
      <w14:ligatures w14:val="standard"/>
      <w14:numForm w14:val="oldStyle"/>
    </w:rPr>
  </w:style>
  <w:style w:type="character" w:styleId="FollowedHyperlink">
    <w:name w:val="FollowedHyperlink"/>
    <w:basedOn w:val="DefaultParagraphFont"/>
    <w:uiPriority w:val="99"/>
    <w:semiHidden/>
    <w:unhideWhenUsed/>
    <w:rsid w:val="005C5A67"/>
    <w:rPr>
      <w:color w:val="B2B2B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93A299" w:themeColor="accent1"/>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564B3C"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asciiTheme="majorHAnsi" w:eastAsiaTheme="majorEastAsia" w:hAnsiTheme="majorHAnsi" w:cstheme="majorBidi"/>
      <w:bCs/>
      <w:i/>
      <w:color w:val="564B3C" w:themeColor="text2"/>
      <w:sz w:val="24"/>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564B3C" w:themeColor="text2"/>
      <w:sz w:val="24"/>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Cs/>
      <w:i/>
      <w:color w:val="auto"/>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5">
    <w:name w:val="5"/>
    <w:link w:val="IntenseReferenceChar"/>
    <w:uiPriority w:val="32"/>
    <w:rPr>
      <w:b/>
      <w:color w:val="93A299" w:themeColor="accent1"/>
      <w:u w:val="single"/>
      <w:lang w:eastAsia="ja-JP" w:bidi="he-IL"/>
    </w:rPr>
  </w:style>
  <w:style w:type="character" w:customStyle="1" w:styleId="IntenseReferenceChar">
    <w:name w:val="Intense Reference Char"/>
    <w:basedOn w:val="DefaultParagraphFont"/>
    <w:link w:val="5"/>
    <w:uiPriority w:val="32"/>
    <w:rPr>
      <w:rFonts w:cs="Times New Roman"/>
      <w:b/>
      <w:color w:val="auto"/>
      <w:szCs w:val="20"/>
      <w:u w:val="single"/>
    </w:rPr>
  </w:style>
  <w:style w:type="paragraph" w:customStyle="1" w:styleId="4">
    <w:name w:val="4"/>
    <w:link w:val="SubtleReferenceChar"/>
    <w:uiPriority w:val="31"/>
    <w:rPr>
      <w:color w:val="000000" w:themeColor="text1"/>
      <w:u w:val="single"/>
      <w:lang w:eastAsia="ja-JP" w:bidi="he-IL"/>
    </w:rPr>
  </w:style>
  <w:style w:type="character" w:customStyle="1" w:styleId="SubtleReferenceChar">
    <w:name w:val="Subtle Reference Char"/>
    <w:basedOn w:val="DefaultParagraphFont"/>
    <w:link w:val="4"/>
    <w:uiPriority w:val="31"/>
    <w:rPr>
      <w:rFonts w:cs="Times New Roman"/>
      <w:color w:val="auto"/>
      <w:szCs w:val="20"/>
      <w:u w:val="single"/>
    </w:rPr>
  </w:style>
  <w:style w:type="paragraph" w:customStyle="1" w:styleId="3">
    <w:name w:val="3"/>
    <w:link w:val="BookTitleChar"/>
    <w:uiPriority w:val="33"/>
    <w:rPr>
      <w:rFonts w:asciiTheme="majorHAnsi" w:hAnsiTheme="majorHAnsi"/>
      <w:b/>
      <w:i/>
      <w:color w:val="786C71" w:themeColor="accent6"/>
      <w:lang w:eastAsia="ja-JP" w:bidi="he-IL"/>
    </w:rPr>
  </w:style>
  <w:style w:type="character" w:customStyle="1" w:styleId="BookTitleChar">
    <w:name w:val="Book Title Char"/>
    <w:basedOn w:val="DefaultParagraphFont"/>
    <w:link w:val="3"/>
    <w:uiPriority w:val="33"/>
    <w:rPr>
      <w:rFonts w:asciiTheme="majorHAnsi" w:hAnsiTheme="majorHAnsi" w:cs="Times New Roman"/>
      <w:b/>
      <w:i/>
      <w:color w:val="auto"/>
      <w:szCs w:val="20"/>
    </w:rPr>
  </w:style>
  <w:style w:type="paragraph" w:customStyle="1" w:styleId="2">
    <w:name w:val="2"/>
    <w:link w:val="IntenseEmphasisChar"/>
    <w:uiPriority w:val="21"/>
    <w:rPr>
      <w:b/>
      <w:i/>
      <w:color w:val="B5AE53" w:themeColor="accent3"/>
      <w:lang w:eastAsia="ja-JP" w:bidi="he-IL"/>
    </w:rPr>
  </w:style>
  <w:style w:type="character" w:customStyle="1" w:styleId="IntenseEmphasisChar">
    <w:name w:val="Intense Emphasis Char"/>
    <w:basedOn w:val="DefaultParagraphFont"/>
    <w:link w:val="2"/>
    <w:uiPriority w:val="21"/>
    <w:rPr>
      <w:rFonts w:cs="Times New Roman"/>
      <w:b/>
      <w:i/>
      <w:color w:val="auto"/>
      <w:szCs w:val="20"/>
    </w:rPr>
  </w:style>
  <w:style w:type="paragraph" w:customStyle="1" w:styleId="1">
    <w:name w:val="1"/>
    <w:link w:val="SubtleEmphasisChar"/>
    <w:uiPriority w:val="19"/>
    <w:rPr>
      <w:i/>
      <w:color w:val="000000" w:themeColor="text1"/>
      <w:lang w:eastAsia="ja-JP" w:bidi="he-IL"/>
    </w:rPr>
  </w:style>
  <w:style w:type="character" w:customStyle="1" w:styleId="SubtleEmphasisChar">
    <w:name w:val="Subtle Emphasis Char"/>
    <w:basedOn w:val="DefaultParagraphFont"/>
    <w:link w:val="1"/>
    <w:uiPriority w:val="19"/>
    <w:rPr>
      <w:rFonts w:cs="Times New Roman"/>
      <w:i/>
      <w:color w:val="auto"/>
      <w:szCs w:val="20"/>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93A299"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93A299" w:themeColor="accent1"/>
        <w:left w:val="single" w:sz="36" w:space="8" w:color="93A299" w:themeColor="accent1"/>
        <w:bottom w:val="single" w:sz="36" w:space="8" w:color="93A299" w:themeColor="accent1"/>
        <w:right w:val="single" w:sz="36" w:space="8" w:color="93A299" w:themeColor="accent1"/>
      </w:pBdr>
      <w:shd w:val="clear" w:color="auto" w:fill="93A299" w:themeFill="accent1"/>
      <w:spacing w:before="200" w:after="280" w:line="300" w:lineRule="auto"/>
      <w:ind w:left="936" w:right="936"/>
      <w:jc w:val="center"/>
    </w:pPr>
    <w:rPr>
      <w:rFonts w:asciiTheme="majorHAnsi" w:eastAsiaTheme="majorEastAsia" w:hAnsiTheme="majorHAnsi"/>
      <w:bCs/>
      <w:i/>
      <w:iCs/>
      <w:color w:val="FFFFFF" w:themeColor="background1"/>
      <w:sz w:val="24"/>
      <w:lang w:bidi="hi-IN"/>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auto"/>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auto"/>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auto"/>
      <w:sz w:val="16"/>
      <w:szCs w:val="16"/>
    </w:rPr>
  </w:style>
  <w:style w:type="paragraph" w:styleId="Caption">
    <w:name w:val="caption"/>
    <w:basedOn w:val="Normal"/>
    <w:next w:val="Normal"/>
    <w:uiPriority w:val="35"/>
    <w:unhideWhenUsed/>
    <w:qFormat/>
    <w:pPr>
      <w:spacing w:line="240" w:lineRule="auto"/>
    </w:pPr>
    <w:rPr>
      <w:b/>
      <w:bCs/>
      <w:color w:val="564B3C"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BEC7C1" w:themeColor="accent1" w:themeTint="99"/>
        <w:bottom w:val="single" w:sz="24" w:space="10" w:color="BEC7C1" w:themeColor="accent1" w:themeTint="99"/>
      </w:pBdr>
      <w:spacing w:after="280" w:line="240" w:lineRule="auto"/>
      <w:ind w:left="1440" w:right="1440"/>
      <w:jc w:val="both"/>
    </w:pPr>
    <w:rPr>
      <w:rFonts w:eastAsia="Times New Roman" w:cs="Times New Roman"/>
      <w:color w:val="FFFFFF" w:themeColor="background1"/>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CF543F"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auto"/>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val="0"/>
      <w:bCs/>
      <w:i/>
      <w:iCs/>
      <w:caps w:val="0"/>
      <w:smallCaps w:val="0"/>
      <w:color w:val="000000"/>
    </w:rPr>
  </w:style>
  <w:style w:type="character" w:styleId="IntenseReference">
    <w:name w:val="Intense Reference"/>
    <w:basedOn w:val="DefaultParagraphFont"/>
    <w:uiPriority w:val="32"/>
    <w:qFormat/>
    <w:rPr>
      <w:b/>
      <w:bCs/>
      <w:caps w:val="0"/>
      <w:smallCaps/>
      <w:color w:val="auto"/>
      <w:spacing w:val="5"/>
      <w:u w:val="single"/>
    </w:rPr>
  </w:style>
  <w:style w:type="character" w:styleId="SubtleEmphasis">
    <w:name w:val="Subtle Emphasis"/>
    <w:basedOn w:val="DefaultParagraphFont"/>
    <w:uiPriority w:val="19"/>
    <w:qFormat/>
    <w:rPr>
      <w:i/>
      <w:iCs/>
      <w:color w:val="auto"/>
    </w:rPr>
  </w:style>
  <w:style w:type="character" w:styleId="SubtleReference">
    <w:name w:val="Subtle Reference"/>
    <w:basedOn w:val="DefaultParagraphFont"/>
    <w:uiPriority w:val="31"/>
    <w:qFormat/>
    <w:rPr>
      <w:smallCaps/>
      <w:color w:val="auto"/>
      <w:u w:val="single"/>
    </w:rPr>
  </w:style>
  <w:style w:type="paragraph" w:styleId="Closing">
    <w:name w:val="Closing"/>
    <w:basedOn w:val="Normal"/>
    <w:link w:val="ClosingChar"/>
    <w:uiPriority w:val="5"/>
    <w:unhideWhenUsed/>
    <w:pPr>
      <w:spacing w:before="480" w:after="960"/>
      <w:contextualSpacing/>
    </w:pPr>
  </w:style>
  <w:style w:type="character" w:customStyle="1" w:styleId="ClosingChar">
    <w:name w:val="Closing Char"/>
    <w:basedOn w:val="DefaultParagraphFont"/>
    <w:link w:val="Closing"/>
    <w:uiPriority w:val="5"/>
    <w:rPr>
      <w:rFonts w:cs="Times New Roman"/>
      <w:color w:val="auto"/>
      <w:szCs w:val="20"/>
      <w:lang w:eastAsia="ja-JP" w:bidi="he-IL"/>
    </w:rPr>
  </w:style>
  <w:style w:type="paragraph" w:customStyle="1" w:styleId="RecipientAddress">
    <w:name w:val="Recipient Address"/>
    <w:basedOn w:val="NoSpacing"/>
    <w:link w:val="RecipientAddressChar"/>
    <w:uiPriority w:val="3"/>
    <w:qFormat/>
    <w:pPr>
      <w:spacing w:after="360"/>
      <w:contextualSpacing/>
    </w:pPr>
  </w:style>
  <w:style w:type="paragraph" w:styleId="Salutation">
    <w:name w:val="Salutation"/>
    <w:basedOn w:val="NoSpacing"/>
    <w:next w:val="Normal"/>
    <w:link w:val="SalutationChar"/>
    <w:uiPriority w:val="4"/>
    <w:unhideWhenUsed/>
    <w:qFormat/>
    <w:pPr>
      <w:spacing w:before="480" w:after="320"/>
      <w:contextualSpacing/>
    </w:pPr>
    <w:rPr>
      <w:b/>
    </w:rPr>
  </w:style>
  <w:style w:type="character" w:customStyle="1" w:styleId="SalutationChar">
    <w:name w:val="Salutation Char"/>
    <w:basedOn w:val="DefaultParagraphFont"/>
    <w:link w:val="Salutation"/>
    <w:uiPriority w:val="4"/>
    <w:rPr>
      <w:rFonts w:cs="Times New Roman"/>
      <w:b/>
      <w:color w:val="auto"/>
      <w:szCs w:val="20"/>
      <w:lang w:eastAsia="ja-JP" w:bidi="he-IL"/>
    </w:rPr>
  </w:style>
  <w:style w:type="paragraph" w:customStyle="1" w:styleId="SenderAddress">
    <w:name w:val="Sender Address"/>
    <w:basedOn w:val="NoSpacing"/>
    <w:uiPriority w:val="2"/>
    <w:pPr>
      <w:contextualSpacing/>
    </w:pPr>
    <w:rPr>
      <w:color w:val="93A299" w:themeColor="accent1"/>
      <w:sz w:val="18"/>
    </w:rPr>
  </w:style>
  <w:style w:type="paragraph" w:styleId="Subtitle">
    <w:name w:val="Subtitle"/>
    <w:basedOn w:val="Normal"/>
    <w:next w:val="Normal"/>
    <w:link w:val="SubtitleChar"/>
    <w:uiPriority w:val="11"/>
    <w:qFormat/>
    <w:pPr>
      <w:numPr>
        <w:ilvl w:val="1"/>
      </w:numPr>
    </w:pPr>
    <w:rPr>
      <w:rFonts w:eastAsiaTheme="majorEastAsia" w:cstheme="majorBidi"/>
      <w:iCs/>
      <w:color w:val="000000"/>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000000"/>
      <w:spacing w:val="15"/>
      <w:sz w:val="24"/>
      <w:szCs w:val="24"/>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000000"/>
      <w:spacing w:val="5"/>
      <w:kern w:val="28"/>
      <w:sz w:val="56"/>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000000"/>
      <w:spacing w:val="5"/>
      <w:kern w:val="28"/>
      <w:sz w:val="56"/>
      <w:szCs w:val="56"/>
      <w14:ligatures w14:val="standardContextual"/>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auto"/>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pPr>
      <w:contextualSpacing/>
    </w:pPr>
  </w:style>
  <w:style w:type="character" w:customStyle="1" w:styleId="SignatureChar">
    <w:name w:val="Signature Char"/>
    <w:basedOn w:val="DefaultParagraphFont"/>
    <w:link w:val="Signature"/>
    <w:uiPriority w:val="99"/>
    <w:rPr>
      <w:rFonts w:cs="Times New Roman"/>
      <w:color w:val="auto"/>
      <w:szCs w:val="20"/>
      <w:lang w:eastAsia="ja-JP" w:bidi="he-IL"/>
    </w:rPr>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93A299" w:themeColor="accent1"/>
        <w:left w:val="single" w:sz="4" w:space="0" w:color="93A299" w:themeColor="accent1"/>
        <w:bottom w:val="single" w:sz="4" w:space="0" w:color="93A299" w:themeColor="accent1"/>
        <w:right w:val="single" w:sz="4" w:space="0" w:color="93A299" w:themeColor="accent1"/>
        <w:insideH w:val="single" w:sz="4" w:space="0" w:color="FFFFFF" w:themeColor="background1"/>
        <w:insideV w:val="single" w:sz="4" w:space="0" w:color="FFFFFF" w:themeColor="background1"/>
      </w:tblBorders>
    </w:tblPr>
    <w:tcPr>
      <w:shd w:val="clear" w:color="auto" w:fill="E9ECEA" w:themeFill="accent1" w:themeFillTint="33"/>
    </w:tcPr>
    <w:tblStylePr w:type="firstRow">
      <w:rPr>
        <w:b/>
        <w:bCs/>
        <w:color w:val="564B3C" w:themeColor="text2"/>
      </w:rPr>
      <w:tblPr/>
      <w:tcPr>
        <w:shd w:val="clear" w:color="auto" w:fill="F4F5F4" w:themeFill="accent1" w:themeFillTint="19"/>
      </w:tcPr>
    </w:tblStylePr>
    <w:tblStylePr w:type="lastRow">
      <w:rPr>
        <w:b/>
        <w:bCs/>
        <w:color w:val="FFFFFF" w:themeColor="background1"/>
      </w:rPr>
      <w:tblPr/>
      <w:tcPr>
        <w:shd w:val="clear" w:color="auto" w:fill="93A299" w:themeFill="accent1"/>
      </w:tcPr>
    </w:tblStylePr>
    <w:tblStylePr w:type="firstCol">
      <w:rPr>
        <w:b/>
        <w:bCs/>
        <w:color w:val="564B3C"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auto"/>
      <w:sz w:val="24"/>
      <w:shd w:val="clear" w:color="auto" w:fill="93A299" w:themeFill="accent1"/>
      <w:lang w:bidi="hi-IN"/>
      <w14:ligatures w14:val="standardContextual"/>
      <w14:cntxtAlts/>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customStyle="1" w:styleId="RecipientAddressChar">
    <w:name w:val="Recipient Address Char"/>
    <w:basedOn w:val="DefaultParagraphFont"/>
    <w:link w:val="RecipientAddress"/>
    <w:uiPriority w:val="5"/>
    <w:locked/>
  </w:style>
  <w:style w:type="paragraph" w:customStyle="1" w:styleId="SectionHeading">
    <w:name w:val="Section Heading"/>
    <w:basedOn w:val="Normal"/>
    <w:next w:val="Normal"/>
    <w:pPr>
      <w:spacing w:before="220" w:after="0"/>
    </w:pPr>
    <w:rPr>
      <w:rFonts w:asciiTheme="majorHAnsi" w:eastAsiaTheme="minorHAnsi" w:hAnsiTheme="majorHAnsi"/>
      <w:b/>
      <w:color w:val="000000" w:themeColor="text1"/>
      <w:sz w:val="24"/>
      <w:szCs w:val="24"/>
    </w:rPr>
  </w:style>
  <w:style w:type="paragraph" w:customStyle="1" w:styleId="PersonalName">
    <w:name w:val="Personal Name"/>
    <w:basedOn w:val="Title"/>
    <w:next w:val="Normal"/>
    <w:qFormat/>
    <w:pPr>
      <w:spacing w:after="0"/>
    </w:pPr>
    <w:rPr>
      <w:b/>
      <w:bCs/>
      <w:caps/>
      <w:color w:val="564B3C" w:themeColor="text2"/>
      <w:sz w:val="28"/>
      <w:szCs w:val="28"/>
      <w14:ligatures w14:val="standard"/>
      <w14:numForm w14:val="oldStyle"/>
    </w:rPr>
  </w:style>
  <w:style w:type="character" w:styleId="FollowedHyperlink">
    <w:name w:val="FollowedHyperlink"/>
    <w:basedOn w:val="DefaultParagraphFont"/>
    <w:uiPriority w:val="99"/>
    <w:semiHidden/>
    <w:unhideWhenUsed/>
    <w:rsid w:val="005C5A67"/>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73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qa.tcc.etn.com:8081/asc1qxi163/"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ApothecaryMerge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C2FBE454D84489836AE5FCE1534FBF"/>
        <w:category>
          <w:name w:val="General"/>
          <w:gallery w:val="placeholder"/>
        </w:category>
        <w:types>
          <w:type w:val="bbPlcHdr"/>
        </w:types>
        <w:behaviors>
          <w:behavior w:val="content"/>
        </w:behaviors>
        <w:guid w:val="{38665272-0CC1-45AB-B6F7-70B6E301D72B}"/>
      </w:docPartPr>
      <w:docPartBody>
        <w:p w:rsidR="00BC19DC" w:rsidRDefault="00FF0EFD">
          <w:pPr>
            <w:pStyle w:val="DEC2FBE454D84489836AE5FCE1534FBF"/>
          </w:pPr>
          <w:r>
            <w:t>[Type the sender company name]</w:t>
          </w:r>
        </w:p>
      </w:docPartBody>
    </w:docPart>
    <w:docPart>
      <w:docPartPr>
        <w:name w:val="E71602020A0A47ACBC0E5BE6616C5B88"/>
        <w:category>
          <w:name w:val="General"/>
          <w:gallery w:val="placeholder"/>
        </w:category>
        <w:types>
          <w:type w:val="bbPlcHdr"/>
        </w:types>
        <w:behaviors>
          <w:behavior w:val="content"/>
        </w:behaviors>
        <w:guid w:val="{0FDE4B32-C324-4E73-90C3-454AA90E73B2}"/>
      </w:docPartPr>
      <w:docPartBody>
        <w:p w:rsidR="00BC19DC" w:rsidRDefault="00FF0EFD">
          <w:pPr>
            <w:pStyle w:val="E71602020A0A47ACBC0E5BE6616C5B88"/>
          </w:pPr>
          <w:r>
            <w:rPr>
              <w:caps/>
              <w:color w:val="FFFFFF" w:themeColor="background1"/>
              <w:sz w:val="18"/>
              <w:szCs w:val="18"/>
            </w:rPr>
            <w:t>[TYPE THE SENDER COMPANY ADDRESS]</w:t>
          </w:r>
        </w:p>
      </w:docPartBody>
    </w:docPart>
    <w:docPart>
      <w:docPartPr>
        <w:name w:val="92586732151545BD861DB967C7F585CA"/>
        <w:category>
          <w:name w:val="General"/>
          <w:gallery w:val="placeholder"/>
        </w:category>
        <w:types>
          <w:type w:val="bbPlcHdr"/>
        </w:types>
        <w:behaviors>
          <w:behavior w:val="content"/>
        </w:behaviors>
        <w:guid w:val="{3FAFD9E4-154A-42F2-B181-9E1E98E561C5}"/>
      </w:docPartPr>
      <w:docPartBody>
        <w:p w:rsidR="00BC19DC" w:rsidRDefault="00FF0EFD">
          <w:pPr>
            <w:pStyle w:val="92586732151545BD861DB967C7F585CA"/>
          </w:pPr>
          <w:r>
            <w:t>[Pick the date]</w:t>
          </w:r>
        </w:p>
      </w:docPartBody>
    </w:docPart>
    <w:docPart>
      <w:docPartPr>
        <w:name w:val="173F4385F8CC40F8A116B552F02AD525"/>
        <w:category>
          <w:name w:val="General"/>
          <w:gallery w:val="placeholder"/>
        </w:category>
        <w:types>
          <w:type w:val="bbPlcHdr"/>
        </w:types>
        <w:behaviors>
          <w:behavior w:val="content"/>
        </w:behaviors>
        <w:guid w:val="{2E239948-0D65-42F3-990C-AB9271144A5F}"/>
      </w:docPartPr>
      <w:docPartBody>
        <w:p w:rsidR="00BC19DC" w:rsidRDefault="00FF0EFD">
          <w:pPr>
            <w:pStyle w:val="173F4385F8CC40F8A116B552F02AD525"/>
          </w:pPr>
          <w:r>
            <w:t>[Type the sender name]</w:t>
          </w:r>
        </w:p>
      </w:docPartBody>
    </w:docPart>
    <w:docPart>
      <w:docPartPr>
        <w:name w:val="BF2D46043F254A1B8A03E0A3DC70196C"/>
        <w:category>
          <w:name w:val="General"/>
          <w:gallery w:val="placeholder"/>
        </w:category>
        <w:types>
          <w:type w:val="bbPlcHdr"/>
        </w:types>
        <w:behaviors>
          <w:behavior w:val="content"/>
        </w:behaviors>
        <w:guid w:val="{9E6D6BD7-CF5A-473E-8171-BCD8667EF829}"/>
      </w:docPartPr>
      <w:docPartBody>
        <w:p w:rsidR="00BC19DC" w:rsidRDefault="00FF0EFD">
          <w:pPr>
            <w:pStyle w:val="BF2D46043F254A1B8A03E0A3DC70196C"/>
          </w:pPr>
          <w:r>
            <w:t>[Type the sender company address]</w:t>
          </w:r>
        </w:p>
      </w:docPartBody>
    </w:docPart>
    <w:docPart>
      <w:docPartPr>
        <w:name w:val="227F666B5D014D5DA3B25AC44DC9B4CE"/>
        <w:category>
          <w:name w:val="General"/>
          <w:gallery w:val="placeholder"/>
        </w:category>
        <w:types>
          <w:type w:val="bbPlcHdr"/>
        </w:types>
        <w:behaviors>
          <w:behavior w:val="content"/>
        </w:behaviors>
        <w:guid w:val="{C43C5687-FDBB-4C03-9869-CA777809E98D}"/>
      </w:docPartPr>
      <w:docPartBody>
        <w:p w:rsidR="00BC19DC" w:rsidRDefault="00FF0EFD">
          <w:pPr>
            <w:pStyle w:val="227F666B5D014D5DA3B25AC44DC9B4CE"/>
          </w:pPr>
          <w:r>
            <w:t>[Type the closing]</w:t>
          </w:r>
        </w:p>
      </w:docPartBody>
    </w:docPart>
    <w:docPart>
      <w:docPartPr>
        <w:name w:val="6957E07D7D3F440E92B8F2B2BA718A0F"/>
        <w:category>
          <w:name w:val="General"/>
          <w:gallery w:val="placeholder"/>
        </w:category>
        <w:types>
          <w:type w:val="bbPlcHdr"/>
        </w:types>
        <w:behaviors>
          <w:behavior w:val="content"/>
        </w:behaviors>
        <w:guid w:val="{B0C3FC44-6AAE-4A8D-8B2A-91A32F0CDC7F}"/>
      </w:docPartPr>
      <w:docPartBody>
        <w:p w:rsidR="00BC19DC" w:rsidRDefault="00FF0EFD">
          <w:pPr>
            <w:pStyle w:val="6957E07D7D3F440E92B8F2B2BA718A0F"/>
          </w:pPr>
          <w:r>
            <w:rPr>
              <w:rStyle w:val="PlaceholderText"/>
            </w:rPr>
            <w:t>[Type the sender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HGSMinchoB">
    <w:charset w:val="80"/>
    <w:family w:val="roman"/>
    <w:pitch w:val="variable"/>
    <w:sig w:usb0="80000281"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EFD"/>
    <w:rsid w:val="00AD57DE"/>
    <w:rsid w:val="00BC19DC"/>
    <w:rsid w:val="00FF0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2FBE454D84489836AE5FCE1534FBF">
    <w:name w:val="DEC2FBE454D84489836AE5FCE1534FBF"/>
  </w:style>
  <w:style w:type="paragraph" w:customStyle="1" w:styleId="E71602020A0A47ACBC0E5BE6616C5B88">
    <w:name w:val="E71602020A0A47ACBC0E5BE6616C5B88"/>
  </w:style>
  <w:style w:type="paragraph" w:customStyle="1" w:styleId="92586732151545BD861DB967C7F585CA">
    <w:name w:val="92586732151545BD861DB967C7F585CA"/>
  </w:style>
  <w:style w:type="paragraph" w:customStyle="1" w:styleId="173F4385F8CC40F8A116B552F02AD525">
    <w:name w:val="173F4385F8CC40F8A116B552F02AD525"/>
  </w:style>
  <w:style w:type="paragraph" w:customStyle="1" w:styleId="BF2D46043F254A1B8A03E0A3DC70196C">
    <w:name w:val="BF2D46043F254A1B8A03E0A3DC70196C"/>
  </w:style>
  <w:style w:type="paragraph" w:customStyle="1" w:styleId="2711CEDA5ACC47E2A7424CC1368C35F1">
    <w:name w:val="2711CEDA5ACC47E2A7424CC1368C35F1"/>
  </w:style>
  <w:style w:type="paragraph" w:customStyle="1" w:styleId="227F666B5D014D5DA3B25AC44DC9B4CE">
    <w:name w:val="227F666B5D014D5DA3B25AC44DC9B4CE"/>
  </w:style>
  <w:style w:type="character" w:styleId="PlaceholderText">
    <w:name w:val="Placeholder Text"/>
    <w:basedOn w:val="DefaultParagraphFont"/>
    <w:uiPriority w:val="99"/>
    <w:rPr>
      <w:color w:val="808080"/>
    </w:rPr>
  </w:style>
  <w:style w:type="paragraph" w:customStyle="1" w:styleId="6957E07D7D3F440E92B8F2B2BA718A0F">
    <w:name w:val="6957E07D7D3F440E92B8F2B2BA718A0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2FBE454D84489836AE5FCE1534FBF">
    <w:name w:val="DEC2FBE454D84489836AE5FCE1534FBF"/>
  </w:style>
  <w:style w:type="paragraph" w:customStyle="1" w:styleId="E71602020A0A47ACBC0E5BE6616C5B88">
    <w:name w:val="E71602020A0A47ACBC0E5BE6616C5B88"/>
  </w:style>
  <w:style w:type="paragraph" w:customStyle="1" w:styleId="92586732151545BD861DB967C7F585CA">
    <w:name w:val="92586732151545BD861DB967C7F585CA"/>
  </w:style>
  <w:style w:type="paragraph" w:customStyle="1" w:styleId="173F4385F8CC40F8A116B552F02AD525">
    <w:name w:val="173F4385F8CC40F8A116B552F02AD525"/>
  </w:style>
  <w:style w:type="paragraph" w:customStyle="1" w:styleId="BF2D46043F254A1B8A03E0A3DC70196C">
    <w:name w:val="BF2D46043F254A1B8A03E0A3DC70196C"/>
  </w:style>
  <w:style w:type="paragraph" w:customStyle="1" w:styleId="2711CEDA5ACC47E2A7424CC1368C35F1">
    <w:name w:val="2711CEDA5ACC47E2A7424CC1368C35F1"/>
  </w:style>
  <w:style w:type="paragraph" w:customStyle="1" w:styleId="227F666B5D014D5DA3B25AC44DC9B4CE">
    <w:name w:val="227F666B5D014D5DA3B25AC44DC9B4CE"/>
  </w:style>
  <w:style w:type="character" w:styleId="PlaceholderText">
    <w:name w:val="Placeholder Text"/>
    <w:basedOn w:val="DefaultParagraphFont"/>
    <w:uiPriority w:val="99"/>
    <w:rPr>
      <w:color w:val="808080"/>
    </w:rPr>
  </w:style>
  <w:style w:type="paragraph" w:customStyle="1" w:styleId="6957E07D7D3F440E92B8F2B2BA718A0F">
    <w:name w:val="6957E07D7D3F440E92B8F2B2BA718A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Apothecary">
  <a:themeElements>
    <a:clrScheme name="Apothecary">
      <a:dk1>
        <a:sysClr val="windowText" lastClr="000000"/>
      </a:dk1>
      <a:lt1>
        <a:sysClr val="window" lastClr="FFFFFF"/>
      </a:lt1>
      <a:dk2>
        <a:srgbClr val="564B3C"/>
      </a:dk2>
      <a:lt2>
        <a:srgbClr val="ECEDD1"/>
      </a:lt2>
      <a:accent1>
        <a:srgbClr val="93A299"/>
      </a:accent1>
      <a:accent2>
        <a:srgbClr val="CF543F"/>
      </a:accent2>
      <a:accent3>
        <a:srgbClr val="B5AE53"/>
      </a:accent3>
      <a:accent4>
        <a:srgbClr val="848058"/>
      </a:accent4>
      <a:accent5>
        <a:srgbClr val="E8B54D"/>
      </a:accent5>
      <a:accent6>
        <a:srgbClr val="786C71"/>
      </a:accent6>
      <a:hlink>
        <a:srgbClr val="CCCC00"/>
      </a:hlink>
      <a:folHlink>
        <a:srgbClr val="B2B2B2"/>
      </a:folHlink>
    </a:clrScheme>
    <a:fontScheme name="Apothecary">
      <a:majorFont>
        <a:latin typeface="Book Antiqua"/>
        <a:ea typeface=""/>
        <a:cs typeface=""/>
        <a:font script="Jpan" typeface="HGS明朝B"/>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WCE Sangli, Intern @Eaton</CompanyAddress>
  <CompanyPhone/>
  <CompanyFax/>
  <CompanyEmail/>
</CoverPageProperties>
</file>

<file path=customXml/item2.xml><?xml version="1.0" encoding="utf-8"?>
<CoverPageProperties xmlns="http://schemas.microsoft.com/office/2006/coverPageProps">
  <PublishDate/>
  <Abstract/>
  <CompanyAddress/>
  <CompanyPhone/>
  <CompanyFax/>
  <CompanyEmail/>
</CoverPageProperties>
</file>

<file path=customXml/item3.xml><?xml version="1.0" encoding="utf-8"?>
<b:Sources xmlns:b="http://schemas.microsoft.com/office/word/2004/10/bibliography" xmlns="http://schemas.microsoft.com/office/word/2004/10/bibliography"/>
</file>

<file path=customXml/item4.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3.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4.xml><?xml version="1.0" encoding="utf-8"?>
<ds:datastoreItem xmlns:ds="http://schemas.openxmlformats.org/officeDocument/2006/customXml" ds:itemID="{5472DDDD-EF00-4AE5-AFBA-4A4AE8527F10}">
  <ds:schemaRefs>
    <ds:schemaRef ds:uri="http://schemas.microsoft.com/office/2009/outspace/metadata"/>
  </ds:schemaRefs>
</ds:datastoreItem>
</file>

<file path=customXml/itemProps5.xml><?xml version="1.0" encoding="utf-8"?>
<ds:datastoreItem xmlns:ds="http://schemas.openxmlformats.org/officeDocument/2006/customXml" ds:itemID="{54B6492D-7319-435F-ABB3-D8F12943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ApothecaryMergeLetter</Template>
  <TotalTime>669</TotalTime>
  <Pages>21</Pages>
  <Words>636</Words>
  <Characters>3627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QXtend Inbound introduction</Company>
  <LinksUpToDate>false</LinksUpToDate>
  <CharactersWithSpaces>4255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Regoti, Sujata</dc:creator>
  <cp:lastModifiedBy>Regoti, Sujata</cp:lastModifiedBy>
  <cp:revision>6</cp:revision>
  <dcterms:created xsi:type="dcterms:W3CDTF">2017-01-16T10:30:00Z</dcterms:created>
  <dcterms:modified xsi:type="dcterms:W3CDTF">2017-01-17T10:46:00Z</dcterms:modified>
</cp:coreProperties>
</file>