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285" w:rsidRDefault="00AC082F" w:rsidP="00AC082F">
      <w:pPr>
        <w:pStyle w:val="Title"/>
      </w:pPr>
      <w:r>
        <w:t>Waste &amp; ESG</w:t>
      </w:r>
    </w:p>
    <w:p w:rsidR="00AC082F" w:rsidRDefault="00AC082F" w:rsidP="00AC082F">
      <w:pPr>
        <w:pStyle w:val="Heading1"/>
      </w:pPr>
      <w:r>
        <w:t>Ringkasan</w:t>
      </w:r>
    </w:p>
    <w:p w:rsidR="00AC082F" w:rsidRDefault="00AC082F" w:rsidP="00AC082F">
      <w:r>
        <w:t>Pengelolaan sampah, air, material, keterlibatan komunitas.</w:t>
      </w:r>
    </w:p>
    <w:p w:rsidR="00AC082F" w:rsidRPr="00AC082F" w:rsidRDefault="00AC082F" w:rsidP="00AC082F"/>
    <w:sectPr w:rsidR="00AC082F" w:rsidRPr="00AC082F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82F"/>
    <w:rsid w:val="001643EC"/>
    <w:rsid w:val="00552DF7"/>
    <w:rsid w:val="005F23E3"/>
    <w:rsid w:val="00615285"/>
    <w:rsid w:val="00AC082F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E4D179-4D63-407D-AE6D-CB0F80A65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0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82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82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82F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82F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82F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82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82F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82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82F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AC0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82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82F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AC0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82F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AC0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8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82F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AC08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2025-11-06T11:50:00Z</dcterms:created>
  <dcterms:modified xsi:type="dcterms:W3CDTF">2025-11-06T11:50:00Z</dcterms:modified>
</cp:coreProperties>
</file>