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F5C5" w14:textId="7CCF26A9" w:rsidR="00615285" w:rsidRDefault="00CE09CD" w:rsidP="00CE09CD">
      <w:pPr>
        <w:pStyle w:val="Title"/>
      </w:pPr>
      <w:r>
        <w:t>Timing &amp; Result SOP</w:t>
      </w:r>
    </w:p>
    <w:p w14:paraId="6EBBCBD8" w14:textId="35881FFF" w:rsidR="00CE09CD" w:rsidRDefault="00CE09CD" w:rsidP="00CE09CD">
      <w:pPr>
        <w:pStyle w:val="Heading1"/>
      </w:pPr>
      <w:r>
        <w:t>Ringkasan</w:t>
      </w:r>
    </w:p>
    <w:p w14:paraId="357C6746" w14:textId="0092BA08" w:rsidR="00CE09CD" w:rsidRDefault="00CE09CD" w:rsidP="00CE09CD">
      <w:r>
        <w:t>Distribusi BIB, chip timing, verifikasi, publikasi hasil.</w:t>
      </w:r>
    </w:p>
    <w:p w14:paraId="0AB58615" w14:textId="77777777" w:rsidR="00CE09CD" w:rsidRPr="00CE09CD" w:rsidRDefault="00CE09CD" w:rsidP="00CE09CD"/>
    <w:sectPr w:rsidR="00CE09CD" w:rsidRPr="00CE09CD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CD"/>
    <w:rsid w:val="001643EC"/>
    <w:rsid w:val="00552DF7"/>
    <w:rsid w:val="00615285"/>
    <w:rsid w:val="007F7788"/>
    <w:rsid w:val="00C648CF"/>
    <w:rsid w:val="00CD2E2D"/>
    <w:rsid w:val="00CE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AF03A"/>
  <w15:chartTrackingRefBased/>
  <w15:docId w15:val="{171E56F3-5525-4815-8848-393B1BF0F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9C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9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9CD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9CD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9CD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9CD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9CD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9CD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9CD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CE0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9CD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9CD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CE0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9CD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CE0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9CD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CE0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