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9876" w14:textId="00A5FC27" w:rsidR="00615285" w:rsidRDefault="005421F6" w:rsidP="005421F6">
      <w:pPr>
        <w:pStyle w:val="Title"/>
      </w:pPr>
      <w:r>
        <w:t>Course Design &amp; Measurement</w:t>
      </w:r>
    </w:p>
    <w:p w14:paraId="4497D2F5" w14:textId="0F84D959" w:rsidR="005421F6" w:rsidRDefault="005421F6" w:rsidP="005421F6">
      <w:pPr>
        <w:pStyle w:val="Heading1"/>
      </w:pPr>
      <w:r>
        <w:t>Ringkasan</w:t>
      </w:r>
    </w:p>
    <w:p w14:paraId="7C5D92A7" w14:textId="2CCFFDD7" w:rsidR="005421F6" w:rsidRDefault="005421F6" w:rsidP="005421F6">
      <w:r>
        <w:t>Rute 5K/10K/Kids, elevasi, signage, marshal, pengukuran.</w:t>
      </w:r>
    </w:p>
    <w:p w14:paraId="292D3E9C" w14:textId="77777777" w:rsidR="005421F6" w:rsidRPr="005421F6" w:rsidRDefault="005421F6" w:rsidP="005421F6"/>
    <w:sectPr w:rsidR="005421F6" w:rsidRPr="005421F6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F6"/>
    <w:rsid w:val="001643EC"/>
    <w:rsid w:val="00204EB7"/>
    <w:rsid w:val="005421F6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3A9F"/>
  <w15:chartTrackingRefBased/>
  <w15:docId w15:val="{D55AED0D-4C59-4A40-8BB2-9FF57D5E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F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F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F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F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F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F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F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F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4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F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F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4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F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42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F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42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