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BC015C" w:rsidP="00BC015C">
      <w:pPr>
        <w:pStyle w:val="Title"/>
      </w:pPr>
      <w:r>
        <w:t>SOP Registrasi</w:t>
      </w:r>
    </w:p>
    <w:p w:rsidR="00BC015C" w:rsidRDefault="00BC015C" w:rsidP="00BC015C">
      <w:pPr>
        <w:pStyle w:val="Heading1"/>
      </w:pPr>
      <w:r>
        <w:t>Ringkasan</w:t>
      </w:r>
    </w:p>
    <w:p w:rsidR="00BC015C" w:rsidRDefault="00BC015C" w:rsidP="00BC015C">
      <w:r>
        <w:t>Alur pendaftaran, pembayaran, verifikasi, refund.</w:t>
      </w:r>
    </w:p>
    <w:p w:rsidR="00BC015C" w:rsidRPr="00BC015C" w:rsidRDefault="00BC015C" w:rsidP="00BC015C"/>
    <w:sectPr w:rsidR="00BC015C" w:rsidRPr="00BC015C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5C"/>
    <w:rsid w:val="000B6D87"/>
    <w:rsid w:val="001643EC"/>
    <w:rsid w:val="00552DF7"/>
    <w:rsid w:val="00615285"/>
    <w:rsid w:val="00BC015C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183949-3A9E-43C6-A3B5-4630BFFD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15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1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15C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15C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15C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15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15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15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15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C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15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15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C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15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C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15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C0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