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781D1C" w:rsidP="00781D1C">
      <w:pPr>
        <w:pStyle w:val="Title"/>
      </w:pPr>
      <w:r>
        <w:t>Laporan Keuangan Ringkas</w:t>
      </w:r>
    </w:p>
    <w:p w:rsidR="00781D1C" w:rsidRDefault="00781D1C" w:rsidP="00781D1C">
      <w:pPr>
        <w:pStyle w:val="Heading1"/>
      </w:pPr>
      <w:r>
        <w:t>Ringkasan</w:t>
      </w:r>
    </w:p>
    <w:p w:rsidR="00781D1C" w:rsidRDefault="00781D1C" w:rsidP="00781D1C">
      <w:r>
        <w:t>Ringkasan pendapatan, biaya, margin.</w:t>
      </w:r>
    </w:p>
    <w:p w:rsidR="00781D1C" w:rsidRPr="00781D1C" w:rsidRDefault="00781D1C" w:rsidP="00781D1C"/>
    <w:sectPr w:rsidR="00781D1C" w:rsidRPr="00781D1C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D1C"/>
    <w:rsid w:val="001643EC"/>
    <w:rsid w:val="00543A8B"/>
    <w:rsid w:val="00552DF7"/>
    <w:rsid w:val="00615285"/>
    <w:rsid w:val="00781D1C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D54418-DBDC-44F3-BBB8-C06ABE59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D1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D1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D1C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D1C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D1C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D1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D1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D1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D1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81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D1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D1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81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D1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81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D1C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81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