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B3F8" w14:textId="6D6CB7C4" w:rsidR="009B15F9" w:rsidRPr="00E84D0E" w:rsidRDefault="004203B9" w:rsidP="00B242AB">
      <w:pPr>
        <w:jc w:val="center"/>
        <w:rPr>
          <w:u w:val="single"/>
        </w:rPr>
      </w:pPr>
      <w:proofErr w:type="spellStart"/>
      <w:r>
        <w:rPr>
          <w:u w:val="single"/>
        </w:rPr>
        <w:t>Casellas</w:t>
      </w:r>
      <w:proofErr w:type="spellEnd"/>
      <w:r>
        <w:rPr>
          <w:u w:val="single"/>
        </w:rPr>
        <w:t xml:space="preserve"> Lab </w:t>
      </w:r>
      <w:r w:rsidR="00EC5339" w:rsidRPr="00E84D0E">
        <w:rPr>
          <w:u w:val="single"/>
        </w:rPr>
        <w:t>CRISPR Protocol</w:t>
      </w:r>
    </w:p>
    <w:p w14:paraId="2A150B9C" w14:textId="0D6744EC" w:rsidR="00EC5339" w:rsidRDefault="004264CA">
      <w:r>
        <w:t>The “CRISPR sgRNA design” presentation complements this protocol with useful illustrations of steps.</w:t>
      </w:r>
    </w:p>
    <w:p w14:paraId="70DF9C51" w14:textId="77777777" w:rsidR="00CB1C7E" w:rsidRDefault="00CB1C7E"/>
    <w:p w14:paraId="4D7CB241" w14:textId="0BF3A659" w:rsidR="00CB1C7E" w:rsidRDefault="00CB1C7E">
      <w:r>
        <w:t>Design and test 3-4 CRISPRs per targeted genomic region. Choose the CRISPR</w:t>
      </w:r>
      <w:r w:rsidR="0059119D">
        <w:t xml:space="preserve"> with the highest frequency of cutting, as assessed</w:t>
      </w:r>
      <w:r>
        <w:t xml:space="preserve"> </w:t>
      </w:r>
      <w:r w:rsidR="0059119D">
        <w:t>via</w:t>
      </w:r>
      <w:r>
        <w:t xml:space="preserve"> the T7 </w:t>
      </w:r>
      <w:r w:rsidR="0059119D">
        <w:t xml:space="preserve">Endonuclease </w:t>
      </w:r>
      <w:r>
        <w:t>assay</w:t>
      </w:r>
      <w:r w:rsidR="0059119D">
        <w:t>,</w:t>
      </w:r>
      <w:r>
        <w:t xml:space="preserve"> for actual genome editing experiment.</w:t>
      </w:r>
    </w:p>
    <w:p w14:paraId="7CCADC02" w14:textId="77777777" w:rsidR="004264CA" w:rsidRPr="00E84D0E" w:rsidRDefault="004264CA"/>
    <w:p w14:paraId="046B2356" w14:textId="37E5C8B5" w:rsidR="00EC5339" w:rsidRPr="002E7755" w:rsidRDefault="00EC5339">
      <w:pPr>
        <w:rPr>
          <w:u w:val="single"/>
        </w:rPr>
      </w:pPr>
      <w:r w:rsidRPr="002E7755">
        <w:rPr>
          <w:u w:val="single"/>
        </w:rPr>
        <w:t>Updated Rules</w:t>
      </w:r>
      <w:r w:rsidR="00561C2F" w:rsidRPr="002E7755">
        <w:rPr>
          <w:u w:val="single"/>
        </w:rPr>
        <w:t xml:space="preserve"> for sgRNA design</w:t>
      </w:r>
      <w:r w:rsidR="00AF1496">
        <w:rPr>
          <w:u w:val="single"/>
        </w:rPr>
        <w:t>.</w:t>
      </w:r>
    </w:p>
    <w:p w14:paraId="13B3AA36" w14:textId="503A391D" w:rsidR="00A6051A" w:rsidRPr="00ED52B8" w:rsidRDefault="00A6051A" w:rsidP="00A6051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D52B8">
        <w:rPr>
          <w:color w:val="000000" w:themeColor="text1"/>
        </w:rPr>
        <w:t>18-mer guide sequences are more sensitive to mismatches than a 20-mer sgRNA. Consequently, a short</w:t>
      </w:r>
      <w:r w:rsidR="00CB1C7E" w:rsidRPr="00ED52B8">
        <w:rPr>
          <w:color w:val="000000" w:themeColor="text1"/>
        </w:rPr>
        <w:t>er</w:t>
      </w:r>
      <w:r w:rsidRPr="00ED52B8">
        <w:rPr>
          <w:color w:val="000000" w:themeColor="text1"/>
        </w:rPr>
        <w:t xml:space="preserve"> sgRNA induces low or undetectable off-targets with 1 or 2 mismatches while 20-mer </w:t>
      </w:r>
      <w:proofErr w:type="spellStart"/>
      <w:r w:rsidRPr="00ED52B8">
        <w:rPr>
          <w:color w:val="000000" w:themeColor="text1"/>
        </w:rPr>
        <w:t>sgRNAs</w:t>
      </w:r>
      <w:proofErr w:type="spellEnd"/>
      <w:r w:rsidRPr="00ED52B8">
        <w:rPr>
          <w:color w:val="000000" w:themeColor="text1"/>
        </w:rPr>
        <w:t xml:space="preserve"> cause higher levels of mutagenesis at off-targets with 4 or 5 mismatches (5).</w:t>
      </w:r>
      <w:r w:rsidR="00ED52B8" w:rsidRPr="00ED52B8">
        <w:rPr>
          <w:color w:val="000000" w:themeColor="text1"/>
        </w:rPr>
        <w:t xml:space="preserve"> </w:t>
      </w:r>
    </w:p>
    <w:p w14:paraId="2120746D" w14:textId="77777777" w:rsidR="00A6051A" w:rsidRPr="00E84D0E" w:rsidRDefault="00A6051A" w:rsidP="00A6051A">
      <w:pPr>
        <w:pStyle w:val="ListParagraph"/>
        <w:numPr>
          <w:ilvl w:val="0"/>
          <w:numId w:val="1"/>
        </w:numPr>
      </w:pPr>
      <w:r w:rsidRPr="00E84D0E">
        <w:t>sgRNA</w:t>
      </w:r>
      <w:r>
        <w:t xml:space="preserve"> </w:t>
      </w:r>
      <w:r w:rsidRPr="00E84D0E">
        <w:t>should target the non-transcribed strand</w:t>
      </w:r>
      <w:r>
        <w:t xml:space="preserve"> (11).</w:t>
      </w:r>
    </w:p>
    <w:p w14:paraId="605B57FF" w14:textId="4B613273" w:rsidR="00A6051A" w:rsidRDefault="00A6051A" w:rsidP="00A6051A">
      <w:pPr>
        <w:pStyle w:val="ListParagraph"/>
        <w:numPr>
          <w:ilvl w:val="0"/>
          <w:numId w:val="1"/>
        </w:numPr>
      </w:pPr>
      <w:r>
        <w:t>sgRNA</w:t>
      </w:r>
      <w:r w:rsidRPr="00E84D0E">
        <w:t xml:space="preserve"> should target </w:t>
      </w:r>
      <w:r>
        <w:t>the earliest</w:t>
      </w:r>
      <w:r w:rsidRPr="00E84D0E">
        <w:t xml:space="preserve"> </w:t>
      </w:r>
      <w:r>
        <w:t xml:space="preserve">coding </w:t>
      </w:r>
      <w:r w:rsidRPr="00E84D0E">
        <w:t>exons when possible</w:t>
      </w:r>
      <w:r>
        <w:t xml:space="preserve"> (11).</w:t>
      </w:r>
    </w:p>
    <w:p w14:paraId="784FEE94" w14:textId="77777777" w:rsidR="00A6051A" w:rsidRDefault="00A6051A" w:rsidP="00A6051A">
      <w:pPr>
        <w:pStyle w:val="ListParagraph"/>
        <w:numPr>
          <w:ilvl w:val="0"/>
          <w:numId w:val="1"/>
        </w:numPr>
      </w:pPr>
      <w:r>
        <w:t>SEED sequences of guide should be unique (6).</w:t>
      </w:r>
    </w:p>
    <w:p w14:paraId="4BE6CE09" w14:textId="6D8314DD" w:rsidR="00A6051A" w:rsidRDefault="00A6051A" w:rsidP="00A6051A">
      <w:pPr>
        <w:pStyle w:val="ListParagraph"/>
        <w:numPr>
          <w:ilvl w:val="0"/>
          <w:numId w:val="1"/>
        </w:numPr>
      </w:pPr>
      <w:r>
        <w:t>Target GGG PAM sequences may be ideal</w:t>
      </w:r>
      <w:r w:rsidR="00CB1C7E">
        <w:t xml:space="preserve"> </w:t>
      </w:r>
      <w:r w:rsidR="00885B5B">
        <w:t>for conventional Cas9</w:t>
      </w:r>
      <w:r>
        <w:t>(6).</w:t>
      </w:r>
    </w:p>
    <w:p w14:paraId="1D374E8B" w14:textId="710FE178" w:rsidR="00EC5339" w:rsidRPr="00E84D0E" w:rsidRDefault="003F002E" w:rsidP="00EC5339">
      <w:pPr>
        <w:pStyle w:val="ListParagraph"/>
        <w:numPr>
          <w:ilvl w:val="0"/>
          <w:numId w:val="1"/>
        </w:numPr>
      </w:pPr>
      <w:r w:rsidRPr="00E84D0E">
        <w:t>GC content</w:t>
      </w:r>
      <w:r>
        <w:t xml:space="preserve"> of </w:t>
      </w:r>
      <w:r w:rsidR="00687974">
        <w:t>sgRNA</w:t>
      </w:r>
      <w:r>
        <w:t xml:space="preserve"> should be within 40 to 60% </w:t>
      </w:r>
      <w:r w:rsidR="00561C2F">
        <w:t>(</w:t>
      </w:r>
      <w:r w:rsidR="002E7755">
        <w:t>11</w:t>
      </w:r>
      <w:r w:rsidR="00561C2F">
        <w:t>).</w:t>
      </w:r>
    </w:p>
    <w:p w14:paraId="1E3A616C" w14:textId="2B3FE9EF" w:rsidR="008539A8" w:rsidRDefault="00B04B2E" w:rsidP="008539A8">
      <w:pPr>
        <w:pStyle w:val="ListParagraph"/>
        <w:numPr>
          <w:ilvl w:val="0"/>
          <w:numId w:val="1"/>
        </w:numPr>
      </w:pPr>
      <w:r>
        <w:t>For</w:t>
      </w:r>
      <w:r w:rsidR="008539A8">
        <w:t xml:space="preserve"> 20-mer sgRNA</w:t>
      </w:r>
      <w:r>
        <w:t>, t</w:t>
      </w:r>
      <w:r w:rsidR="008539A8">
        <w:t>he</w:t>
      </w:r>
      <w:r w:rsidR="008539A8" w:rsidRPr="00E84D0E">
        <w:t xml:space="preserve"> four </w:t>
      </w:r>
      <w:r>
        <w:t xml:space="preserve">last </w:t>
      </w:r>
      <w:r w:rsidR="008539A8" w:rsidRPr="00E84D0E">
        <w:t xml:space="preserve">3’ NTs </w:t>
      </w:r>
      <w:r w:rsidR="008539A8">
        <w:t>s</w:t>
      </w:r>
      <w:r>
        <w:t>h</w:t>
      </w:r>
      <w:r w:rsidR="008539A8">
        <w:t>ould be :</w:t>
      </w:r>
    </w:p>
    <w:p w14:paraId="6FE8F26C" w14:textId="6934C529" w:rsidR="00EC5339" w:rsidRPr="00ED52B8" w:rsidRDefault="008539A8" w:rsidP="002E7755">
      <w:pPr>
        <w:pStyle w:val="ListParagraph"/>
        <w:rPr>
          <w:lang w:val="pt-BR"/>
        </w:rPr>
      </w:pPr>
      <w:r w:rsidRPr="00ED52B8">
        <w:rPr>
          <w:lang w:val="pt-BR"/>
        </w:rPr>
        <w:t>5’-….NNN-R</w:t>
      </w:r>
      <w:r w:rsidRPr="00ED52B8">
        <w:rPr>
          <w:vertAlign w:val="subscript"/>
          <w:lang w:val="pt-BR"/>
        </w:rPr>
        <w:t>(17)</w:t>
      </w:r>
      <w:r w:rsidRPr="00ED52B8">
        <w:rPr>
          <w:lang w:val="pt-BR"/>
        </w:rPr>
        <w:t>-[R/Y]</w:t>
      </w:r>
      <w:r w:rsidRPr="00ED52B8">
        <w:rPr>
          <w:vertAlign w:val="subscript"/>
          <w:lang w:val="pt-BR"/>
        </w:rPr>
        <w:t>(18)</w:t>
      </w:r>
      <w:r w:rsidRPr="00ED52B8">
        <w:rPr>
          <w:lang w:val="pt-BR"/>
        </w:rPr>
        <w:t>- R</w:t>
      </w:r>
      <w:r w:rsidRPr="00ED52B8">
        <w:rPr>
          <w:vertAlign w:val="subscript"/>
          <w:lang w:val="pt-BR"/>
        </w:rPr>
        <w:t>(19)</w:t>
      </w:r>
      <w:r w:rsidRPr="00ED52B8">
        <w:rPr>
          <w:lang w:val="pt-BR"/>
        </w:rPr>
        <w:t>-R</w:t>
      </w:r>
      <w:r w:rsidRPr="00ED52B8">
        <w:rPr>
          <w:vertAlign w:val="subscript"/>
          <w:lang w:val="pt-BR"/>
        </w:rPr>
        <w:t>(20)</w:t>
      </w:r>
      <w:r w:rsidRPr="00ED52B8">
        <w:rPr>
          <w:lang w:val="pt-BR"/>
        </w:rPr>
        <w:t xml:space="preserve">-3’ </w:t>
      </w:r>
      <w:r w:rsidR="00561C2F" w:rsidRPr="00ED52B8">
        <w:rPr>
          <w:lang w:val="pt-BR"/>
        </w:rPr>
        <w:t>(</w:t>
      </w:r>
      <w:r w:rsidR="002E7755" w:rsidRPr="00ED52B8">
        <w:rPr>
          <w:lang w:val="pt-BR"/>
        </w:rPr>
        <w:t>11</w:t>
      </w:r>
      <w:r w:rsidR="00561C2F" w:rsidRPr="00ED52B8">
        <w:rPr>
          <w:lang w:val="pt-BR"/>
        </w:rPr>
        <w:t>).</w:t>
      </w:r>
    </w:p>
    <w:p w14:paraId="4FB47DBF" w14:textId="77777777" w:rsidR="00A912F6" w:rsidRPr="00ED52B8" w:rsidRDefault="00A912F6" w:rsidP="00EC5339">
      <w:pPr>
        <w:rPr>
          <w:lang w:val="pt-BR"/>
        </w:rPr>
      </w:pPr>
    </w:p>
    <w:p w14:paraId="3E99435C" w14:textId="70318C71" w:rsidR="001201C6" w:rsidRPr="00E84D0E" w:rsidRDefault="001201C6" w:rsidP="00EC5339">
      <w:pPr>
        <w:rPr>
          <w:u w:val="single"/>
        </w:rPr>
      </w:pPr>
      <w:r w:rsidRPr="00E84D0E">
        <w:rPr>
          <w:u w:val="single"/>
        </w:rPr>
        <w:t>CRISPR sgRNA Design</w:t>
      </w:r>
      <w:r w:rsidR="00AF1496">
        <w:rPr>
          <w:u w:val="single"/>
        </w:rPr>
        <w:t>.</w:t>
      </w:r>
    </w:p>
    <w:p w14:paraId="7BFBE282" w14:textId="2387BC99" w:rsidR="00C23183" w:rsidRPr="00E84D0E" w:rsidRDefault="002F45A1" w:rsidP="002F45A1">
      <w:pPr>
        <w:pStyle w:val="ListParagraph"/>
        <w:numPr>
          <w:ilvl w:val="0"/>
          <w:numId w:val="2"/>
        </w:numPr>
      </w:pPr>
      <w:r>
        <w:t>For strateg</w:t>
      </w:r>
      <w:r w:rsidR="00314CEE">
        <w:t>ies based</w:t>
      </w:r>
      <w:r>
        <w:t xml:space="preserve"> on homologous recombination, s</w:t>
      </w:r>
      <w:r w:rsidR="00C23183" w:rsidRPr="00E84D0E">
        <w:t xml:space="preserve">elect </w:t>
      </w:r>
      <w:r w:rsidR="00125568">
        <w:t xml:space="preserve">a genomic </w:t>
      </w:r>
      <w:r>
        <w:t>target</w:t>
      </w:r>
      <w:r w:rsidR="00125568">
        <w:t xml:space="preserve"> from</w:t>
      </w:r>
      <w:r w:rsidR="00C23183" w:rsidRPr="00E84D0E">
        <w:t xml:space="preserve"> 23 </w:t>
      </w:r>
      <w:r w:rsidR="00125568">
        <w:t>to</w:t>
      </w:r>
      <w:r w:rsidR="00C23183" w:rsidRPr="00E84D0E">
        <w:t xml:space="preserve"> </w:t>
      </w:r>
      <w:r w:rsidR="00254EFB">
        <w:t>250</w:t>
      </w:r>
      <w:r w:rsidR="00C23183" w:rsidRPr="00E84D0E">
        <w:t xml:space="preserve"> </w:t>
      </w:r>
      <w:r w:rsidR="00CB1C7E">
        <w:t>nucleotides</w:t>
      </w:r>
      <w:r w:rsidR="00125568" w:rsidRPr="00125568">
        <w:t xml:space="preserve"> </w:t>
      </w:r>
      <w:r w:rsidR="00125568">
        <w:t>ar</w:t>
      </w:r>
      <w:r w:rsidR="00314CEE">
        <w:t xml:space="preserve">ound the expected cutting site </w:t>
      </w:r>
      <w:r w:rsidR="00125568">
        <w:t>(</w:t>
      </w:r>
      <w:r w:rsidR="00254EFB">
        <w:t>sense</w:t>
      </w:r>
      <w:r>
        <w:t xml:space="preserve"> strand</w:t>
      </w:r>
      <w:r w:rsidR="00254EFB">
        <w:t xml:space="preserve"> or non-coding strand of genic sequence</w:t>
      </w:r>
      <w:r w:rsidR="00E713C5">
        <w:t>)</w:t>
      </w:r>
      <w:r w:rsidR="00C23183" w:rsidRPr="00E84D0E">
        <w:t>.</w:t>
      </w:r>
    </w:p>
    <w:p w14:paraId="25ACE0A4" w14:textId="3215ED29" w:rsidR="00F7798F" w:rsidRPr="00E84D0E" w:rsidRDefault="00830342" w:rsidP="00F7798F">
      <w:pPr>
        <w:pStyle w:val="ListParagraph"/>
        <w:numPr>
          <w:ilvl w:val="0"/>
          <w:numId w:val="2"/>
        </w:numPr>
      </w:pPr>
      <w:r>
        <w:t xml:space="preserve">Verify that the selected </w:t>
      </w:r>
      <w:r w:rsidR="002F45A1">
        <w:t xml:space="preserve">target </w:t>
      </w:r>
      <w:r>
        <w:t xml:space="preserve">sequence is unique in the genome (e.g. use BLAT tool on UCSC genome </w:t>
      </w:r>
      <w:r w:rsidR="00CB1C7E">
        <w:t>browser and</w:t>
      </w:r>
      <w:r w:rsidR="00254EFB">
        <w:t xml:space="preserve"> use </w:t>
      </w:r>
      <w:proofErr w:type="spellStart"/>
      <w:r w:rsidR="00254EFB">
        <w:t>Mappability</w:t>
      </w:r>
      <w:proofErr w:type="spellEnd"/>
      <w:r w:rsidR="00254EFB">
        <w:t xml:space="preserve"> or Repeat Masker tracks in browser)</w:t>
      </w:r>
      <w:r w:rsidR="00C23183" w:rsidRPr="00E84D0E">
        <w:t>.</w:t>
      </w:r>
    </w:p>
    <w:p w14:paraId="7432A913" w14:textId="69EB856D" w:rsidR="00F7798F" w:rsidRPr="00E84D0E" w:rsidRDefault="00254EFB" w:rsidP="00F7798F">
      <w:pPr>
        <w:pStyle w:val="ListParagraph"/>
        <w:numPr>
          <w:ilvl w:val="0"/>
          <w:numId w:val="2"/>
        </w:numPr>
      </w:pPr>
      <w:r>
        <w:t>I</w:t>
      </w:r>
      <w:r w:rsidR="00F7798F">
        <w:t>n</w:t>
      </w:r>
      <w:r w:rsidR="00F7798F" w:rsidRPr="00E84D0E">
        <w:t xml:space="preserve"> the CRISPR </w:t>
      </w:r>
      <w:r w:rsidR="00F7798F">
        <w:t xml:space="preserve">web tool: </w:t>
      </w:r>
      <w:r w:rsidR="00DB285A">
        <w:t>http://crispr.ybzhao.com enter “task description</w:t>
      </w:r>
      <w:r>
        <w:t xml:space="preserve">”, </w:t>
      </w:r>
      <w:r w:rsidR="00DB285A">
        <w:t xml:space="preserve">name and </w:t>
      </w:r>
      <w:r>
        <w:t>email address</w:t>
      </w:r>
      <w:r w:rsidR="00DB285A">
        <w:t xml:space="preserve"> in “Information” section</w:t>
      </w:r>
      <w:r>
        <w:t>, select “</w:t>
      </w:r>
      <w:r w:rsidR="00DB285A">
        <w:t xml:space="preserve">Target </w:t>
      </w:r>
      <w:proofErr w:type="spellStart"/>
      <w:r w:rsidR="00DB285A">
        <w:t>sgRNA</w:t>
      </w:r>
      <w:proofErr w:type="spellEnd"/>
      <w:r w:rsidR="00DB285A">
        <w:t xml:space="preserve"> Size</w:t>
      </w:r>
      <w:r>
        <w:t xml:space="preserve">”, </w:t>
      </w:r>
      <w:r w:rsidR="00DB285A">
        <w:t xml:space="preserve">“PAM type”, </w:t>
      </w:r>
      <w:r>
        <w:t>designate target genome, and enter genomic sequence (Figure 1).</w:t>
      </w:r>
    </w:p>
    <w:p w14:paraId="568D3244" w14:textId="03752218" w:rsidR="00F7798F" w:rsidRDefault="00F7798F" w:rsidP="00F7798F">
      <w:pPr>
        <w:pStyle w:val="ListParagraph"/>
        <w:numPr>
          <w:ilvl w:val="0"/>
          <w:numId w:val="2"/>
        </w:numPr>
      </w:pPr>
      <w:r w:rsidRPr="00E84D0E">
        <w:t xml:space="preserve">Once the CRISPR </w:t>
      </w:r>
      <w:r>
        <w:t>web tool</w:t>
      </w:r>
      <w:r w:rsidRPr="00E84D0E">
        <w:t xml:space="preserve"> has finished calculating scores for all discovered guide sequences,</w:t>
      </w:r>
      <w:r w:rsidR="00E54DA2">
        <w:t xml:space="preserve"> you will get a link to the result page by your email.</w:t>
      </w:r>
    </w:p>
    <w:p w14:paraId="59B59ED2" w14:textId="2F1C0C7E" w:rsidR="00F7798F" w:rsidRDefault="00C963A7" w:rsidP="00860E96">
      <w:pPr>
        <w:pStyle w:val="ListParagraph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180421" wp14:editId="40754C62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5486400" cy="6604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4-02-2018 at 8.00.17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AC79B" w14:textId="03505881" w:rsidR="005E4BF6" w:rsidRPr="00E84D0E" w:rsidRDefault="005E4BF6" w:rsidP="005E4BF6">
      <w:r w:rsidRPr="00E84D0E">
        <w:t>Figure 1. CRISPR web tool</w:t>
      </w:r>
      <w:r w:rsidR="004A2D58">
        <w:t xml:space="preserve"> </w:t>
      </w:r>
      <w:r w:rsidR="00C963A7">
        <w:t>Input page at http://crispr.ybzhao.com</w:t>
      </w:r>
    </w:p>
    <w:p w14:paraId="0341935B" w14:textId="77777777" w:rsidR="005E4BF6" w:rsidRDefault="005E4BF6" w:rsidP="005E4BF6"/>
    <w:p w14:paraId="6CB82113" w14:textId="3F71FD9D" w:rsidR="00F7798F" w:rsidRDefault="00E54DA2" w:rsidP="005E4BF6">
      <w:r>
        <w:rPr>
          <w:noProof/>
        </w:rPr>
        <w:lastRenderedPageBreak/>
        <w:drawing>
          <wp:inline distT="0" distB="0" distL="0" distR="0" wp14:anchorId="71DAA899" wp14:editId="315FB365">
            <wp:extent cx="5486400" cy="370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4-02-2018 at 8.03.09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CE3C" w14:textId="77777777" w:rsidR="00F7798F" w:rsidRDefault="00F7798F" w:rsidP="00F7798F"/>
    <w:p w14:paraId="211D2DEE" w14:textId="131B344C" w:rsidR="00F7798F" w:rsidRPr="00E84D0E" w:rsidRDefault="00F7798F" w:rsidP="00F7798F">
      <w:r w:rsidRPr="00E84D0E">
        <w:t xml:space="preserve">Figure </w:t>
      </w:r>
      <w:r>
        <w:t>2</w:t>
      </w:r>
      <w:r w:rsidRPr="00E84D0E">
        <w:t>. CRISPR web tool</w:t>
      </w:r>
      <w:r w:rsidR="0059119D">
        <w:t xml:space="preserve"> “</w:t>
      </w:r>
      <w:r w:rsidR="00E54DA2">
        <w:t>Result</w:t>
      </w:r>
      <w:r w:rsidR="0059119D">
        <w:t>” page</w:t>
      </w:r>
      <w:r w:rsidR="00E54DA2">
        <w:t xml:space="preserve">. </w:t>
      </w:r>
    </w:p>
    <w:p w14:paraId="5D64F955" w14:textId="77777777" w:rsidR="00F7798F" w:rsidRDefault="00F7798F" w:rsidP="005E4BF6"/>
    <w:p w14:paraId="4712137F" w14:textId="2246821C" w:rsidR="00E94239" w:rsidRDefault="00E54DA2" w:rsidP="00E94239">
      <w:pPr>
        <w:pStyle w:val="ListParagraph"/>
        <w:numPr>
          <w:ilvl w:val="0"/>
          <w:numId w:val="2"/>
        </w:numPr>
      </w:pPr>
      <w:r>
        <w:t xml:space="preserve">In “Result” tab, you can find off target information for each </w:t>
      </w:r>
      <w:proofErr w:type="spellStart"/>
      <w:r>
        <w:t>sgRNA</w:t>
      </w:r>
      <w:proofErr w:type="spellEnd"/>
      <w:r>
        <w:t xml:space="preserve"> candidates.</w:t>
      </w:r>
    </w:p>
    <w:p w14:paraId="1B82D916" w14:textId="64C8A272" w:rsidR="00E94239" w:rsidRDefault="00E54DA2" w:rsidP="00E94239">
      <w:pPr>
        <w:pStyle w:val="ListParagraph"/>
        <w:numPr>
          <w:ilvl w:val="0"/>
          <w:numId w:val="2"/>
        </w:numPr>
      </w:pPr>
      <w:r>
        <w:t xml:space="preserve">Click “Download” tab to save all information </w:t>
      </w:r>
      <w:r w:rsidR="00E94239">
        <w:t xml:space="preserve">. </w:t>
      </w:r>
    </w:p>
    <w:p w14:paraId="7212D6E3" w14:textId="77777777" w:rsidR="00AF1496" w:rsidRDefault="00AF1496" w:rsidP="002E7755"/>
    <w:p w14:paraId="4BFFD44C" w14:textId="32D3535B" w:rsidR="00AF1496" w:rsidRPr="00E84D0E" w:rsidRDefault="00AF1496" w:rsidP="00AF1496">
      <w:pPr>
        <w:rPr>
          <w:u w:val="single"/>
        </w:rPr>
      </w:pPr>
      <w:r>
        <w:rPr>
          <w:u w:val="single"/>
        </w:rPr>
        <w:t>Choose a sgRNA.</w:t>
      </w:r>
    </w:p>
    <w:p w14:paraId="6F60B00D" w14:textId="77777777" w:rsidR="00AF1496" w:rsidRDefault="00AF1496" w:rsidP="002E7755"/>
    <w:p w14:paraId="66C0DB85" w14:textId="4B22BCD2" w:rsidR="00BF33AA" w:rsidRDefault="00CB1C7E" w:rsidP="00E94239">
      <w:pPr>
        <w:pStyle w:val="ListParagraph"/>
        <w:numPr>
          <w:ilvl w:val="0"/>
          <w:numId w:val="2"/>
        </w:numPr>
      </w:pPr>
      <w:r>
        <w:t xml:space="preserve">In </w:t>
      </w:r>
      <w:r w:rsidR="00E54DA2">
        <w:t>“Result” tab</w:t>
      </w:r>
      <w:r>
        <w:t>,</w:t>
      </w:r>
      <w:r w:rsidRPr="00E84D0E">
        <w:t xml:space="preserve"> </w:t>
      </w:r>
      <w:r w:rsidR="00DB1056">
        <w:t xml:space="preserve">choose guide sequences with 1) the least number of </w:t>
      </w:r>
      <w:r w:rsidR="00E54DA2">
        <w:t>off-targets, 2) high PAM Score</w:t>
      </w:r>
      <w:r w:rsidR="00DB1056">
        <w:t>, 3) 40-60% GC content, and 4) high Cas9 Loading score if possible</w:t>
      </w:r>
      <w:r w:rsidR="00A6051A">
        <w:t xml:space="preserve">. </w:t>
      </w:r>
    </w:p>
    <w:p w14:paraId="7C983791" w14:textId="54E5258A" w:rsidR="00DB1056" w:rsidRDefault="00853B85" w:rsidP="00DB1056">
      <w:pPr>
        <w:pStyle w:val="ListParagraph"/>
        <w:numPr>
          <w:ilvl w:val="0"/>
          <w:numId w:val="2"/>
        </w:numPr>
      </w:pPr>
      <w:r>
        <w:t xml:space="preserve">Verify that the final </w:t>
      </w:r>
      <w:r w:rsidR="00DB1056">
        <w:t xml:space="preserve">guide </w:t>
      </w:r>
      <w:r>
        <w:t>candidates have a unique genomic binding site (e.g. by Blast)</w:t>
      </w:r>
      <w:r w:rsidR="00E713C5">
        <w:t>.</w:t>
      </w:r>
    </w:p>
    <w:p w14:paraId="75C15F75" w14:textId="128BC6A8" w:rsidR="00DB1056" w:rsidRDefault="00DB1056" w:rsidP="00E94239">
      <w:pPr>
        <w:pStyle w:val="ListParagraph"/>
        <w:numPr>
          <w:ilvl w:val="0"/>
          <w:numId w:val="2"/>
        </w:numPr>
      </w:pPr>
      <w:r>
        <w:t>Select the “</w:t>
      </w:r>
      <w:r w:rsidR="00E54DA2">
        <w:t>Result” tab (third</w:t>
      </w:r>
      <w:r>
        <w:t xml:space="preserve"> tab) and utilize off-target data to determine if any true off-targets of guide may be detrimental to later experiments.</w:t>
      </w:r>
    </w:p>
    <w:p w14:paraId="710BE663" w14:textId="31472156" w:rsidR="00DB1056" w:rsidRDefault="00CA533A" w:rsidP="00E94239">
      <w:pPr>
        <w:pStyle w:val="ListParagraph"/>
        <w:numPr>
          <w:ilvl w:val="0"/>
          <w:numId w:val="2"/>
        </w:numPr>
      </w:pPr>
      <w:r>
        <w:t xml:space="preserve">Order </w:t>
      </w:r>
      <w:proofErr w:type="spellStart"/>
      <w:r>
        <w:t>oligos</w:t>
      </w:r>
      <w:proofErr w:type="spellEnd"/>
      <w:r>
        <w:t xml:space="preserve"> of candidate</w:t>
      </w:r>
      <w:r w:rsidR="00DB1056">
        <w:t xml:space="preserve"> guides as gi</w:t>
      </w:r>
      <w:r w:rsidR="008D470D">
        <w:t>ven in the “Forward/Reverse oligo primer” column</w:t>
      </w:r>
      <w:r w:rsidR="00DB1056">
        <w:t>.</w:t>
      </w:r>
    </w:p>
    <w:p w14:paraId="6E405A56" w14:textId="77777777" w:rsidR="00942A42" w:rsidRDefault="00942A42" w:rsidP="002E7755">
      <w:pPr>
        <w:pStyle w:val="ListParagraph"/>
      </w:pPr>
    </w:p>
    <w:p w14:paraId="1AFFEC6C" w14:textId="70A3ADAA" w:rsidR="00942A42" w:rsidRDefault="00942A42" w:rsidP="002E7755">
      <w:pPr>
        <w:pStyle w:val="ListParagraph"/>
      </w:pPr>
      <w:r>
        <w:t>Note</w:t>
      </w:r>
      <w:r w:rsidR="00853B85">
        <w:t>#</w:t>
      </w:r>
      <w:r w:rsidR="009D617D">
        <w:t xml:space="preserve"> </w:t>
      </w:r>
      <w:r w:rsidR="00853B85">
        <w:t>1</w:t>
      </w:r>
      <w:r>
        <w:t xml:space="preserve">: </w:t>
      </w:r>
      <w:r w:rsidR="00DC56F7">
        <w:t xml:space="preserve">The number </w:t>
      </w:r>
      <w:r w:rsidR="00EA1BDD">
        <w:t xml:space="preserve">of </w:t>
      </w:r>
      <w:r w:rsidR="00DC56F7">
        <w:t xml:space="preserve">off-targets given per each </w:t>
      </w:r>
      <w:r w:rsidR="00AB785F">
        <w:t>guide</w:t>
      </w:r>
      <w:r w:rsidR="00BF33AA">
        <w:t xml:space="preserve"> </w:t>
      </w:r>
      <w:r w:rsidR="00CA533A">
        <w:t xml:space="preserve">represents </w:t>
      </w:r>
      <w:r w:rsidR="00DC56F7">
        <w:t xml:space="preserve">the number of off-targets identified by </w:t>
      </w:r>
      <w:r>
        <w:t xml:space="preserve">the </w:t>
      </w:r>
      <w:r w:rsidRPr="00E84D0E">
        <w:t xml:space="preserve">CRISPR </w:t>
      </w:r>
      <w:r w:rsidR="00DB1056">
        <w:t>web tool that have a functional NGG PAM motif and</w:t>
      </w:r>
      <w:r w:rsidR="00CA533A">
        <w:t xml:space="preserve"> 1</w:t>
      </w:r>
      <w:r w:rsidR="00DB1056">
        <w:t>00% SEED homology to its respective guide. These are “true off-targets”.</w:t>
      </w:r>
    </w:p>
    <w:p w14:paraId="0C690393" w14:textId="0AFE2493" w:rsidR="00B242AB" w:rsidRDefault="00B242AB" w:rsidP="002E7755">
      <w:pPr>
        <w:pStyle w:val="ListParagraph"/>
      </w:pPr>
    </w:p>
    <w:p w14:paraId="2BDEC7A3" w14:textId="1EA01FCD" w:rsidR="00853B85" w:rsidRDefault="00853B85" w:rsidP="002E7755">
      <w:pPr>
        <w:pStyle w:val="ListParagraph"/>
      </w:pPr>
      <w:r>
        <w:lastRenderedPageBreak/>
        <w:t>Note#</w:t>
      </w:r>
      <w:r w:rsidR="009D617D">
        <w:t xml:space="preserve"> </w:t>
      </w:r>
      <w:r>
        <w:t>2</w:t>
      </w:r>
      <w:r w:rsidR="009D617D">
        <w:t xml:space="preserve">: The </w:t>
      </w:r>
      <w:r w:rsidR="00015CAF">
        <w:t>“</w:t>
      </w:r>
      <w:r w:rsidR="008D470D">
        <w:t>Result” tab (third</w:t>
      </w:r>
      <w:r w:rsidR="00015CAF">
        <w:t xml:space="preserve"> tab) </w:t>
      </w:r>
      <w:r w:rsidR="00BF33AA">
        <w:t>identifies</w:t>
      </w:r>
      <w:r w:rsidR="00015CAF">
        <w:t xml:space="preserve"> </w:t>
      </w:r>
      <w:r w:rsidR="00DB1056">
        <w:t xml:space="preserve">the </w:t>
      </w:r>
      <w:r w:rsidR="00BF33AA">
        <w:t xml:space="preserve">guide sequence and </w:t>
      </w:r>
      <w:r w:rsidR="00DB1056">
        <w:t xml:space="preserve">guide </w:t>
      </w:r>
      <w:r w:rsidR="00BF33AA">
        <w:t>number</w:t>
      </w:r>
      <w:r w:rsidR="00DB1056">
        <w:t xml:space="preserve"> for each putative off-target</w:t>
      </w:r>
      <w:r w:rsidR="00DF462D">
        <w:t>. It designates</w:t>
      </w:r>
      <w:r w:rsidR="00BF33AA">
        <w:t xml:space="preserve"> the sequence, </w:t>
      </w:r>
      <w:r w:rsidR="00DF462D">
        <w:t>genome location (for target genome in UCSC browser), and strand for each off-target.</w:t>
      </w:r>
      <w:r w:rsidR="00DB1056">
        <w:t xml:space="preserve"> </w:t>
      </w:r>
      <w:r w:rsidR="00DF462D">
        <w:t xml:space="preserve">In addition, it also designates if the off-target is in a genic  (by UCSC gene code) or intergenic region, the number of mismatches its SEED sequence has with respect to its target guide, and if the off-target is a </w:t>
      </w:r>
      <w:r w:rsidR="00DB1056">
        <w:t>“</w:t>
      </w:r>
      <w:r w:rsidR="00DF462D">
        <w:t>true</w:t>
      </w:r>
      <w:r w:rsidR="00DB1056">
        <w:t>”</w:t>
      </w:r>
      <w:r w:rsidR="00DF462D">
        <w:t xml:space="preserve"> off-target</w:t>
      </w:r>
      <w:r w:rsidR="00DB1056">
        <w:t>.</w:t>
      </w:r>
    </w:p>
    <w:p w14:paraId="7CA67A1F" w14:textId="77777777" w:rsidR="00660059" w:rsidRDefault="00660059" w:rsidP="00000847"/>
    <w:p w14:paraId="4D3030F0" w14:textId="77777777" w:rsidR="00853B85" w:rsidRDefault="00853B85" w:rsidP="00000847">
      <w:pPr>
        <w:rPr>
          <w:u w:val="single"/>
        </w:rPr>
      </w:pPr>
    </w:p>
    <w:p w14:paraId="4CD24A51" w14:textId="77777777" w:rsidR="00853B85" w:rsidRDefault="00853B85" w:rsidP="00000847">
      <w:pPr>
        <w:rPr>
          <w:u w:val="single"/>
        </w:rPr>
      </w:pPr>
    </w:p>
    <w:p w14:paraId="3A79EB2E" w14:textId="77777777" w:rsidR="00853B85" w:rsidRDefault="00853B85" w:rsidP="00000847">
      <w:pPr>
        <w:rPr>
          <w:u w:val="single"/>
        </w:rPr>
      </w:pPr>
    </w:p>
    <w:p w14:paraId="3F5FF929" w14:textId="77777777" w:rsidR="00853B85" w:rsidRDefault="00853B85" w:rsidP="00000847">
      <w:pPr>
        <w:rPr>
          <w:u w:val="single"/>
        </w:rPr>
        <w:sectPr w:rsidR="00853B85" w:rsidSect="000F57F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24010CF" w14:textId="2EC9CA04" w:rsidR="00853B85" w:rsidRDefault="00853B85" w:rsidP="002E7755">
      <w:pPr>
        <w:jc w:val="center"/>
        <w:rPr>
          <w:u w:val="single"/>
        </w:rPr>
      </w:pPr>
      <w:r>
        <w:rPr>
          <w:u w:val="single"/>
        </w:rPr>
        <w:lastRenderedPageBreak/>
        <w:t>Cloning of the sgRNA into the px330 vector</w:t>
      </w:r>
    </w:p>
    <w:p w14:paraId="6AD953D8" w14:textId="54ACF678" w:rsidR="00A6051A" w:rsidRDefault="00A6051A" w:rsidP="00000847">
      <w:proofErr w:type="spellStart"/>
      <w:r>
        <w:t>Addgene</w:t>
      </w:r>
      <w:proofErr w:type="spellEnd"/>
      <w:r>
        <w:t xml:space="preserve"> plasmid number for px330 used here: #42230. Alternatively, a px330_pgk_puro plasmid may be used if selection is desired.</w:t>
      </w:r>
    </w:p>
    <w:p w14:paraId="0A7832D6" w14:textId="77777777" w:rsidR="00A6051A" w:rsidRPr="00A6051A" w:rsidRDefault="00A6051A" w:rsidP="00000847"/>
    <w:p w14:paraId="5FC64045" w14:textId="717C4D4A" w:rsidR="00C13CF6" w:rsidRPr="00CE4E0B" w:rsidRDefault="00C13CF6" w:rsidP="00000847">
      <w:pPr>
        <w:rPr>
          <w:u w:val="single"/>
        </w:rPr>
      </w:pPr>
      <w:r w:rsidRPr="00CE4E0B">
        <w:rPr>
          <w:u w:val="single"/>
        </w:rPr>
        <w:t>sgRNA linkers phosphorylation</w:t>
      </w:r>
    </w:p>
    <w:p w14:paraId="2138C9FB" w14:textId="52574AA6" w:rsidR="00C13CF6" w:rsidRDefault="00C13CF6" w:rsidP="00C13CF6">
      <w:pPr>
        <w:numPr>
          <w:ilvl w:val="0"/>
          <w:numId w:val="9"/>
        </w:numPr>
      </w:pPr>
      <w:r>
        <w:t>Anneal primers by adding equal</w:t>
      </w:r>
      <w:r w:rsidR="00AB26EF">
        <w:t xml:space="preserve"> molar</w:t>
      </w:r>
      <w:r>
        <w:t xml:space="preserve"> amounts of each </w:t>
      </w:r>
      <w:r w:rsidR="00157ED0">
        <w:t xml:space="preserve">primer </w:t>
      </w:r>
      <w:r>
        <w:t>to a single Ep. Tube</w:t>
      </w:r>
      <w:r w:rsidR="00157ED0">
        <w:t xml:space="preserve"> (≈0.6nmoles)</w:t>
      </w:r>
      <w:r>
        <w:t>, briefly vortex, spin and incubate for 10 minutes at 95 (thermomixer)</w:t>
      </w:r>
      <w:r w:rsidR="009D617D">
        <w:t>.</w:t>
      </w:r>
    </w:p>
    <w:p w14:paraId="03571171" w14:textId="3012AF46" w:rsidR="00DF578D" w:rsidRDefault="009D617D" w:rsidP="00C13CF6">
      <w:pPr>
        <w:numPr>
          <w:ilvl w:val="0"/>
          <w:numId w:val="9"/>
        </w:numPr>
      </w:pPr>
      <w:r>
        <w:t>Immediately</w:t>
      </w:r>
      <w:r w:rsidR="00C13CF6">
        <w:t xml:space="preserve"> place into water bath (preheated at 85) and turn it off to allow slow annealing of the primers. Leave the reaction overnight or until it reaches room temp. </w:t>
      </w:r>
    </w:p>
    <w:p w14:paraId="2E385262" w14:textId="0F5F38A1" w:rsidR="00C13CF6" w:rsidRDefault="009D617D" w:rsidP="00C13CF6">
      <w:pPr>
        <w:numPr>
          <w:ilvl w:val="0"/>
          <w:numId w:val="9"/>
        </w:numPr>
      </w:pPr>
      <w:r>
        <w:t>Use the following reaction to phosphorylate the annealed primers</w:t>
      </w:r>
      <w:r w:rsidR="00C13CF6">
        <w:t xml:space="preserve"> to be used as linkers in </w:t>
      </w:r>
      <w:r>
        <w:t xml:space="preserve">upcoming </w:t>
      </w:r>
      <w:r w:rsidR="00C13CF6">
        <w:t>ligations:</w:t>
      </w:r>
    </w:p>
    <w:p w14:paraId="27192A24" w14:textId="11CC85B3" w:rsidR="009D617D" w:rsidRDefault="00E713C5" w:rsidP="00E713C5">
      <w:pPr>
        <w:numPr>
          <w:ilvl w:val="1"/>
          <w:numId w:val="9"/>
        </w:numPr>
      </w:pPr>
      <w:r>
        <w:t>u</w:t>
      </w:r>
      <w:r w:rsidR="000C2E09">
        <w:t xml:space="preserve">se 6 </w:t>
      </w:r>
      <w:r w:rsidR="00C13CF6">
        <w:rPr>
          <w:rFonts w:ascii="Symbol" w:hAnsi="Symbol"/>
        </w:rPr>
        <w:t></w:t>
      </w:r>
      <w:r w:rsidR="000C2E09">
        <w:t xml:space="preserve">l of annealed primers </w:t>
      </w:r>
      <w:r w:rsidR="00C13CF6">
        <w:t>(</w:t>
      </w:r>
      <w:r w:rsidR="000C2E09">
        <w:t>≈</w:t>
      </w:r>
      <w:r w:rsidR="00C13CF6">
        <w:t xml:space="preserve">100 </w:t>
      </w:r>
      <w:proofErr w:type="spellStart"/>
      <w:r w:rsidR="00C13CF6">
        <w:t>picomoles</w:t>
      </w:r>
      <w:proofErr w:type="spellEnd"/>
      <w:r w:rsidR="00C13CF6">
        <w:t>)</w:t>
      </w:r>
    </w:p>
    <w:p w14:paraId="55F71B03" w14:textId="77777777" w:rsidR="009D617D" w:rsidRDefault="000C2E09" w:rsidP="009D617D">
      <w:pPr>
        <w:numPr>
          <w:ilvl w:val="1"/>
          <w:numId w:val="9"/>
        </w:numPr>
      </w:pPr>
      <w:r>
        <w:t xml:space="preserve">add </w:t>
      </w:r>
      <w:r w:rsidR="00C13CF6">
        <w:t>1</w:t>
      </w:r>
      <w:r>
        <w:t xml:space="preserve"> </w:t>
      </w:r>
      <w:r w:rsidR="00C13CF6" w:rsidRPr="009D617D">
        <w:rPr>
          <w:rFonts w:ascii="Symbol" w:hAnsi="Symbol"/>
        </w:rPr>
        <w:t></w:t>
      </w:r>
      <w:r w:rsidR="00C13CF6">
        <w:t>l T4 ligase buffer</w:t>
      </w:r>
    </w:p>
    <w:p w14:paraId="7FF99775" w14:textId="51961F58" w:rsidR="009D617D" w:rsidRDefault="009D617D" w:rsidP="009D617D">
      <w:pPr>
        <w:numPr>
          <w:ilvl w:val="1"/>
          <w:numId w:val="9"/>
        </w:numPr>
      </w:pPr>
      <w:r>
        <w:t>add</w:t>
      </w:r>
      <w:r w:rsidR="000C2E09">
        <w:t xml:space="preserve"> </w:t>
      </w:r>
      <w:r w:rsidR="00CA37B9">
        <w:t xml:space="preserve">1 </w:t>
      </w:r>
      <w:r w:rsidR="00C13CF6" w:rsidRPr="009D617D">
        <w:rPr>
          <w:rFonts w:ascii="Symbol" w:hAnsi="Symbol"/>
        </w:rPr>
        <w:t></w:t>
      </w:r>
      <w:r w:rsidR="00C13CF6">
        <w:t>l T4 polynucleotide kinase</w:t>
      </w:r>
    </w:p>
    <w:p w14:paraId="532584E5" w14:textId="447C141F" w:rsidR="000C2E09" w:rsidRDefault="009D617D" w:rsidP="009D617D">
      <w:pPr>
        <w:numPr>
          <w:ilvl w:val="1"/>
          <w:numId w:val="9"/>
        </w:numPr>
      </w:pPr>
      <w:r>
        <w:t>u</w:t>
      </w:r>
      <w:r w:rsidR="00C13CF6">
        <w:t>p to 10</w:t>
      </w:r>
      <w:r w:rsidR="00C13CF6" w:rsidRPr="009D617D">
        <w:rPr>
          <w:rFonts w:ascii="Symbol" w:hAnsi="Symbol"/>
        </w:rPr>
        <w:t></w:t>
      </w:r>
      <w:r w:rsidR="00C13CF6">
        <w:t>l of H</w:t>
      </w:r>
      <w:r w:rsidR="00C13CF6" w:rsidRPr="009D617D">
        <w:rPr>
          <w:vertAlign w:val="subscript"/>
        </w:rPr>
        <w:t>2</w:t>
      </w:r>
      <w:r w:rsidR="00C13CF6">
        <w:t>O</w:t>
      </w:r>
    </w:p>
    <w:p w14:paraId="0AE33829" w14:textId="6E31E79C" w:rsidR="00C13CF6" w:rsidRDefault="000C2E09" w:rsidP="002E7755">
      <w:pPr>
        <w:tabs>
          <w:tab w:val="left" w:pos="720"/>
        </w:tabs>
        <w:ind w:left="360"/>
      </w:pPr>
      <w:r>
        <w:t>5</w:t>
      </w:r>
      <w:r w:rsidR="00C13CF6">
        <w:t xml:space="preserve">. </w:t>
      </w:r>
      <w:r w:rsidR="00DF578D">
        <w:t xml:space="preserve">  </w:t>
      </w:r>
      <w:r w:rsidR="00C13CF6">
        <w:t xml:space="preserve">Incubate for 1 </w:t>
      </w:r>
      <w:proofErr w:type="spellStart"/>
      <w:r w:rsidR="00C13CF6">
        <w:t>hr</w:t>
      </w:r>
      <w:proofErr w:type="spellEnd"/>
      <w:r w:rsidR="00C13CF6">
        <w:t xml:space="preserve"> at 37</w:t>
      </w:r>
      <w:r w:rsidR="009D617D" w:rsidRPr="009D617D">
        <w:rPr>
          <w:vertAlign w:val="superscript"/>
        </w:rPr>
        <w:t>o</w:t>
      </w:r>
      <w:r w:rsidR="00C13CF6">
        <w:t>C</w:t>
      </w:r>
      <w:r w:rsidR="00E713C5">
        <w:t>.</w:t>
      </w:r>
    </w:p>
    <w:p w14:paraId="3842B090" w14:textId="77777777" w:rsidR="00C13CF6" w:rsidRDefault="00C13CF6" w:rsidP="00DF578D">
      <w:pPr>
        <w:tabs>
          <w:tab w:val="left" w:pos="720"/>
        </w:tabs>
        <w:ind w:firstLine="360"/>
      </w:pPr>
    </w:p>
    <w:p w14:paraId="539C6FDB" w14:textId="2F609DDF" w:rsidR="00C13CF6" w:rsidRPr="00CE4E0B" w:rsidRDefault="00CE4E0B" w:rsidP="00000847">
      <w:pPr>
        <w:rPr>
          <w:u w:val="single"/>
        </w:rPr>
      </w:pPr>
      <w:r>
        <w:t xml:space="preserve"> </w:t>
      </w:r>
      <w:r w:rsidRPr="00CE4E0B">
        <w:rPr>
          <w:u w:val="single"/>
        </w:rPr>
        <w:t>px330 plasmid preparation</w:t>
      </w:r>
    </w:p>
    <w:p w14:paraId="28954875" w14:textId="34B55E1D" w:rsidR="00CE4E0B" w:rsidRDefault="00603B21" w:rsidP="004203B9">
      <w:pPr>
        <w:pStyle w:val="ListParagraph"/>
        <w:numPr>
          <w:ilvl w:val="0"/>
          <w:numId w:val="10"/>
        </w:numPr>
      </w:pPr>
      <w:r>
        <w:t xml:space="preserve">Digest </w:t>
      </w:r>
      <w:r w:rsidR="00F42E7F">
        <w:t>5</w:t>
      </w:r>
      <w:r w:rsidR="000C2E09">
        <w:t xml:space="preserve"> </w:t>
      </w:r>
      <w:r w:rsidR="000C2E09">
        <w:rPr>
          <w:rFonts w:ascii="Symbol" w:hAnsi="Symbol"/>
        </w:rPr>
        <w:t></w:t>
      </w:r>
      <w:r w:rsidR="000C2E09" w:rsidRPr="002E7755">
        <w:t></w:t>
      </w:r>
      <w:r w:rsidR="000C2E09" w:rsidRPr="002E7755">
        <w:t></w:t>
      </w:r>
      <w:r w:rsidR="000C2E09" w:rsidRPr="002E7755">
        <w:t></w:t>
      </w:r>
      <w:r w:rsidR="000C2E09" w:rsidRPr="002E7755">
        <w:t></w:t>
      </w:r>
      <w:r w:rsidR="000C2E09" w:rsidRPr="002E7755">
        <w:t></w:t>
      </w:r>
      <w:r>
        <w:t xml:space="preserve">px330 vector in 50 </w:t>
      </w:r>
      <w:r w:rsidR="000C2E09">
        <w:rPr>
          <w:rFonts w:ascii="Symbol" w:hAnsi="Symbol"/>
        </w:rPr>
        <w:t></w:t>
      </w:r>
      <w:r>
        <w:t xml:space="preserve">l volume reaction with </w:t>
      </w:r>
      <w:r w:rsidR="00CA533A">
        <w:t>50 U</w:t>
      </w:r>
      <w:r w:rsidR="00F42E7F">
        <w:t xml:space="preserve"> of </w:t>
      </w:r>
      <w:proofErr w:type="spellStart"/>
      <w:r>
        <w:t>BbsI</w:t>
      </w:r>
      <w:proofErr w:type="spellEnd"/>
      <w:r>
        <w:t xml:space="preserve"> (NEB) overnight.</w:t>
      </w:r>
    </w:p>
    <w:p w14:paraId="0F8F181D" w14:textId="19CA00B7" w:rsidR="00603B21" w:rsidRDefault="00603B21" w:rsidP="004203B9">
      <w:pPr>
        <w:pStyle w:val="ListParagraph"/>
        <w:numPr>
          <w:ilvl w:val="0"/>
          <w:numId w:val="10"/>
        </w:numPr>
      </w:pPr>
      <w:r>
        <w:t xml:space="preserve">Add 1 </w:t>
      </w:r>
      <w:r w:rsidR="00F42E7F">
        <w:rPr>
          <w:rFonts w:ascii="Symbol" w:hAnsi="Symbol"/>
        </w:rPr>
        <w:t></w:t>
      </w:r>
      <w:r>
        <w:t xml:space="preserve">l of CIP to </w:t>
      </w:r>
      <w:r w:rsidR="00F42E7F">
        <w:t>the digestion mix</w:t>
      </w:r>
      <w:r w:rsidR="009D617D">
        <w:t xml:space="preserve"> with the</w:t>
      </w:r>
      <w:r w:rsidR="00F42E7F">
        <w:t xml:space="preserve"> </w:t>
      </w:r>
      <w:r>
        <w:t>px330 vecto</w:t>
      </w:r>
      <w:r w:rsidR="009D617D">
        <w:t xml:space="preserve">r and incubate </w:t>
      </w:r>
      <w:r>
        <w:t>at 37</w:t>
      </w:r>
      <w:r w:rsidRPr="00603B21">
        <w:rPr>
          <w:vertAlign w:val="superscript"/>
        </w:rPr>
        <w:t>o</w:t>
      </w:r>
      <w:r>
        <w:t xml:space="preserve">C for </w:t>
      </w:r>
      <w:r w:rsidR="00F42E7F">
        <w:t>90 min.</w:t>
      </w:r>
    </w:p>
    <w:p w14:paraId="06107F8E" w14:textId="3FA5DAC9" w:rsidR="00603B21" w:rsidRDefault="00F42E7F" w:rsidP="004203B9">
      <w:pPr>
        <w:pStyle w:val="ListParagraph"/>
        <w:numPr>
          <w:ilvl w:val="0"/>
          <w:numId w:val="10"/>
        </w:numPr>
      </w:pPr>
      <w:r>
        <w:t xml:space="preserve">Purify the digested vector with PCR purification column from </w:t>
      </w:r>
      <w:proofErr w:type="spellStart"/>
      <w:r>
        <w:t>Qiagen</w:t>
      </w:r>
      <w:proofErr w:type="spellEnd"/>
      <w:r>
        <w:t xml:space="preserve"> or Zymogen.</w:t>
      </w:r>
    </w:p>
    <w:p w14:paraId="292ED3FA" w14:textId="77777777" w:rsidR="00603B21" w:rsidRDefault="00603B21" w:rsidP="00603B21"/>
    <w:p w14:paraId="337C07C4" w14:textId="41FA0CAE" w:rsidR="00C13CF6" w:rsidRPr="00183CA3" w:rsidRDefault="00603B21" w:rsidP="00603B21">
      <w:pPr>
        <w:rPr>
          <w:u w:val="single"/>
        </w:rPr>
      </w:pPr>
      <w:r w:rsidRPr="00183CA3">
        <w:rPr>
          <w:u w:val="single"/>
        </w:rPr>
        <w:t>Ligation of sgRNA into px330 vector</w:t>
      </w:r>
    </w:p>
    <w:p w14:paraId="64D1070B" w14:textId="57E059A9" w:rsidR="00603B21" w:rsidRDefault="00603B21" w:rsidP="004203B9">
      <w:pPr>
        <w:pStyle w:val="ListParagraph"/>
        <w:numPr>
          <w:ilvl w:val="0"/>
          <w:numId w:val="11"/>
        </w:numPr>
        <w:ind w:left="720"/>
      </w:pPr>
      <w:r>
        <w:t xml:space="preserve">Ligate </w:t>
      </w:r>
      <w:r w:rsidR="00C75733">
        <w:t xml:space="preserve">50 </w:t>
      </w:r>
      <w:proofErr w:type="spellStart"/>
      <w:r>
        <w:t>picomole</w:t>
      </w:r>
      <w:r w:rsidR="00C75733">
        <w:t>s</w:t>
      </w:r>
      <w:proofErr w:type="spellEnd"/>
      <w:r>
        <w:t xml:space="preserve"> of </w:t>
      </w:r>
      <w:r w:rsidR="00C75733">
        <w:t xml:space="preserve">annealed primers with </w:t>
      </w:r>
      <w:r w:rsidR="0082418E">
        <w:t>10 ng</w:t>
      </w:r>
      <w:r w:rsidR="00C75733">
        <w:t xml:space="preserve"> of</w:t>
      </w:r>
      <w:r>
        <w:t xml:space="preserve"> </w:t>
      </w:r>
      <w:proofErr w:type="spellStart"/>
      <w:r>
        <w:t>Bbsi</w:t>
      </w:r>
      <w:proofErr w:type="spellEnd"/>
      <w:r>
        <w:t xml:space="preserve"> </w:t>
      </w:r>
      <w:r w:rsidR="00C75733">
        <w:t xml:space="preserve">digested </w:t>
      </w:r>
      <w:r>
        <w:t>px330 vector</w:t>
      </w:r>
      <w:r w:rsidR="00C75733">
        <w:t>.</w:t>
      </w:r>
      <w:r w:rsidR="0082418E">
        <w:t xml:space="preserve"> </w:t>
      </w:r>
    </w:p>
    <w:p w14:paraId="44D3A1F3" w14:textId="4C9D6E98" w:rsidR="0082418E" w:rsidRDefault="009D617D" w:rsidP="009D617D">
      <w:pPr>
        <w:pStyle w:val="ListParagraph"/>
        <w:numPr>
          <w:ilvl w:val="1"/>
          <w:numId w:val="11"/>
        </w:numPr>
      </w:pPr>
      <w:r>
        <w:t>a</w:t>
      </w:r>
      <w:r w:rsidR="0082418E">
        <w:t xml:space="preserve">dd 1 </w:t>
      </w:r>
      <w:r>
        <w:rPr>
          <w:rFonts w:ascii="Symbol" w:hAnsi="Symbol"/>
        </w:rPr>
        <w:t></w:t>
      </w:r>
      <w:r>
        <w:t>l</w:t>
      </w:r>
      <w:r w:rsidR="0082418E">
        <w:t xml:space="preserve"> of T4 ligase buffer</w:t>
      </w:r>
    </w:p>
    <w:p w14:paraId="07917613" w14:textId="33A3F88A" w:rsidR="0082418E" w:rsidRDefault="009D617D" w:rsidP="009D617D">
      <w:pPr>
        <w:pStyle w:val="ListParagraph"/>
        <w:numPr>
          <w:ilvl w:val="1"/>
          <w:numId w:val="11"/>
        </w:numPr>
      </w:pPr>
      <w:r>
        <w:t>a</w:t>
      </w:r>
      <w:r w:rsidR="0082418E">
        <w:t xml:space="preserve">dd 1 </w:t>
      </w:r>
      <w:r>
        <w:rPr>
          <w:rFonts w:ascii="Symbol" w:hAnsi="Symbol"/>
        </w:rPr>
        <w:t></w:t>
      </w:r>
      <w:r>
        <w:t>l</w:t>
      </w:r>
      <w:r w:rsidR="0082418E">
        <w:t xml:space="preserve"> of T4 ligase</w:t>
      </w:r>
    </w:p>
    <w:p w14:paraId="3267D014" w14:textId="0E3AD36E" w:rsidR="0082418E" w:rsidRDefault="009D617D" w:rsidP="009D617D">
      <w:pPr>
        <w:pStyle w:val="ListParagraph"/>
        <w:numPr>
          <w:ilvl w:val="1"/>
          <w:numId w:val="11"/>
        </w:numPr>
      </w:pPr>
      <w:r>
        <w:t>u</w:t>
      </w:r>
      <w:r w:rsidR="0082418E">
        <w:t>p to 10</w:t>
      </w:r>
      <w:r w:rsidR="0082418E" w:rsidRPr="0082418E">
        <w:rPr>
          <w:rFonts w:ascii="Symbol" w:hAnsi="Symbol"/>
        </w:rPr>
        <w:t></w:t>
      </w:r>
      <w:r w:rsidR="0082418E">
        <w:t>l of H</w:t>
      </w:r>
      <w:r w:rsidR="0082418E" w:rsidRPr="0082418E">
        <w:rPr>
          <w:vertAlign w:val="subscript"/>
        </w:rPr>
        <w:t>2</w:t>
      </w:r>
      <w:r w:rsidR="0082418E">
        <w:t>O</w:t>
      </w:r>
    </w:p>
    <w:p w14:paraId="72002CAC" w14:textId="1C0A4DCC" w:rsidR="0082418E" w:rsidRDefault="009D617D" w:rsidP="004203B9">
      <w:pPr>
        <w:pStyle w:val="ListParagraph"/>
        <w:numPr>
          <w:ilvl w:val="0"/>
          <w:numId w:val="11"/>
        </w:numPr>
        <w:ind w:left="720"/>
      </w:pPr>
      <w:r>
        <w:t>Incubate overnight at</w:t>
      </w:r>
      <w:r w:rsidR="00BE2CE9">
        <w:t xml:space="preserve"> 16</w:t>
      </w:r>
      <w:r w:rsidRPr="009D617D">
        <w:rPr>
          <w:vertAlign w:val="superscript"/>
        </w:rPr>
        <w:t xml:space="preserve"> </w:t>
      </w:r>
      <w:proofErr w:type="spellStart"/>
      <w:r w:rsidRPr="009D617D">
        <w:rPr>
          <w:vertAlign w:val="superscript"/>
        </w:rPr>
        <w:t>o</w:t>
      </w:r>
      <w:r>
        <w:t>C.</w:t>
      </w:r>
      <w:proofErr w:type="spellEnd"/>
    </w:p>
    <w:p w14:paraId="073D5115" w14:textId="77777777" w:rsidR="00CA37B9" w:rsidRDefault="00CA37B9" w:rsidP="00CA37B9"/>
    <w:p w14:paraId="2CE85D52" w14:textId="370A9B6D" w:rsidR="00CA533A" w:rsidRDefault="00CA533A" w:rsidP="00CA37B9">
      <w:r>
        <w:t xml:space="preserve">Confirm successful cloning via sequencing. </w:t>
      </w:r>
    </w:p>
    <w:p w14:paraId="03601941" w14:textId="77777777" w:rsidR="00977BA2" w:rsidRDefault="00977BA2" w:rsidP="00CA37B9"/>
    <w:p w14:paraId="0C12609C" w14:textId="77777777" w:rsidR="00977BA2" w:rsidRDefault="00977BA2" w:rsidP="00CA37B9">
      <w:r>
        <w:t xml:space="preserve">Sequencing Primer for CRISPR imaging: </w:t>
      </w:r>
    </w:p>
    <w:tbl>
      <w:tblPr>
        <w:tblW w:w="8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977BA2" w14:paraId="5D2F6E72" w14:textId="77777777" w:rsidTr="00977BA2">
        <w:trPr>
          <w:trHeight w:val="165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66DCF" w14:textId="702D1FA2" w:rsidR="00977BA2" w:rsidRDefault="00977BA2" w:rsidP="00977BA2">
            <w:pPr>
              <w:tabs>
                <w:tab w:val="left" w:pos="4485"/>
              </w:tabs>
              <w:ind w:right="-361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7BA2">
              <w:t>CRISPR_imaging_seq</w:t>
            </w:r>
            <w:proofErr w:type="spellEnd"/>
            <w:r w:rsidRPr="00977BA2">
              <w:t xml:space="preserve"> REV</w:t>
            </w:r>
            <w:r>
              <w:t>: 5’-</w:t>
            </w:r>
            <w:r w:rsidRPr="00977BA2">
              <w:rPr>
                <w:rFonts w:ascii="Calibri" w:eastAsia="Times New Roman" w:hAnsi="Calibri" w:cs="Times New Roman"/>
                <w:color w:val="000000"/>
              </w:rPr>
              <w:t>CTAATGCATGGCGGTAATACG</w:t>
            </w:r>
            <w:r>
              <w:rPr>
                <w:rFonts w:ascii="Calibri" w:eastAsia="Times New Roman" w:hAnsi="Calibri" w:cs="Times New Roman"/>
                <w:color w:val="000000"/>
              </w:rPr>
              <w:t>-3’</w:t>
            </w:r>
          </w:p>
        </w:tc>
      </w:tr>
    </w:tbl>
    <w:p w14:paraId="0E2382DD" w14:textId="77777777" w:rsidR="00977BA2" w:rsidRDefault="00977BA2" w:rsidP="00CA37B9"/>
    <w:p w14:paraId="3ED8DA40" w14:textId="4D87A476" w:rsidR="00977BA2" w:rsidRDefault="00CA37B9" w:rsidP="00CA37B9">
      <w:r>
        <w:t>Sequencing Primer</w:t>
      </w:r>
      <w:r w:rsidR="00977BA2">
        <w:t xml:space="preserve"> for CRISPR genome editing</w:t>
      </w:r>
      <w:r>
        <w:t xml:space="preserve">: </w:t>
      </w:r>
    </w:p>
    <w:p w14:paraId="72618143" w14:textId="2039A2B7" w:rsidR="00CA37B9" w:rsidRDefault="00CA37B9" w:rsidP="00CA37B9">
      <w:r>
        <w:t>px330_CP_rev : 5’-TATTGGCGTTACTATTGACGTCAATG-3’</w:t>
      </w:r>
    </w:p>
    <w:p w14:paraId="235178C4" w14:textId="77777777" w:rsidR="003A46F3" w:rsidRDefault="003A46F3" w:rsidP="00000847"/>
    <w:p w14:paraId="18B5723C" w14:textId="77777777" w:rsidR="00977BA2" w:rsidRDefault="00977BA2" w:rsidP="00000847"/>
    <w:p w14:paraId="03EC344D" w14:textId="77777777" w:rsidR="00977BA2" w:rsidRPr="00E84D0E" w:rsidRDefault="00977BA2" w:rsidP="00000847"/>
    <w:p w14:paraId="72DF4E98" w14:textId="10F42219" w:rsidR="00000847" w:rsidRPr="00E84D0E" w:rsidRDefault="00335D3A" w:rsidP="00000847">
      <w:pPr>
        <w:rPr>
          <w:u w:val="single"/>
        </w:rPr>
      </w:pPr>
      <w:r w:rsidRPr="00E84D0E">
        <w:rPr>
          <w:u w:val="single"/>
        </w:rPr>
        <w:lastRenderedPageBreak/>
        <w:t>T7E1+ampligase* assay to test</w:t>
      </w:r>
      <w:r w:rsidR="001201C6" w:rsidRPr="00E84D0E">
        <w:rPr>
          <w:u w:val="single"/>
        </w:rPr>
        <w:t xml:space="preserve"> sgRNA efficiency</w:t>
      </w:r>
    </w:p>
    <w:p w14:paraId="31E85B98" w14:textId="5FD3516E" w:rsidR="00335D3A" w:rsidRPr="00E84D0E" w:rsidRDefault="00335D3A" w:rsidP="00335D3A">
      <w:r w:rsidRPr="00E84D0E">
        <w:t xml:space="preserve">* T7 has high degree of non-specificity depending on the template. </w:t>
      </w:r>
      <w:proofErr w:type="spellStart"/>
      <w:r w:rsidRPr="00E84D0E">
        <w:t>Ampligase</w:t>
      </w:r>
      <w:proofErr w:type="spellEnd"/>
      <w:r w:rsidRPr="00E84D0E">
        <w:t xml:space="preserve"> repairs non-specific cleavage of T7 to </w:t>
      </w:r>
      <w:r w:rsidR="00FA321A">
        <w:t xml:space="preserve">a </w:t>
      </w:r>
      <w:r w:rsidRPr="00E84D0E">
        <w:t xml:space="preserve">certain extent. </w:t>
      </w:r>
      <w:r w:rsidR="00A05F4A">
        <w:t>A</w:t>
      </w:r>
      <w:r w:rsidRPr="00E84D0E">
        <w:t>lways include non-targeted sample to compare.</w:t>
      </w:r>
    </w:p>
    <w:p w14:paraId="5C6330B6" w14:textId="77777777" w:rsidR="00335D3A" w:rsidRPr="00E84D0E" w:rsidRDefault="00335D3A" w:rsidP="00335D3A"/>
    <w:p w14:paraId="72C3835B" w14:textId="3EBC496A" w:rsidR="00BE2CE9" w:rsidRDefault="00BE2CE9" w:rsidP="00335D3A">
      <w:pPr>
        <w:pStyle w:val="ListParagraph"/>
        <w:numPr>
          <w:ilvl w:val="0"/>
          <w:numId w:val="4"/>
        </w:numPr>
      </w:pPr>
      <w:r>
        <w:t xml:space="preserve">Transfect your favorite cells with </w:t>
      </w:r>
      <w:r w:rsidR="00CA533A">
        <w:t>and without (WT, control) the CRISPR vector.</w:t>
      </w:r>
    </w:p>
    <w:p w14:paraId="6450A3E3" w14:textId="16BCB7FE" w:rsidR="00335D3A" w:rsidRPr="00E84D0E" w:rsidRDefault="00BE2CE9" w:rsidP="00335D3A">
      <w:pPr>
        <w:pStyle w:val="ListParagraph"/>
        <w:numPr>
          <w:ilvl w:val="0"/>
          <w:numId w:val="4"/>
        </w:numPr>
      </w:pPr>
      <w:r>
        <w:t>48 hours later, h</w:t>
      </w:r>
      <w:r w:rsidRPr="00E84D0E">
        <w:t xml:space="preserve">arvest </w:t>
      </w:r>
      <w:r w:rsidR="00335D3A" w:rsidRPr="00E84D0E">
        <w:t xml:space="preserve">genomic DNA using </w:t>
      </w:r>
      <w:proofErr w:type="spellStart"/>
      <w:r w:rsidR="00335D3A" w:rsidRPr="00E84D0E">
        <w:t>Qiagen</w:t>
      </w:r>
      <w:proofErr w:type="spellEnd"/>
      <w:r w:rsidR="00335D3A" w:rsidRPr="00E84D0E">
        <w:t xml:space="preserve"> </w:t>
      </w:r>
      <w:r w:rsidR="00B81B02">
        <w:t xml:space="preserve">Blood and </w:t>
      </w:r>
      <w:proofErr w:type="spellStart"/>
      <w:r w:rsidR="00B81B02">
        <w:t>DNeasy</w:t>
      </w:r>
      <w:proofErr w:type="spellEnd"/>
      <w:r w:rsidR="00B81B02">
        <w:t xml:space="preserve"> </w:t>
      </w:r>
      <w:r w:rsidR="00335D3A" w:rsidRPr="00E84D0E">
        <w:t>kit.</w:t>
      </w:r>
    </w:p>
    <w:p w14:paraId="04AC1947" w14:textId="4B671553" w:rsidR="00335D3A" w:rsidRPr="00E84D0E" w:rsidRDefault="00BE2CE9" w:rsidP="00335D3A">
      <w:pPr>
        <w:pStyle w:val="ListParagraph"/>
        <w:numPr>
          <w:ilvl w:val="0"/>
          <w:numId w:val="4"/>
        </w:numPr>
      </w:pPr>
      <w:r>
        <w:t xml:space="preserve">From the </w:t>
      </w:r>
      <w:proofErr w:type="spellStart"/>
      <w:r>
        <w:t>gDNA</w:t>
      </w:r>
      <w:proofErr w:type="spellEnd"/>
      <w:r>
        <w:t>, a</w:t>
      </w:r>
      <w:r w:rsidR="00E83BC9">
        <w:t xml:space="preserve">mplify </w:t>
      </w:r>
      <w:r>
        <w:t xml:space="preserve">a 500bp fragment around the CRISPR binding site by PCR (use </w:t>
      </w:r>
      <w:r w:rsidR="00FA321A">
        <w:t xml:space="preserve">100 ng of </w:t>
      </w:r>
      <w:proofErr w:type="spellStart"/>
      <w:r w:rsidR="00FA321A">
        <w:t>gD</w:t>
      </w:r>
      <w:r w:rsidR="00335D3A" w:rsidRPr="00E84D0E">
        <w:t>NA</w:t>
      </w:r>
      <w:proofErr w:type="spellEnd"/>
      <w:r w:rsidR="00335D3A" w:rsidRPr="00E84D0E">
        <w:t xml:space="preserve"> </w:t>
      </w:r>
      <w:r>
        <w:t xml:space="preserve">as </w:t>
      </w:r>
      <w:r w:rsidR="00335D3A" w:rsidRPr="00E84D0E">
        <w:t xml:space="preserve">template in 50 </w:t>
      </w:r>
      <w:proofErr w:type="spellStart"/>
      <w:r w:rsidR="00335D3A" w:rsidRPr="00E84D0E">
        <w:t>ul</w:t>
      </w:r>
      <w:proofErr w:type="spellEnd"/>
      <w:r w:rsidR="00335D3A" w:rsidRPr="00E84D0E">
        <w:t xml:space="preserve"> with </w:t>
      </w:r>
      <w:proofErr w:type="spellStart"/>
      <w:r w:rsidR="00335D3A" w:rsidRPr="00E84D0E">
        <w:t>Phusion</w:t>
      </w:r>
      <w:proofErr w:type="spellEnd"/>
      <w:r w:rsidR="00335D3A" w:rsidRPr="00E84D0E">
        <w:t xml:space="preserve"> polymerase</w:t>
      </w:r>
      <w:r>
        <w:t>)</w:t>
      </w:r>
      <w:r w:rsidR="009D617D">
        <w:t>.</w:t>
      </w:r>
    </w:p>
    <w:p w14:paraId="59527C27" w14:textId="4CA9F34F" w:rsidR="00335D3A" w:rsidRPr="00E84D0E" w:rsidRDefault="00335D3A" w:rsidP="00335D3A">
      <w:pPr>
        <w:pStyle w:val="ListParagraph"/>
        <w:numPr>
          <w:ilvl w:val="0"/>
          <w:numId w:val="4"/>
        </w:numPr>
      </w:pPr>
      <w:r w:rsidRPr="00E84D0E">
        <w:t xml:space="preserve">Verify </w:t>
      </w:r>
      <w:r w:rsidR="00E83BC9">
        <w:t>amplification b</w:t>
      </w:r>
      <w:r w:rsidR="00A05F4A">
        <w:t>y</w:t>
      </w:r>
      <w:r w:rsidR="00E83BC9">
        <w:t xml:space="preserve"> running </w:t>
      </w:r>
      <w:r w:rsidRPr="00E84D0E">
        <w:t xml:space="preserve">5 </w:t>
      </w:r>
      <w:r w:rsidR="00BE2CE9">
        <w:rPr>
          <w:rFonts w:ascii="Symbol" w:hAnsi="Symbol"/>
        </w:rPr>
        <w:t></w:t>
      </w:r>
      <w:r w:rsidRPr="00E84D0E">
        <w:t xml:space="preserve">l on </w:t>
      </w:r>
      <w:r w:rsidR="00E83BC9">
        <w:t>a</w:t>
      </w:r>
      <w:r w:rsidRPr="00E84D0E">
        <w:t xml:space="preserve"> gel</w:t>
      </w:r>
      <w:r w:rsidR="00A51A26">
        <w:t xml:space="preserve"> </w:t>
      </w:r>
      <w:r w:rsidR="009D617D">
        <w:t>.</w:t>
      </w:r>
    </w:p>
    <w:p w14:paraId="4C71C952" w14:textId="7A27EFCE" w:rsidR="00335D3A" w:rsidRPr="00E84D0E" w:rsidRDefault="00335D3A" w:rsidP="00335D3A">
      <w:pPr>
        <w:pStyle w:val="ListParagraph"/>
        <w:numPr>
          <w:ilvl w:val="0"/>
          <w:numId w:val="4"/>
        </w:numPr>
      </w:pPr>
      <w:r w:rsidRPr="00E84D0E">
        <w:t xml:space="preserve">Purify </w:t>
      </w:r>
      <w:r w:rsidR="00BE2CE9">
        <w:t xml:space="preserve">the PCR product </w:t>
      </w:r>
      <w:r w:rsidRPr="00E84D0E">
        <w:t xml:space="preserve">with </w:t>
      </w:r>
      <w:r w:rsidR="00B81B02">
        <w:t>Zymogen Clean and Concentrator kit</w:t>
      </w:r>
      <w:r w:rsidRPr="00E84D0E">
        <w:t xml:space="preserve"> and elute </w:t>
      </w:r>
      <w:r w:rsidR="00A05F4A">
        <w:t xml:space="preserve">with </w:t>
      </w:r>
      <w:r w:rsidR="00B81B02">
        <w:t xml:space="preserve">10-15 </w:t>
      </w:r>
      <w:proofErr w:type="spellStart"/>
      <w:r w:rsidR="00B81B02">
        <w:t>ul</w:t>
      </w:r>
      <w:proofErr w:type="spellEnd"/>
      <w:r w:rsidR="00B81B02">
        <w:t xml:space="preserve"> of 0.1xEB.</w:t>
      </w:r>
    </w:p>
    <w:p w14:paraId="444530DF" w14:textId="4613F4BD" w:rsidR="00335D3A" w:rsidRPr="00E84D0E" w:rsidRDefault="00335D3A" w:rsidP="00335D3A">
      <w:pPr>
        <w:pStyle w:val="ListParagraph"/>
        <w:numPr>
          <w:ilvl w:val="0"/>
          <w:numId w:val="4"/>
        </w:numPr>
      </w:pPr>
      <w:r w:rsidRPr="00E84D0E">
        <w:t>Measure OD</w:t>
      </w:r>
      <w:r w:rsidR="00E83BC9">
        <w:t>.</w:t>
      </w:r>
    </w:p>
    <w:p w14:paraId="2D70ABF0" w14:textId="304B1962" w:rsidR="00335D3A" w:rsidRPr="00A05F4A" w:rsidRDefault="00B81B02" w:rsidP="00335D3A">
      <w:pPr>
        <w:pStyle w:val="ListParagraph"/>
        <w:numPr>
          <w:ilvl w:val="0"/>
          <w:numId w:val="4"/>
        </w:numPr>
      </w:pPr>
      <w:r>
        <w:t>Prepare</w:t>
      </w:r>
      <w:r w:rsidR="00335D3A" w:rsidRPr="00E84D0E">
        <w:t xml:space="preserve"> 800 ng</w:t>
      </w:r>
      <w:r>
        <w:t xml:space="preserve"> DNA</w:t>
      </w:r>
      <w:r w:rsidR="00335D3A" w:rsidRPr="00E84D0E">
        <w:t xml:space="preserve"> in 20 </w:t>
      </w:r>
      <w:r w:rsidR="00AD6CC3">
        <w:rPr>
          <w:rFonts w:ascii="Symbol" w:hAnsi="Symbol"/>
        </w:rPr>
        <w:t></w:t>
      </w:r>
      <w:r w:rsidR="00335D3A" w:rsidRPr="00E84D0E">
        <w:t xml:space="preserve">l </w:t>
      </w:r>
      <w:r>
        <w:t xml:space="preserve">reaction </w:t>
      </w:r>
      <w:r w:rsidR="00335D3A" w:rsidRPr="00E84D0E">
        <w:t xml:space="preserve">of 1x </w:t>
      </w:r>
      <w:proofErr w:type="spellStart"/>
      <w:r w:rsidR="00335D3A" w:rsidRPr="00E84D0E">
        <w:t>ampligase</w:t>
      </w:r>
      <w:proofErr w:type="spellEnd"/>
      <w:r w:rsidR="00335D3A" w:rsidRPr="00E84D0E">
        <w:t xml:space="preserve"> b</w:t>
      </w:r>
      <w:r w:rsidR="00FA321A">
        <w:t>u</w:t>
      </w:r>
      <w:r w:rsidR="00335D3A" w:rsidRPr="00E84D0E">
        <w:t>f</w:t>
      </w:r>
      <w:r w:rsidR="00FA321A">
        <w:t>fer</w:t>
      </w:r>
      <w:r w:rsidR="00335D3A" w:rsidRPr="00E84D0E">
        <w:t xml:space="preserve"> </w:t>
      </w:r>
      <w:r>
        <w:t xml:space="preserve">(2 </w:t>
      </w:r>
      <w:r w:rsidR="00AD6CC3">
        <w:rPr>
          <w:rFonts w:ascii="Symbol" w:hAnsi="Symbol"/>
        </w:rPr>
        <w:t></w:t>
      </w:r>
      <w:r w:rsidR="00AD6CC3">
        <w:t>l</w:t>
      </w:r>
      <w:r>
        <w:t xml:space="preserve"> 10x </w:t>
      </w:r>
      <w:proofErr w:type="spellStart"/>
      <w:r>
        <w:t>ampligase</w:t>
      </w:r>
      <w:proofErr w:type="spellEnd"/>
      <w:r>
        <w:t xml:space="preserve"> buffer, DNA volume, and up to 18 </w:t>
      </w:r>
      <w:proofErr w:type="spellStart"/>
      <w:r>
        <w:t>ul</w:t>
      </w:r>
      <w:proofErr w:type="spellEnd"/>
      <w:r>
        <w:t xml:space="preserve"> dH</w:t>
      </w:r>
      <w:r w:rsidRPr="00B81B02">
        <w:rPr>
          <w:vertAlign w:val="subscript"/>
        </w:rPr>
        <w:t>2</w:t>
      </w:r>
      <w:r>
        <w:t>O).</w:t>
      </w:r>
    </w:p>
    <w:p w14:paraId="2E4D0916" w14:textId="6D9418A4" w:rsidR="00F71434" w:rsidRPr="00A37DF2" w:rsidRDefault="00F71434" w:rsidP="00F71434">
      <w:pPr>
        <w:pStyle w:val="ListParagraph"/>
        <w:numPr>
          <w:ilvl w:val="0"/>
          <w:numId w:val="4"/>
        </w:numPr>
      </w:pPr>
      <w:r w:rsidRPr="00A37DF2">
        <w:t xml:space="preserve">Anneal </w:t>
      </w:r>
      <w:r w:rsidR="00CA533A">
        <w:t>using</w:t>
      </w:r>
      <w:r w:rsidRPr="00A37DF2">
        <w:t xml:space="preserve"> </w:t>
      </w:r>
      <w:r w:rsidR="00CA533A">
        <w:t>thermocycler</w:t>
      </w:r>
      <w:r w:rsidRPr="00A37DF2">
        <w:t xml:space="preserve">: 95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 w:rsidRPr="00A37DF2">
        <w:t xml:space="preserve"> for 5 min</w:t>
      </w:r>
      <w:r>
        <w:t xml:space="preserve"> with 100% ramp rate</w:t>
      </w:r>
      <w:r w:rsidRPr="00A37DF2">
        <w:t xml:space="preserve">, 95-85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 w:rsidRPr="00A37DF2">
        <w:t xml:space="preserve"> at -2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 w:rsidRPr="00A37DF2">
        <w:t>/s</w:t>
      </w:r>
      <w:r>
        <w:t xml:space="preserve"> (85</w:t>
      </w:r>
      <w:r w:rsidRPr="00012427">
        <w:rPr>
          <w:vertAlign w:val="superscript"/>
        </w:rPr>
        <w:t>o</w:t>
      </w:r>
      <w:r>
        <w:t>C at time 0 ramp rate at 80%)</w:t>
      </w:r>
      <w:r w:rsidRPr="00A37DF2">
        <w:t xml:space="preserve">, 85-25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 w:rsidRPr="00A37DF2">
        <w:t xml:space="preserve"> at -0.1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 w:rsidRPr="00A37DF2">
        <w:t>/s</w:t>
      </w:r>
      <w:r>
        <w:t xml:space="preserve"> (25</w:t>
      </w:r>
      <w:r w:rsidRPr="00012427">
        <w:rPr>
          <w:vertAlign w:val="superscript"/>
        </w:rPr>
        <w:t>o</w:t>
      </w:r>
      <w:r>
        <w:t>C at time 0 at ramp rate 3.7%)</w:t>
      </w:r>
      <w:r w:rsidRPr="00A37DF2">
        <w:t xml:space="preserve">; hold at 4 </w:t>
      </w:r>
      <w:proofErr w:type="spellStart"/>
      <w:r w:rsidRPr="00A37DF2">
        <w:rPr>
          <w:vertAlign w:val="superscript"/>
        </w:rPr>
        <w:t>o</w:t>
      </w:r>
      <w:r w:rsidRPr="00A37DF2">
        <w:t>C</w:t>
      </w:r>
      <w:proofErr w:type="spellEnd"/>
      <w:r>
        <w:t xml:space="preserve"> (4% at 100% ramp rate)</w:t>
      </w:r>
      <w:r w:rsidR="00CA533A">
        <w:t>.</w:t>
      </w:r>
    </w:p>
    <w:p w14:paraId="26C2450D" w14:textId="549B5556" w:rsidR="00335D3A" w:rsidRPr="00A05F4A" w:rsidRDefault="00335D3A" w:rsidP="00335D3A">
      <w:pPr>
        <w:pStyle w:val="ListParagraph"/>
        <w:numPr>
          <w:ilvl w:val="0"/>
          <w:numId w:val="4"/>
        </w:numPr>
      </w:pPr>
      <w:r w:rsidRPr="00A05F4A">
        <w:t>Take 10</w:t>
      </w:r>
      <w:r w:rsidR="00AD6CC3">
        <w:t xml:space="preserve"> </w:t>
      </w:r>
      <w:r w:rsidR="00AD6CC3">
        <w:rPr>
          <w:rFonts w:ascii="Symbol" w:hAnsi="Symbol"/>
        </w:rPr>
        <w:t></w:t>
      </w:r>
      <w:r w:rsidRPr="00A05F4A">
        <w:t xml:space="preserve">l annealed DNA +2 </w:t>
      </w:r>
      <w:r w:rsidR="00AD6CC3">
        <w:rPr>
          <w:rFonts w:ascii="Symbol" w:hAnsi="Symbol"/>
        </w:rPr>
        <w:t></w:t>
      </w:r>
      <w:r w:rsidRPr="00A05F4A">
        <w:t xml:space="preserve">l </w:t>
      </w:r>
      <w:proofErr w:type="spellStart"/>
      <w:r w:rsidRPr="00A05F4A">
        <w:t>ampligase</w:t>
      </w:r>
      <w:proofErr w:type="spellEnd"/>
      <w:r w:rsidRPr="00A05F4A">
        <w:t xml:space="preserve"> + </w:t>
      </w:r>
      <w:r w:rsidR="00B81B02">
        <w:t>1</w:t>
      </w:r>
      <w:r w:rsidR="00AD6CC3">
        <w:rPr>
          <w:rFonts w:ascii="Symbol" w:hAnsi="Symbol"/>
        </w:rPr>
        <w:t></w:t>
      </w:r>
      <w:r w:rsidR="00B81B02">
        <w:t>l T7E1, incubate 40 min at 37</w:t>
      </w:r>
      <w:r w:rsidR="00B81B02" w:rsidRPr="00B81B02">
        <w:rPr>
          <w:vertAlign w:val="superscript"/>
        </w:rPr>
        <w:t>o</w:t>
      </w:r>
      <w:r w:rsidR="00B81B02">
        <w:t>C.</w:t>
      </w:r>
    </w:p>
    <w:p w14:paraId="05DFCBBC" w14:textId="510F9B82" w:rsidR="00335D3A" w:rsidRPr="00E84D0E" w:rsidRDefault="00335D3A" w:rsidP="00335D3A">
      <w:pPr>
        <w:pStyle w:val="ListParagraph"/>
        <w:numPr>
          <w:ilvl w:val="0"/>
          <w:numId w:val="4"/>
        </w:numPr>
      </w:pPr>
      <w:r w:rsidRPr="00E84D0E">
        <w:t xml:space="preserve">Run on </w:t>
      </w:r>
      <w:r w:rsidR="00CA533A">
        <w:rPr>
          <w:rFonts w:ascii="Cambria" w:hAnsi="Cambria"/>
        </w:rPr>
        <w:t>≥</w:t>
      </w:r>
      <w:r w:rsidR="00A05F4A">
        <w:t>2% agarose gel</w:t>
      </w:r>
      <w:r w:rsidR="00B81B02">
        <w:t xml:space="preserve"> and verify additional bands in mutant wells compared to wildtype wells</w:t>
      </w:r>
      <w:r w:rsidR="00A05F4A">
        <w:t>.</w:t>
      </w:r>
    </w:p>
    <w:p w14:paraId="651E8169" w14:textId="77777777" w:rsidR="00335D3A" w:rsidRPr="00E84D0E" w:rsidRDefault="00335D3A" w:rsidP="00000847"/>
    <w:p w14:paraId="7BD6FFAC" w14:textId="5641596A" w:rsidR="00000847" w:rsidRPr="00E84D0E" w:rsidRDefault="005903E8" w:rsidP="00000847">
      <w:pPr>
        <w:rPr>
          <w:u w:val="single"/>
        </w:rPr>
      </w:pPr>
      <w:r>
        <w:rPr>
          <w:u w:val="single"/>
        </w:rPr>
        <w:t xml:space="preserve">References &amp; </w:t>
      </w:r>
      <w:r w:rsidR="00866182" w:rsidRPr="00E84D0E">
        <w:rPr>
          <w:u w:val="single"/>
        </w:rPr>
        <w:t>Further</w:t>
      </w:r>
      <w:r w:rsidR="00000847" w:rsidRPr="00E84D0E">
        <w:rPr>
          <w:u w:val="single"/>
        </w:rPr>
        <w:t xml:space="preserve"> Reading</w:t>
      </w:r>
    </w:p>
    <w:p w14:paraId="420BA73F" w14:textId="77777777" w:rsidR="001E0316" w:rsidRPr="00E84D0E" w:rsidRDefault="001E0316" w:rsidP="00000847">
      <w:pPr>
        <w:rPr>
          <w:u w:val="single"/>
        </w:rPr>
      </w:pPr>
    </w:p>
    <w:p w14:paraId="3B1EFAB1" w14:textId="20F47BB5" w:rsidR="00E84D0E" w:rsidRPr="00A6051A" w:rsidRDefault="00866182" w:rsidP="00E84D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>Chen B, et al. (2013) Dynamic Imaging of Genomic Loci in Living Human Cells</w:t>
      </w:r>
    </w:p>
    <w:p w14:paraId="195187CC" w14:textId="720A51E1" w:rsidR="00866182" w:rsidRPr="00A6051A" w:rsidRDefault="00E84D0E" w:rsidP="00E84D0E">
      <w:pPr>
        <w:ind w:left="1440"/>
        <w:rPr>
          <w:sz w:val="22"/>
          <w:szCs w:val="22"/>
        </w:rPr>
      </w:pPr>
      <w:r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by an Optimized CRISPR/</w:t>
      </w:r>
      <w:proofErr w:type="spellStart"/>
      <w:r w:rsidR="00866182" w:rsidRPr="00A6051A">
        <w:rPr>
          <w:sz w:val="22"/>
          <w:szCs w:val="22"/>
        </w:rPr>
        <w:t>Cas</w:t>
      </w:r>
      <w:proofErr w:type="spellEnd"/>
      <w:r w:rsidR="00866182" w:rsidRPr="00A6051A">
        <w:rPr>
          <w:sz w:val="22"/>
          <w:szCs w:val="22"/>
        </w:rPr>
        <w:t xml:space="preserve"> System. Cell 155(7):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1479-1491.</w:t>
      </w:r>
    </w:p>
    <w:p w14:paraId="4B22349E" w14:textId="6D9B3538" w:rsidR="00E84D0E" w:rsidRPr="00A6051A" w:rsidRDefault="00866182" w:rsidP="00E84D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>Cong L, et al. (2013) Multiplex genome engineering using CRISPR/</w:t>
      </w:r>
      <w:proofErr w:type="spellStart"/>
      <w:r w:rsidRPr="00A6051A">
        <w:rPr>
          <w:sz w:val="22"/>
          <w:szCs w:val="22"/>
        </w:rPr>
        <w:t>Cas</w:t>
      </w:r>
      <w:proofErr w:type="spellEnd"/>
      <w:r w:rsidRPr="00A6051A">
        <w:rPr>
          <w:sz w:val="22"/>
          <w:szCs w:val="22"/>
        </w:rPr>
        <w:t xml:space="preserve"> </w:t>
      </w:r>
    </w:p>
    <w:p w14:paraId="3006C4D5" w14:textId="648233CE" w:rsidR="00866182" w:rsidRPr="00A6051A" w:rsidRDefault="00E84D0E" w:rsidP="00E84D0E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</w:r>
      <w:r w:rsidR="00866182" w:rsidRPr="00A6051A">
        <w:rPr>
          <w:sz w:val="22"/>
          <w:szCs w:val="22"/>
        </w:rPr>
        <w:t>systems. Science 339(6121):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819-823.</w:t>
      </w:r>
    </w:p>
    <w:p w14:paraId="041A6AB0" w14:textId="113A368D" w:rsidR="00E84D0E" w:rsidRPr="00A6051A" w:rsidRDefault="00866182" w:rsidP="00E84D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 xml:space="preserve">Ding Q, et al. (2013) Enhanced efficiency of human pluripotent stem cell </w:t>
      </w:r>
    </w:p>
    <w:p w14:paraId="10278F11" w14:textId="77777777" w:rsidR="00E84D0E" w:rsidRPr="00A6051A" w:rsidRDefault="00E84D0E" w:rsidP="00E84D0E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</w:r>
      <w:r w:rsidR="00866182" w:rsidRPr="00A6051A">
        <w:rPr>
          <w:sz w:val="22"/>
          <w:szCs w:val="22"/>
        </w:rPr>
        <w:t>genome editing through replacing TALENs with CRISPRs. Cell stem</w:t>
      </w:r>
    </w:p>
    <w:p w14:paraId="0AEC00F3" w14:textId="1CBB9CFC" w:rsidR="00866182" w:rsidRPr="00A6051A" w:rsidRDefault="00866182" w:rsidP="00E84D0E">
      <w:pPr>
        <w:pStyle w:val="ListParagraph"/>
        <w:ind w:firstLine="720"/>
        <w:rPr>
          <w:sz w:val="22"/>
          <w:szCs w:val="22"/>
        </w:rPr>
      </w:pPr>
      <w:r w:rsidRPr="00A6051A">
        <w:rPr>
          <w:sz w:val="22"/>
          <w:szCs w:val="22"/>
        </w:rPr>
        <w:t>cell 12(4):</w:t>
      </w:r>
      <w:r w:rsidR="00E83BC9" w:rsidRPr="00A6051A">
        <w:rPr>
          <w:sz w:val="22"/>
          <w:szCs w:val="22"/>
        </w:rPr>
        <w:t xml:space="preserve"> </w:t>
      </w:r>
      <w:r w:rsidRPr="00A6051A">
        <w:rPr>
          <w:sz w:val="22"/>
          <w:szCs w:val="22"/>
        </w:rPr>
        <w:t>393-394.</w:t>
      </w:r>
    </w:p>
    <w:p w14:paraId="496B1CD3" w14:textId="2F0D7C45" w:rsidR="00E84D0E" w:rsidRPr="00A6051A" w:rsidRDefault="00866182" w:rsidP="00E84D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>Fu Y, et al. (2013) High-frequency off-target mutagenesis induced by CRISPR-</w:t>
      </w:r>
    </w:p>
    <w:p w14:paraId="5C03879D" w14:textId="77777777" w:rsidR="005903E8" w:rsidRPr="00A6051A" w:rsidRDefault="00E84D0E" w:rsidP="005903E8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</w:r>
      <w:proofErr w:type="spellStart"/>
      <w:r w:rsidR="00866182" w:rsidRPr="00A6051A">
        <w:rPr>
          <w:sz w:val="22"/>
          <w:szCs w:val="22"/>
        </w:rPr>
        <w:t>Cas</w:t>
      </w:r>
      <w:proofErr w:type="spellEnd"/>
      <w:r w:rsidR="00866182" w:rsidRPr="00A6051A">
        <w:rPr>
          <w:sz w:val="22"/>
          <w:szCs w:val="22"/>
        </w:rPr>
        <w:t xml:space="preserve"> nucleases in human cells. Nature biotechnology 31(9):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822-826.</w:t>
      </w:r>
    </w:p>
    <w:p w14:paraId="4652FCFE" w14:textId="2D15EE55" w:rsidR="006A23E7" w:rsidRPr="00A6051A" w:rsidRDefault="005903E8" w:rsidP="006A23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>Fu Y, et al. (2014) Improving CRISPR-</w:t>
      </w:r>
      <w:proofErr w:type="spellStart"/>
      <w:r w:rsidRPr="00A6051A">
        <w:rPr>
          <w:sz w:val="22"/>
          <w:szCs w:val="22"/>
        </w:rPr>
        <w:t>Cas</w:t>
      </w:r>
      <w:proofErr w:type="spellEnd"/>
      <w:r w:rsidRPr="00A6051A">
        <w:rPr>
          <w:sz w:val="22"/>
          <w:szCs w:val="22"/>
        </w:rPr>
        <w:t xml:space="preserve"> nucle</w:t>
      </w:r>
      <w:r w:rsidR="006A23E7" w:rsidRPr="00A6051A">
        <w:rPr>
          <w:sz w:val="22"/>
          <w:szCs w:val="22"/>
        </w:rPr>
        <w:t>ase specificity using truncated</w:t>
      </w:r>
      <w:r w:rsidR="006A23E7" w:rsidRPr="00A6051A">
        <w:rPr>
          <w:sz w:val="22"/>
          <w:szCs w:val="22"/>
        </w:rPr>
        <w:tab/>
      </w:r>
      <w:r w:rsidRPr="00A6051A">
        <w:rPr>
          <w:sz w:val="22"/>
          <w:szCs w:val="22"/>
        </w:rPr>
        <w:t>guide RNAs. Nature Biotechnology.</w:t>
      </w:r>
      <w:r w:rsidR="006A23E7" w:rsidRPr="00A6051A">
        <w:rPr>
          <w:sz w:val="22"/>
          <w:szCs w:val="22"/>
        </w:rPr>
        <w:t xml:space="preserve"> 32 (3): 279-284.</w:t>
      </w:r>
    </w:p>
    <w:p w14:paraId="2B141C23" w14:textId="77777777" w:rsidR="00CA533A" w:rsidRDefault="006A23E7" w:rsidP="005903E8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A6051A">
        <w:rPr>
          <w:sz w:val="22"/>
          <w:szCs w:val="22"/>
        </w:rPr>
        <w:t>Kuscu</w:t>
      </w:r>
      <w:proofErr w:type="spellEnd"/>
      <w:r w:rsidRPr="00A6051A">
        <w:rPr>
          <w:sz w:val="22"/>
          <w:szCs w:val="22"/>
        </w:rPr>
        <w:t>, C. et al. (2014). Genome-wide analysis</w:t>
      </w:r>
      <w:r w:rsidR="00CA533A">
        <w:rPr>
          <w:sz w:val="22"/>
          <w:szCs w:val="22"/>
        </w:rPr>
        <w:t xml:space="preserve"> reveals characteristics of off</w:t>
      </w:r>
      <w:r w:rsidRPr="00A6051A">
        <w:rPr>
          <w:sz w:val="22"/>
          <w:szCs w:val="22"/>
        </w:rPr>
        <w:t xml:space="preserve">-target </w:t>
      </w:r>
    </w:p>
    <w:p w14:paraId="1C412A7D" w14:textId="3AC978C7" w:rsidR="006A23E7" w:rsidRPr="00A6051A" w:rsidRDefault="006A23E7" w:rsidP="00CA533A">
      <w:pPr>
        <w:pStyle w:val="ListParagraph"/>
        <w:ind w:left="1400"/>
        <w:rPr>
          <w:sz w:val="22"/>
          <w:szCs w:val="22"/>
        </w:rPr>
      </w:pPr>
      <w:r w:rsidRPr="00A6051A">
        <w:rPr>
          <w:sz w:val="22"/>
          <w:szCs w:val="22"/>
        </w:rPr>
        <w:t>sites bound by the Cas9 endon</w:t>
      </w:r>
      <w:r w:rsidR="00CA533A">
        <w:rPr>
          <w:sz w:val="22"/>
          <w:szCs w:val="22"/>
        </w:rPr>
        <w:t xml:space="preserve">uclease. Nature Biotechnology. </w:t>
      </w:r>
      <w:r w:rsidRPr="00A6051A">
        <w:rPr>
          <w:sz w:val="22"/>
          <w:szCs w:val="22"/>
        </w:rPr>
        <w:t>332 (7): 677-683.</w:t>
      </w:r>
    </w:p>
    <w:p w14:paraId="187E37D3" w14:textId="77777777" w:rsidR="006A23E7" w:rsidRPr="00A6051A" w:rsidRDefault="005903E8" w:rsidP="006A23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 xml:space="preserve">Hsu PD, et al. (2013) DNA targeting specificity of RNA-guided Cas9 </w:t>
      </w:r>
    </w:p>
    <w:p w14:paraId="4009D1DD" w14:textId="2C79B306" w:rsidR="00866182" w:rsidRPr="00A6051A" w:rsidRDefault="006A23E7" w:rsidP="006A23E7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</w:r>
      <w:r w:rsidR="00866182" w:rsidRPr="00A6051A">
        <w:rPr>
          <w:sz w:val="22"/>
          <w:szCs w:val="22"/>
        </w:rPr>
        <w:t>nucleases. Nature biotechnology 31(9):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827-832.</w:t>
      </w:r>
    </w:p>
    <w:p w14:paraId="08065BCD" w14:textId="743B469C" w:rsidR="00E84D0E" w:rsidRPr="00A6051A" w:rsidRDefault="00866182" w:rsidP="005903E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051A">
        <w:rPr>
          <w:sz w:val="22"/>
          <w:szCs w:val="22"/>
        </w:rPr>
        <w:t xml:space="preserve">Mali P, et al. (2013) RNA-guided human genome engineering via Cas9. </w:t>
      </w:r>
    </w:p>
    <w:p w14:paraId="693CB98B" w14:textId="3EDEBB89" w:rsidR="00E84D0E" w:rsidRPr="00A6051A" w:rsidRDefault="00E84D0E" w:rsidP="00E84D0E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  <w:t>S</w:t>
      </w:r>
      <w:r w:rsidR="00866182" w:rsidRPr="00A6051A">
        <w:rPr>
          <w:sz w:val="22"/>
          <w:szCs w:val="22"/>
        </w:rPr>
        <w:t>cience 339(6121):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823-826.</w:t>
      </w:r>
    </w:p>
    <w:p w14:paraId="520E25FB" w14:textId="72200F5E" w:rsidR="00E84D0E" w:rsidRPr="00A6051A" w:rsidRDefault="00866182" w:rsidP="005903E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051A">
        <w:rPr>
          <w:sz w:val="22"/>
          <w:szCs w:val="22"/>
        </w:rPr>
        <w:t xml:space="preserve">Ran FA, et al. (2013) Double nicking by RNA-guided CRISPR Cas9 for </w:t>
      </w:r>
    </w:p>
    <w:p w14:paraId="794632C5" w14:textId="6D966CF4" w:rsidR="00866182" w:rsidRPr="00A6051A" w:rsidRDefault="00E84D0E" w:rsidP="00E84D0E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tab/>
      </w:r>
      <w:r w:rsidR="00866182" w:rsidRPr="00A6051A">
        <w:rPr>
          <w:sz w:val="22"/>
          <w:szCs w:val="22"/>
        </w:rPr>
        <w:t>enhanced genome editing specificity. Cell 154(6):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1380-1389.</w:t>
      </w:r>
    </w:p>
    <w:p w14:paraId="44DC441A" w14:textId="54E96901" w:rsidR="00E84D0E" w:rsidRPr="00A6051A" w:rsidRDefault="00866182" w:rsidP="005903E8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A6051A">
        <w:rPr>
          <w:sz w:val="22"/>
          <w:szCs w:val="22"/>
        </w:rPr>
        <w:t>Shalem</w:t>
      </w:r>
      <w:proofErr w:type="spellEnd"/>
      <w:r w:rsidRPr="00A6051A">
        <w:rPr>
          <w:sz w:val="22"/>
          <w:szCs w:val="22"/>
        </w:rPr>
        <w:t xml:space="preserve"> O, et al. (2014) Genome-scale CRISPR-Cas9 knockout screening in </w:t>
      </w:r>
      <w:bookmarkStart w:id="0" w:name="_GoBack"/>
      <w:bookmarkEnd w:id="0"/>
    </w:p>
    <w:p w14:paraId="1252A28A" w14:textId="070BDFD4" w:rsidR="00335D3A" w:rsidRPr="00A6051A" w:rsidRDefault="00E84D0E" w:rsidP="00E84D0E">
      <w:pPr>
        <w:pStyle w:val="ListParagraph"/>
        <w:rPr>
          <w:sz w:val="22"/>
          <w:szCs w:val="22"/>
        </w:rPr>
      </w:pPr>
      <w:r w:rsidRPr="00A6051A">
        <w:rPr>
          <w:sz w:val="22"/>
          <w:szCs w:val="22"/>
        </w:rPr>
        <w:lastRenderedPageBreak/>
        <w:tab/>
      </w:r>
      <w:r w:rsidR="00866182" w:rsidRPr="00A6051A">
        <w:rPr>
          <w:sz w:val="22"/>
          <w:szCs w:val="22"/>
        </w:rPr>
        <w:t>human</w:t>
      </w:r>
      <w:r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cells. Science 343(6166):</w:t>
      </w:r>
      <w:r w:rsidR="00E83BC9"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84-87.</w:t>
      </w:r>
    </w:p>
    <w:p w14:paraId="4DB615B0" w14:textId="69A7FB52" w:rsidR="00E84D0E" w:rsidRPr="00A6051A" w:rsidRDefault="00866182" w:rsidP="005903E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6051A">
        <w:rPr>
          <w:sz w:val="22"/>
          <w:szCs w:val="22"/>
        </w:rPr>
        <w:t xml:space="preserve">Wang H, et al. (2013) One-step generation of mice carrying mutations in </w:t>
      </w:r>
    </w:p>
    <w:p w14:paraId="7D396106" w14:textId="4CCA46D3" w:rsidR="00866182" w:rsidRPr="00A6051A" w:rsidRDefault="00866182" w:rsidP="00E83BC9">
      <w:pPr>
        <w:pStyle w:val="ListParagraph"/>
        <w:ind w:left="1440"/>
        <w:rPr>
          <w:sz w:val="22"/>
          <w:szCs w:val="22"/>
        </w:rPr>
      </w:pPr>
      <w:r w:rsidRPr="00A6051A">
        <w:rPr>
          <w:sz w:val="22"/>
          <w:szCs w:val="22"/>
        </w:rPr>
        <w:t>multiple genes by CRISPR/</w:t>
      </w:r>
      <w:proofErr w:type="spellStart"/>
      <w:r w:rsidRPr="00A6051A">
        <w:rPr>
          <w:sz w:val="22"/>
          <w:szCs w:val="22"/>
        </w:rPr>
        <w:t>Cas</w:t>
      </w:r>
      <w:proofErr w:type="spellEnd"/>
      <w:r w:rsidRPr="00A6051A">
        <w:rPr>
          <w:sz w:val="22"/>
          <w:szCs w:val="22"/>
        </w:rPr>
        <w:t>-mediated genome engineering. Cell 153(4):</w:t>
      </w:r>
      <w:r w:rsidR="00E83BC9" w:rsidRPr="00A6051A">
        <w:rPr>
          <w:sz w:val="22"/>
          <w:szCs w:val="22"/>
        </w:rPr>
        <w:t xml:space="preserve"> </w:t>
      </w:r>
      <w:r w:rsidRPr="00A6051A">
        <w:rPr>
          <w:sz w:val="22"/>
          <w:szCs w:val="22"/>
        </w:rPr>
        <w:t>910-918.</w:t>
      </w:r>
    </w:p>
    <w:p w14:paraId="2130E5C6" w14:textId="4A73D065" w:rsidR="00E83BC9" w:rsidRPr="00ED52B8" w:rsidRDefault="00866182" w:rsidP="005903E8">
      <w:pPr>
        <w:pStyle w:val="ListParagraph"/>
        <w:numPr>
          <w:ilvl w:val="0"/>
          <w:numId w:val="8"/>
        </w:numPr>
        <w:rPr>
          <w:sz w:val="22"/>
          <w:szCs w:val="22"/>
          <w:lang w:val="de-DE"/>
        </w:rPr>
      </w:pPr>
      <w:r w:rsidRPr="00ED52B8">
        <w:rPr>
          <w:sz w:val="22"/>
          <w:szCs w:val="22"/>
          <w:lang w:val="de-DE"/>
        </w:rPr>
        <w:t xml:space="preserve">Wang T, Wei JJ, Sabatini DM, &amp; </w:t>
      </w:r>
      <w:proofErr w:type="spellStart"/>
      <w:r w:rsidRPr="00ED52B8">
        <w:rPr>
          <w:sz w:val="22"/>
          <w:szCs w:val="22"/>
          <w:lang w:val="de-DE"/>
        </w:rPr>
        <w:t>Lander</w:t>
      </w:r>
      <w:proofErr w:type="spellEnd"/>
      <w:r w:rsidRPr="00ED52B8">
        <w:rPr>
          <w:sz w:val="22"/>
          <w:szCs w:val="22"/>
          <w:lang w:val="de-DE"/>
        </w:rPr>
        <w:t xml:space="preserve"> ES (2014) </w:t>
      </w:r>
      <w:proofErr w:type="spellStart"/>
      <w:r w:rsidRPr="00ED52B8">
        <w:rPr>
          <w:sz w:val="22"/>
          <w:szCs w:val="22"/>
          <w:lang w:val="de-DE"/>
        </w:rPr>
        <w:t>Genetic</w:t>
      </w:r>
      <w:proofErr w:type="spellEnd"/>
      <w:r w:rsidRPr="00ED52B8">
        <w:rPr>
          <w:sz w:val="22"/>
          <w:szCs w:val="22"/>
          <w:lang w:val="de-DE"/>
        </w:rPr>
        <w:t xml:space="preserve"> </w:t>
      </w:r>
      <w:proofErr w:type="spellStart"/>
      <w:r w:rsidRPr="00ED52B8">
        <w:rPr>
          <w:sz w:val="22"/>
          <w:szCs w:val="22"/>
          <w:lang w:val="de-DE"/>
        </w:rPr>
        <w:t>screens</w:t>
      </w:r>
      <w:proofErr w:type="spellEnd"/>
      <w:r w:rsidRPr="00ED52B8">
        <w:rPr>
          <w:sz w:val="22"/>
          <w:szCs w:val="22"/>
          <w:lang w:val="de-DE"/>
        </w:rPr>
        <w:t xml:space="preserve"> in human </w:t>
      </w:r>
    </w:p>
    <w:p w14:paraId="021B5D67" w14:textId="5E21ABD7" w:rsidR="00000847" w:rsidRPr="00A6051A" w:rsidRDefault="00E83BC9" w:rsidP="00E83BC9">
      <w:pPr>
        <w:pStyle w:val="ListParagraph"/>
        <w:rPr>
          <w:sz w:val="22"/>
          <w:szCs w:val="22"/>
        </w:rPr>
      </w:pPr>
      <w:r w:rsidRPr="00ED52B8">
        <w:rPr>
          <w:sz w:val="22"/>
          <w:szCs w:val="22"/>
          <w:lang w:val="de-DE"/>
        </w:rPr>
        <w:tab/>
      </w:r>
      <w:r w:rsidR="00866182" w:rsidRPr="00A6051A">
        <w:rPr>
          <w:sz w:val="22"/>
          <w:szCs w:val="22"/>
        </w:rPr>
        <w:t>cells</w:t>
      </w:r>
      <w:r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using the CRISPR-Cas9 system. Science 343(6166):</w:t>
      </w:r>
      <w:r w:rsidRPr="00A6051A">
        <w:rPr>
          <w:sz w:val="22"/>
          <w:szCs w:val="22"/>
        </w:rPr>
        <w:t xml:space="preserve"> </w:t>
      </w:r>
      <w:r w:rsidR="00866182" w:rsidRPr="00A6051A">
        <w:rPr>
          <w:sz w:val="22"/>
          <w:szCs w:val="22"/>
        </w:rPr>
        <w:t>80-84.</w:t>
      </w:r>
    </w:p>
    <w:p w14:paraId="1EB6EFBA" w14:textId="7634C205" w:rsidR="004A2D58" w:rsidRPr="00A6051A" w:rsidRDefault="004A2D58" w:rsidP="00E83BC9">
      <w:pPr>
        <w:pStyle w:val="ListParagraph"/>
        <w:rPr>
          <w:sz w:val="22"/>
          <w:szCs w:val="22"/>
        </w:rPr>
      </w:pPr>
    </w:p>
    <w:sectPr w:rsidR="004A2D58" w:rsidRPr="00A6051A" w:rsidSect="000F5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C26"/>
    <w:multiLevelType w:val="hybridMultilevel"/>
    <w:tmpl w:val="642E96E0"/>
    <w:lvl w:ilvl="0" w:tplc="BD36449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BDA"/>
    <w:multiLevelType w:val="multilevel"/>
    <w:tmpl w:val="47D649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386D"/>
    <w:multiLevelType w:val="hybridMultilevel"/>
    <w:tmpl w:val="1E9A5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4F6"/>
    <w:multiLevelType w:val="multilevel"/>
    <w:tmpl w:val="642E96E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7CFC"/>
    <w:multiLevelType w:val="hybridMultilevel"/>
    <w:tmpl w:val="642E96E0"/>
    <w:lvl w:ilvl="0" w:tplc="BD36449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DFC"/>
    <w:multiLevelType w:val="hybridMultilevel"/>
    <w:tmpl w:val="90D2395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06F6"/>
    <w:multiLevelType w:val="hybridMultilevel"/>
    <w:tmpl w:val="642E96E0"/>
    <w:lvl w:ilvl="0" w:tplc="BD36449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562E9"/>
    <w:multiLevelType w:val="hybridMultilevel"/>
    <w:tmpl w:val="C390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3332"/>
    <w:multiLevelType w:val="hybridMultilevel"/>
    <w:tmpl w:val="99AC043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C1769A"/>
    <w:multiLevelType w:val="hybridMultilevel"/>
    <w:tmpl w:val="3EEEA522"/>
    <w:lvl w:ilvl="0" w:tplc="F4BEC6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B213C7E"/>
    <w:multiLevelType w:val="hybridMultilevel"/>
    <w:tmpl w:val="DC5A0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F159E"/>
    <w:multiLevelType w:val="multilevel"/>
    <w:tmpl w:val="2CF4FD1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90A3A"/>
    <w:multiLevelType w:val="hybridMultilevel"/>
    <w:tmpl w:val="38AC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07D2B"/>
    <w:multiLevelType w:val="hybridMultilevel"/>
    <w:tmpl w:val="28E4065A"/>
    <w:lvl w:ilvl="0" w:tplc="F4E6DC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C1F3F"/>
    <w:multiLevelType w:val="hybridMultilevel"/>
    <w:tmpl w:val="E08A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14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1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339"/>
    <w:rsid w:val="00000847"/>
    <w:rsid w:val="00015CAF"/>
    <w:rsid w:val="00040570"/>
    <w:rsid w:val="000655CB"/>
    <w:rsid w:val="000C2E09"/>
    <w:rsid w:val="000F57FB"/>
    <w:rsid w:val="001201C6"/>
    <w:rsid w:val="00125568"/>
    <w:rsid w:val="00157ED0"/>
    <w:rsid w:val="00183CA3"/>
    <w:rsid w:val="00186512"/>
    <w:rsid w:val="001B507F"/>
    <w:rsid w:val="001C3B47"/>
    <w:rsid w:val="001E0316"/>
    <w:rsid w:val="00254EFB"/>
    <w:rsid w:val="0028092F"/>
    <w:rsid w:val="002B1024"/>
    <w:rsid w:val="002E7755"/>
    <w:rsid w:val="002F45A1"/>
    <w:rsid w:val="002F7597"/>
    <w:rsid w:val="00314CEE"/>
    <w:rsid w:val="003261E1"/>
    <w:rsid w:val="00335D3A"/>
    <w:rsid w:val="003A46F3"/>
    <w:rsid w:val="003C483D"/>
    <w:rsid w:val="003F002E"/>
    <w:rsid w:val="004203B9"/>
    <w:rsid w:val="0042460A"/>
    <w:rsid w:val="004264CA"/>
    <w:rsid w:val="00447FC4"/>
    <w:rsid w:val="00475387"/>
    <w:rsid w:val="00490861"/>
    <w:rsid w:val="004A2D58"/>
    <w:rsid w:val="004E0894"/>
    <w:rsid w:val="00555347"/>
    <w:rsid w:val="00561C2F"/>
    <w:rsid w:val="005903E8"/>
    <w:rsid w:val="0059119D"/>
    <w:rsid w:val="005B29F0"/>
    <w:rsid w:val="005E4BF6"/>
    <w:rsid w:val="005E7407"/>
    <w:rsid w:val="00603B21"/>
    <w:rsid w:val="00660059"/>
    <w:rsid w:val="006626D0"/>
    <w:rsid w:val="006849AF"/>
    <w:rsid w:val="00687974"/>
    <w:rsid w:val="006A23E7"/>
    <w:rsid w:val="006E0163"/>
    <w:rsid w:val="00703F66"/>
    <w:rsid w:val="007422F9"/>
    <w:rsid w:val="007978FA"/>
    <w:rsid w:val="007C5017"/>
    <w:rsid w:val="0081613D"/>
    <w:rsid w:val="0082418E"/>
    <w:rsid w:val="00830342"/>
    <w:rsid w:val="008314ED"/>
    <w:rsid w:val="008539A8"/>
    <w:rsid w:val="00853B85"/>
    <w:rsid w:val="00860E96"/>
    <w:rsid w:val="00864371"/>
    <w:rsid w:val="00866182"/>
    <w:rsid w:val="00885B5B"/>
    <w:rsid w:val="008B5B6D"/>
    <w:rsid w:val="008D470D"/>
    <w:rsid w:val="0091376A"/>
    <w:rsid w:val="0092231D"/>
    <w:rsid w:val="00942A42"/>
    <w:rsid w:val="00953758"/>
    <w:rsid w:val="00977BA2"/>
    <w:rsid w:val="00984202"/>
    <w:rsid w:val="00993A7D"/>
    <w:rsid w:val="009B15F9"/>
    <w:rsid w:val="009D617D"/>
    <w:rsid w:val="00A05F4A"/>
    <w:rsid w:val="00A37DF2"/>
    <w:rsid w:val="00A51A26"/>
    <w:rsid w:val="00A55E48"/>
    <w:rsid w:val="00A6051A"/>
    <w:rsid w:val="00A67817"/>
    <w:rsid w:val="00A81414"/>
    <w:rsid w:val="00A912F6"/>
    <w:rsid w:val="00AB26EF"/>
    <w:rsid w:val="00AB2E4F"/>
    <w:rsid w:val="00AB785F"/>
    <w:rsid w:val="00AD6CC3"/>
    <w:rsid w:val="00AF1496"/>
    <w:rsid w:val="00B04B2E"/>
    <w:rsid w:val="00B242AB"/>
    <w:rsid w:val="00B4000B"/>
    <w:rsid w:val="00B81B02"/>
    <w:rsid w:val="00BE2CE9"/>
    <w:rsid w:val="00BF33AA"/>
    <w:rsid w:val="00C13CF6"/>
    <w:rsid w:val="00C23183"/>
    <w:rsid w:val="00C46073"/>
    <w:rsid w:val="00C75733"/>
    <w:rsid w:val="00C963A7"/>
    <w:rsid w:val="00CA37B9"/>
    <w:rsid w:val="00CA533A"/>
    <w:rsid w:val="00CB1C7E"/>
    <w:rsid w:val="00CB3E37"/>
    <w:rsid w:val="00CE4E0B"/>
    <w:rsid w:val="00D5017C"/>
    <w:rsid w:val="00D904FB"/>
    <w:rsid w:val="00DB1056"/>
    <w:rsid w:val="00DB285A"/>
    <w:rsid w:val="00DC56F7"/>
    <w:rsid w:val="00DE13E2"/>
    <w:rsid w:val="00DF462D"/>
    <w:rsid w:val="00DF578D"/>
    <w:rsid w:val="00E25D45"/>
    <w:rsid w:val="00E54DA2"/>
    <w:rsid w:val="00E713C5"/>
    <w:rsid w:val="00E83BC9"/>
    <w:rsid w:val="00E84D0E"/>
    <w:rsid w:val="00E92DA1"/>
    <w:rsid w:val="00E94239"/>
    <w:rsid w:val="00E96677"/>
    <w:rsid w:val="00EA1BDD"/>
    <w:rsid w:val="00EC5339"/>
    <w:rsid w:val="00ED52B8"/>
    <w:rsid w:val="00F03B55"/>
    <w:rsid w:val="00F41BFA"/>
    <w:rsid w:val="00F42E7F"/>
    <w:rsid w:val="00F6019D"/>
    <w:rsid w:val="00F71434"/>
    <w:rsid w:val="00F71AD0"/>
    <w:rsid w:val="00F7798F"/>
    <w:rsid w:val="00F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AE6E6"/>
  <w14:defaultImageDpi w14:val="300"/>
  <w15:docId w15:val="{D640EA25-D787-784D-B445-479716B5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1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F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A2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13CF6"/>
    <w:pPr>
      <w:jc w:val="center"/>
    </w:pPr>
    <w:rPr>
      <w:rFonts w:ascii="Times" w:eastAsia="Times" w:hAnsi="Times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C13CF6"/>
    <w:rPr>
      <w:rFonts w:ascii="Times" w:eastAsia="Times" w:hAnsi="Times" w:cs="Times New Roman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3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9A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0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9412B-798C-E94F-BBBB-BE53D0CE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Krebs, Jordan (NIH/OD) [E]</dc:creator>
  <cp:keywords/>
  <dc:description/>
  <cp:lastModifiedBy>Jung, Seol Kyoung (NIH/NIAMS) [E]</cp:lastModifiedBy>
  <cp:revision>10</cp:revision>
  <cp:lastPrinted>2014-08-10T19:56:00Z</cp:lastPrinted>
  <dcterms:created xsi:type="dcterms:W3CDTF">2014-08-10T20:27:00Z</dcterms:created>
  <dcterms:modified xsi:type="dcterms:W3CDTF">2018-04-02T12:32:00Z</dcterms:modified>
</cp:coreProperties>
</file>