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1F4A" w14:textId="78E48747" w:rsidR="00D6053A" w:rsidRDefault="009C28F5">
      <w:proofErr w:type="spellStart"/>
      <w:r>
        <w:t>Chromatine</w:t>
      </w:r>
      <w:proofErr w:type="spellEnd"/>
      <w:r>
        <w:t xml:space="preserve"> associated RNA protocol (</w:t>
      </w:r>
      <w:proofErr w:type="spellStart"/>
      <w:r>
        <w:t>ChromRNA</w:t>
      </w:r>
      <w:proofErr w:type="spellEnd"/>
      <w:r>
        <w:t>)</w:t>
      </w:r>
    </w:p>
    <w:p w14:paraId="66878ACB" w14:textId="5F37314D" w:rsidR="009C28F5" w:rsidRDefault="009C28F5">
      <w:r>
        <w:t>Adapted from Franziska’s protocol</w:t>
      </w:r>
    </w:p>
    <w:p w14:paraId="6791CB75" w14:textId="77777777" w:rsidR="009C28F5" w:rsidRDefault="009C28F5"/>
    <w:p w14:paraId="3EC81E8C" w14:textId="10DF8E3E" w:rsidR="00542593" w:rsidRPr="00874132" w:rsidRDefault="00542593" w:rsidP="00874132">
      <w:pPr>
        <w:spacing w:after="120" w:line="276" w:lineRule="auto"/>
        <w:rPr>
          <w:b/>
        </w:rPr>
      </w:pPr>
      <w:r w:rsidRPr="00874132">
        <w:rPr>
          <w:b/>
        </w:rPr>
        <w:t>General view:</w:t>
      </w:r>
    </w:p>
    <w:p w14:paraId="467EFDE8" w14:textId="25D3DD7B" w:rsidR="00542593" w:rsidRDefault="00542593" w:rsidP="00874132">
      <w:pPr>
        <w:pStyle w:val="ListParagraph"/>
        <w:numPr>
          <w:ilvl w:val="0"/>
          <w:numId w:val="13"/>
        </w:numPr>
        <w:spacing w:after="120" w:line="276" w:lineRule="auto"/>
      </w:pPr>
      <w:r>
        <w:t>Cell fractionation</w:t>
      </w:r>
      <w:r w:rsidR="007153FE">
        <w:t xml:space="preserve"> (~ 1/2 day)</w:t>
      </w:r>
    </w:p>
    <w:p w14:paraId="27DF7018" w14:textId="1634A6F5" w:rsidR="00542593" w:rsidRDefault="00542593" w:rsidP="00874132">
      <w:pPr>
        <w:pStyle w:val="ListParagraph"/>
        <w:numPr>
          <w:ilvl w:val="0"/>
          <w:numId w:val="13"/>
        </w:numPr>
        <w:spacing w:after="120" w:line="276" w:lineRule="auto"/>
      </w:pPr>
      <w:r>
        <w:t>RNA and protein isolation</w:t>
      </w:r>
      <w:r w:rsidR="007153FE">
        <w:t xml:space="preserve"> (~ 1/2 day)</w:t>
      </w:r>
    </w:p>
    <w:p w14:paraId="32D67443" w14:textId="13504F6C" w:rsidR="00542593" w:rsidRDefault="007153FE" w:rsidP="00874132">
      <w:pPr>
        <w:pStyle w:val="ListParagraph"/>
        <w:numPr>
          <w:ilvl w:val="0"/>
          <w:numId w:val="13"/>
        </w:numPr>
        <w:spacing w:after="120" w:line="276" w:lineRule="auto"/>
      </w:pPr>
      <w:r>
        <w:t>WB on the different cell fractions to check purity (1 day)</w:t>
      </w:r>
    </w:p>
    <w:p w14:paraId="778BFDF9" w14:textId="534BBCB6" w:rsidR="007153FE" w:rsidRDefault="007153FE" w:rsidP="00874132">
      <w:pPr>
        <w:pStyle w:val="ListParagraph"/>
        <w:numPr>
          <w:ilvl w:val="0"/>
          <w:numId w:val="13"/>
        </w:numPr>
        <w:spacing w:after="120" w:line="276" w:lineRule="auto"/>
      </w:pPr>
      <w:proofErr w:type="spellStart"/>
      <w:r>
        <w:t>RNAseq</w:t>
      </w:r>
      <w:proofErr w:type="spellEnd"/>
      <w:r>
        <w:t xml:space="preserve"> library</w:t>
      </w:r>
      <w:r w:rsidR="0062098F">
        <w:t xml:space="preserve"> and rRNA depletion</w:t>
      </w:r>
      <w:r>
        <w:t xml:space="preserve"> (&gt; 1 day)</w:t>
      </w:r>
    </w:p>
    <w:p w14:paraId="49BCAD2C" w14:textId="1B93856F" w:rsidR="007153FE" w:rsidRPr="00874132" w:rsidRDefault="00874132" w:rsidP="00874132">
      <w:pPr>
        <w:pStyle w:val="ListParagraph"/>
        <w:spacing w:after="120" w:line="276" w:lineRule="auto"/>
        <w:ind w:left="0"/>
      </w:pPr>
      <w:r w:rsidRPr="00874132">
        <w:t>PS: I estimated the time based on my experiment where I had 7 samples. It dep</w:t>
      </w:r>
      <w:r w:rsidR="0062098F">
        <w:t>e</w:t>
      </w:r>
      <w:r w:rsidRPr="00874132">
        <w:t>nds anyway on the number of samples that you have.</w:t>
      </w:r>
    </w:p>
    <w:p w14:paraId="0541EAFA" w14:textId="77777777" w:rsidR="00874132" w:rsidRDefault="00874132" w:rsidP="00232437">
      <w:pPr>
        <w:pStyle w:val="ListParagraph"/>
        <w:ind w:left="0"/>
        <w:rPr>
          <w:b/>
        </w:rPr>
      </w:pPr>
    </w:p>
    <w:p w14:paraId="25473E37" w14:textId="5B03F1BE" w:rsidR="00D6053A" w:rsidRPr="00D6053A" w:rsidRDefault="006367D4" w:rsidP="0087413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Purification of </w:t>
      </w:r>
      <w:proofErr w:type="spellStart"/>
      <w:r>
        <w:rPr>
          <w:b/>
        </w:rPr>
        <w:t>c</w:t>
      </w:r>
      <w:r w:rsidR="00D6053A" w:rsidRPr="00D6053A">
        <w:rPr>
          <w:b/>
        </w:rPr>
        <w:t>hr</w:t>
      </w:r>
      <w:r w:rsidR="00874132">
        <w:rPr>
          <w:b/>
        </w:rPr>
        <w:t>om</w:t>
      </w:r>
      <w:r w:rsidR="00D6053A" w:rsidRPr="00D6053A">
        <w:rPr>
          <w:b/>
        </w:rPr>
        <w:t>RNA</w:t>
      </w:r>
      <w:proofErr w:type="spellEnd"/>
      <w:r w:rsidR="00D6053A" w:rsidRPr="00D6053A">
        <w:rPr>
          <w:b/>
        </w:rPr>
        <w:t xml:space="preserve"> </w:t>
      </w:r>
    </w:p>
    <w:p w14:paraId="392A7FD9" w14:textId="77777777" w:rsidR="00D6053A" w:rsidRDefault="00D6053A" w:rsidP="00232437"/>
    <w:p w14:paraId="41C9BFCB" w14:textId="60FA1A47" w:rsidR="00B16436" w:rsidRDefault="00BD7A1E" w:rsidP="00B16436">
      <w:pPr>
        <w:pStyle w:val="ListParagraph"/>
        <w:numPr>
          <w:ilvl w:val="0"/>
          <w:numId w:val="2"/>
        </w:numPr>
      </w:pPr>
      <w:r>
        <w:t xml:space="preserve">Pellet </w:t>
      </w:r>
      <w:r w:rsidR="0062098F">
        <w:t>3</w:t>
      </w:r>
      <w:r>
        <w:t>-</w:t>
      </w:r>
      <w:r w:rsidR="0062098F">
        <w:t>5</w:t>
      </w:r>
      <w:r>
        <w:t xml:space="preserve"> M cells in a 1.5 mL tube</w:t>
      </w:r>
      <w:r w:rsidR="00AA3766">
        <w:t xml:space="preserve"> (less can work but depends on the cell type)</w:t>
      </w:r>
      <w:r>
        <w:t>.</w:t>
      </w:r>
    </w:p>
    <w:p w14:paraId="5045B70B" w14:textId="73CFA283" w:rsidR="001758D5" w:rsidRDefault="00B16436" w:rsidP="00B16436">
      <w:r>
        <w:t xml:space="preserve"> </w:t>
      </w:r>
    </w:p>
    <w:p w14:paraId="0BC4D774" w14:textId="276FAB5C" w:rsidR="001758D5" w:rsidRDefault="001758D5" w:rsidP="00232437">
      <w:pPr>
        <w:pStyle w:val="ListParagraph"/>
        <w:numPr>
          <w:ilvl w:val="0"/>
          <w:numId w:val="2"/>
        </w:numPr>
      </w:pPr>
      <w:r>
        <w:t xml:space="preserve">Resuspend cell pellet </w:t>
      </w:r>
      <w:r w:rsidR="00B252CD">
        <w:t>in</w:t>
      </w:r>
      <w:r>
        <w:t xml:space="preserve"> 1 mL</w:t>
      </w:r>
      <w:r w:rsidR="00B252CD">
        <w:t xml:space="preserve"> cold PBS</w:t>
      </w:r>
      <w:r>
        <w:t xml:space="preserve"> and centrifuge again to a pellet.</w:t>
      </w:r>
    </w:p>
    <w:p w14:paraId="43FBA95A" w14:textId="77777777" w:rsidR="001758D5" w:rsidRDefault="001758D5" w:rsidP="001758D5">
      <w:pPr>
        <w:pStyle w:val="ListParagraph"/>
      </w:pPr>
    </w:p>
    <w:p w14:paraId="328DC0FA" w14:textId="0507DF9D" w:rsidR="00E72714" w:rsidRDefault="001758D5" w:rsidP="00E72714">
      <w:pPr>
        <w:pStyle w:val="ListParagraph"/>
        <w:numPr>
          <w:ilvl w:val="0"/>
          <w:numId w:val="2"/>
        </w:numPr>
      </w:pPr>
      <w:r>
        <w:t>Resuspend cells</w:t>
      </w:r>
      <w:r w:rsidR="00B252CD">
        <w:t xml:space="preserve"> in </w:t>
      </w:r>
      <w:r w:rsidR="00C33EFF">
        <w:t>3</w:t>
      </w:r>
      <w:r w:rsidR="00E316AC">
        <w:t xml:space="preserve">00 </w:t>
      </w:r>
      <w:proofErr w:type="spellStart"/>
      <w:r w:rsidR="00E316AC" w:rsidRPr="008522DF">
        <w:t>μl</w:t>
      </w:r>
      <w:proofErr w:type="spellEnd"/>
      <w:r w:rsidR="00E316AC">
        <w:t xml:space="preserve"> </w:t>
      </w:r>
      <w:r>
        <w:t>cold C</w:t>
      </w:r>
      <w:r w:rsidR="00B252CD">
        <w:t xml:space="preserve">ytoplasmic </w:t>
      </w:r>
      <w:r>
        <w:t>Fraction B</w:t>
      </w:r>
      <w:r w:rsidR="007A1757">
        <w:t xml:space="preserve">uffer </w:t>
      </w:r>
    </w:p>
    <w:p w14:paraId="3801A7C3" w14:textId="77777777" w:rsidR="00E72714" w:rsidRPr="00C33EFF" w:rsidRDefault="00E72714" w:rsidP="00E72714">
      <w:pPr>
        <w:pStyle w:val="ListParagraph"/>
      </w:pPr>
    </w:p>
    <w:p w14:paraId="621CD4EF" w14:textId="0110C786" w:rsidR="00232437" w:rsidRDefault="001758D5" w:rsidP="001758D5">
      <w:pPr>
        <w:pStyle w:val="ListParagraph"/>
        <w:numPr>
          <w:ilvl w:val="0"/>
          <w:numId w:val="2"/>
        </w:numPr>
      </w:pPr>
      <w:r w:rsidRPr="00C33EFF">
        <w:t>Vortex lysate</w:t>
      </w:r>
      <w:r w:rsidR="00D44EA2" w:rsidRPr="00C33EFF">
        <w:t xml:space="preserve"> for </w:t>
      </w:r>
      <w:r w:rsidR="00C33EFF" w:rsidRPr="00C33EFF">
        <w:t>2s</w:t>
      </w:r>
      <w:r w:rsidR="00D44EA2" w:rsidRPr="00C33EFF">
        <w:t xml:space="preserve"> and </w:t>
      </w:r>
      <w:r w:rsidRPr="00C33EFF">
        <w:t>incubate</w:t>
      </w:r>
      <w:r w:rsidR="008522DF" w:rsidRPr="008522DF">
        <w:t xml:space="preserve"> on ice for 5 mi</w:t>
      </w:r>
      <w:r w:rsidR="00564593">
        <w:t xml:space="preserve">n. </w:t>
      </w:r>
    </w:p>
    <w:p w14:paraId="289CAF06" w14:textId="77777777" w:rsidR="001758D5" w:rsidRDefault="001758D5" w:rsidP="001758D5">
      <w:pPr>
        <w:pStyle w:val="ListParagraph"/>
      </w:pPr>
    </w:p>
    <w:p w14:paraId="0721CFDC" w14:textId="353DF8A3" w:rsidR="00232437" w:rsidRDefault="001758D5" w:rsidP="00232437">
      <w:pPr>
        <w:pStyle w:val="ListParagraph"/>
        <w:numPr>
          <w:ilvl w:val="0"/>
          <w:numId w:val="2"/>
        </w:numPr>
      </w:pPr>
      <w:r>
        <w:t>Slowly layer the lysate</w:t>
      </w:r>
      <w:r w:rsidR="00564593">
        <w:t xml:space="preserve"> onto 4</w:t>
      </w:r>
      <w:r w:rsidR="008522DF" w:rsidRPr="008522DF">
        <w:t>0</w:t>
      </w:r>
      <w:r>
        <w:t xml:space="preserve">0 </w:t>
      </w:r>
      <w:proofErr w:type="spellStart"/>
      <w:r>
        <w:t>μl</w:t>
      </w:r>
      <w:proofErr w:type="spellEnd"/>
      <w:r>
        <w:t xml:space="preserve"> cold Sucrose B</w:t>
      </w:r>
      <w:r w:rsidR="008522DF" w:rsidRPr="008522DF">
        <w:t xml:space="preserve">uffer </w:t>
      </w:r>
    </w:p>
    <w:p w14:paraId="257862BA" w14:textId="77777777" w:rsidR="00E72714" w:rsidRPr="00E72714" w:rsidRDefault="00E72714" w:rsidP="00E72714"/>
    <w:p w14:paraId="372FE824" w14:textId="53ED603D" w:rsidR="00232437" w:rsidRDefault="001758D5" w:rsidP="00232437">
      <w:pPr>
        <w:pStyle w:val="ListParagraph"/>
        <w:numPr>
          <w:ilvl w:val="0"/>
          <w:numId w:val="2"/>
        </w:numPr>
      </w:pPr>
      <w:r>
        <w:t>Centrifuge</w:t>
      </w:r>
      <w:r w:rsidR="00EF1F6C">
        <w:t xml:space="preserve"> at 14</w:t>
      </w:r>
      <w:r w:rsidR="008522DF" w:rsidRPr="008522DF">
        <w:t>,000 rpm for 10 min at 4°C.</w:t>
      </w:r>
    </w:p>
    <w:p w14:paraId="2AC12095" w14:textId="43E96FEA" w:rsidR="00232437" w:rsidRDefault="008522DF" w:rsidP="00232437">
      <w:pPr>
        <w:pStyle w:val="ListParagraph"/>
      </w:pPr>
      <w:r w:rsidRPr="008522DF">
        <w:t xml:space="preserve"> </w:t>
      </w:r>
    </w:p>
    <w:p w14:paraId="7CE726B2" w14:textId="78AC59F2" w:rsidR="00232437" w:rsidRDefault="008522DF" w:rsidP="00232437">
      <w:pPr>
        <w:pStyle w:val="ListParagraph"/>
        <w:numPr>
          <w:ilvl w:val="0"/>
          <w:numId w:val="2"/>
        </w:numPr>
      </w:pPr>
      <w:r w:rsidRPr="008522DF">
        <w:t>T</w:t>
      </w:r>
      <w:r w:rsidR="003852A8">
        <w:t>he supernatant from this spin (8</w:t>
      </w:r>
      <w:r w:rsidR="001758D5">
        <w:t xml:space="preserve">00 </w:t>
      </w:r>
      <w:proofErr w:type="spellStart"/>
      <w:r w:rsidR="001758D5">
        <w:t>μL</w:t>
      </w:r>
      <w:proofErr w:type="spellEnd"/>
      <w:r w:rsidR="001758D5">
        <w:t>) represents</w:t>
      </w:r>
      <w:r w:rsidRPr="008522DF">
        <w:t xml:space="preserve"> </w:t>
      </w:r>
      <w:r w:rsidR="003852A8">
        <w:t xml:space="preserve">the </w:t>
      </w:r>
      <w:r w:rsidR="003852A8" w:rsidRPr="00232437">
        <w:rPr>
          <w:b/>
          <w:u w:val="single"/>
        </w:rPr>
        <w:t>cytoplasmic fraction.</w:t>
      </w:r>
    </w:p>
    <w:p w14:paraId="446F9062" w14:textId="77777777" w:rsidR="00B16436" w:rsidRDefault="00B16436" w:rsidP="00B16436"/>
    <w:p w14:paraId="7FBF8267" w14:textId="23313B6A" w:rsidR="001758D5" w:rsidRDefault="001758D5" w:rsidP="001758D5">
      <w:pPr>
        <w:pStyle w:val="ListParagraph"/>
        <w:numPr>
          <w:ilvl w:val="2"/>
          <w:numId w:val="4"/>
        </w:numPr>
      </w:pPr>
      <w:r>
        <w:t xml:space="preserve">Add </w:t>
      </w:r>
      <w:r w:rsidR="00232437">
        <w:t>8</w:t>
      </w:r>
      <w:r w:rsidR="00C33EFF">
        <w:t xml:space="preserve">0 </w:t>
      </w:r>
      <w:proofErr w:type="spellStart"/>
      <w:r w:rsidR="00C33EFF">
        <w:t>μL</w:t>
      </w:r>
      <w:proofErr w:type="spellEnd"/>
      <w:r>
        <w:t xml:space="preserve"> of the supernatant volume </w:t>
      </w:r>
      <w:r w:rsidR="00232437" w:rsidRPr="008522DF">
        <w:t xml:space="preserve">to an equal volume of 2X sample buffer </w:t>
      </w:r>
      <w:r w:rsidR="00B16436">
        <w:t>(</w:t>
      </w:r>
      <w:r w:rsidR="00C33EFF">
        <w:t>2x SDS sample buffer + 5 % 2ME</w:t>
      </w:r>
      <w:r w:rsidR="00B16436">
        <w:t xml:space="preserve">) </w:t>
      </w:r>
      <w:r w:rsidR="00232437" w:rsidRPr="008522DF">
        <w:t xml:space="preserve">for immunoblot analysis. </w:t>
      </w:r>
    </w:p>
    <w:p w14:paraId="73FA112E" w14:textId="148C2C01" w:rsidR="00232437" w:rsidRDefault="001758D5" w:rsidP="001758D5">
      <w:pPr>
        <w:pStyle w:val="ListParagraph"/>
        <w:numPr>
          <w:ilvl w:val="2"/>
          <w:numId w:val="4"/>
        </w:numPr>
      </w:pPr>
      <w:r>
        <w:t xml:space="preserve">Quickly add </w:t>
      </w:r>
      <w:r w:rsidR="00C33EFF">
        <w:t xml:space="preserve">250 µl of the supernatant to 750 µl </w:t>
      </w:r>
      <w:r w:rsidR="00232437" w:rsidRPr="008522DF">
        <w:t>of</w:t>
      </w:r>
      <w:r>
        <w:t xml:space="preserve"> </w:t>
      </w:r>
      <w:proofErr w:type="spellStart"/>
      <w:r>
        <w:t>Trizol</w:t>
      </w:r>
      <w:proofErr w:type="spellEnd"/>
      <w:r w:rsidR="00B16436">
        <w:t>-LS</w:t>
      </w:r>
      <w:r w:rsidR="00232437" w:rsidRPr="008522DF">
        <w:t>. RNA purification from these and subsequent cellular fractions is described below.</w:t>
      </w:r>
      <w:r w:rsidR="00AA3766">
        <w:t xml:space="preserve"> </w:t>
      </w:r>
      <w:r w:rsidR="00AA3766">
        <w:rPr>
          <w:b/>
          <w:u w:val="single"/>
        </w:rPr>
        <w:t>This is to do only if you are interested in RNA from this fraction</w:t>
      </w:r>
    </w:p>
    <w:p w14:paraId="24DE3344" w14:textId="77777777" w:rsidR="00305645" w:rsidRDefault="00305645" w:rsidP="00305645">
      <w:pPr>
        <w:pStyle w:val="ListParagraph"/>
        <w:ind w:left="1080"/>
      </w:pPr>
    </w:p>
    <w:p w14:paraId="6E8C1358" w14:textId="32C10B94" w:rsidR="00305645" w:rsidRDefault="00305645" w:rsidP="00305645">
      <w:pPr>
        <w:pStyle w:val="ListParagraph"/>
        <w:numPr>
          <w:ilvl w:val="0"/>
          <w:numId w:val="2"/>
        </w:numPr>
      </w:pPr>
      <w:r>
        <w:t xml:space="preserve">Wash once more in 200 µl Cytoplasmic Fraction </w:t>
      </w:r>
      <w:r w:rsidR="004C6D45">
        <w:t>Buffer,</w:t>
      </w:r>
      <w:r>
        <w:t xml:space="preserve"> spin at 300</w:t>
      </w:r>
      <w:r w:rsidR="00C33EFF">
        <w:t xml:space="preserve"> </w:t>
      </w:r>
      <w:r>
        <w:t>g for 3 min at 4 ˚C.</w:t>
      </w:r>
    </w:p>
    <w:p w14:paraId="47188048" w14:textId="77777777" w:rsidR="00305645" w:rsidRDefault="00305645" w:rsidP="00305645">
      <w:pPr>
        <w:pStyle w:val="ListParagraph"/>
      </w:pPr>
    </w:p>
    <w:p w14:paraId="1A0DCBBF" w14:textId="4CA37A20" w:rsidR="00232437" w:rsidRDefault="00121683" w:rsidP="00305645">
      <w:pPr>
        <w:pStyle w:val="ListParagraph"/>
        <w:numPr>
          <w:ilvl w:val="0"/>
          <w:numId w:val="2"/>
        </w:numPr>
      </w:pPr>
      <w:r>
        <w:t xml:space="preserve"> </w:t>
      </w:r>
      <w:r w:rsidR="004818A4">
        <w:t>Resuspend t</w:t>
      </w:r>
      <w:r w:rsidR="003E355B">
        <w:t>he nucle</w:t>
      </w:r>
      <w:r w:rsidR="00174E17">
        <w:t>ar pellet in</w:t>
      </w:r>
      <w:r w:rsidR="00060C34">
        <w:t xml:space="preserve"> 2</w:t>
      </w:r>
      <w:r w:rsidR="007409E4">
        <w:t xml:space="preserve">00 </w:t>
      </w:r>
      <w:proofErr w:type="spellStart"/>
      <w:r w:rsidR="007409E4">
        <w:t>μl</w:t>
      </w:r>
      <w:proofErr w:type="spellEnd"/>
      <w:r w:rsidR="007409E4">
        <w:t xml:space="preserve"> cold </w:t>
      </w:r>
      <w:r w:rsidR="00056666">
        <w:t>Nuclear L</w:t>
      </w:r>
      <w:r w:rsidR="00E72714">
        <w:t>ysis B</w:t>
      </w:r>
      <w:r w:rsidR="003E355B">
        <w:t xml:space="preserve">uffer </w:t>
      </w:r>
    </w:p>
    <w:p w14:paraId="26EA4102" w14:textId="77777777" w:rsidR="00232437" w:rsidRPr="00232437" w:rsidRDefault="00232437" w:rsidP="00232437">
      <w:pPr>
        <w:ind w:left="1440"/>
        <w:contextualSpacing/>
        <w:rPr>
          <w:i/>
        </w:rPr>
      </w:pPr>
    </w:p>
    <w:p w14:paraId="000A3E03" w14:textId="349ACAF2" w:rsidR="00232437" w:rsidRDefault="00E72714" w:rsidP="00174E17">
      <w:pPr>
        <w:pStyle w:val="ListParagraph"/>
        <w:numPr>
          <w:ilvl w:val="0"/>
          <w:numId w:val="2"/>
        </w:numPr>
      </w:pPr>
      <w:r>
        <w:t>Add an</w:t>
      </w:r>
      <w:r w:rsidR="007409E4">
        <w:t xml:space="preserve"> additional 200 </w:t>
      </w:r>
      <w:proofErr w:type="spellStart"/>
      <w:r w:rsidR="007409E4">
        <w:t>μl</w:t>
      </w:r>
      <w:proofErr w:type="spellEnd"/>
      <w:r w:rsidR="007409E4">
        <w:t xml:space="preserve"> of cold </w:t>
      </w:r>
      <w:r w:rsidR="00CB3AC0">
        <w:t xml:space="preserve">2X </w:t>
      </w:r>
      <w:r w:rsidR="00447558">
        <w:t>NUN</w:t>
      </w:r>
      <w:r w:rsidR="00174E17">
        <w:t xml:space="preserve"> B</w:t>
      </w:r>
      <w:r w:rsidR="00CB3AC0">
        <w:t xml:space="preserve">uffer </w:t>
      </w:r>
      <w:r w:rsidR="00174E17">
        <w:t xml:space="preserve">to the </w:t>
      </w:r>
      <w:r w:rsidR="00174E17" w:rsidRPr="00C33EFF">
        <w:t>sample</w:t>
      </w:r>
      <w:r w:rsidR="0002288E" w:rsidRPr="00C33EFF">
        <w:t xml:space="preserve"> drop-by-</w:t>
      </w:r>
      <w:r w:rsidR="00AB616A" w:rsidRPr="00C33EFF">
        <w:t>drop</w:t>
      </w:r>
      <w:r w:rsidR="004E3C3C">
        <w:t xml:space="preserve"> while </w:t>
      </w:r>
      <w:proofErr w:type="spellStart"/>
      <w:r w:rsidR="004E3C3C">
        <w:t>vortexing</w:t>
      </w:r>
      <w:proofErr w:type="spellEnd"/>
      <w:r w:rsidR="004E3C3C">
        <w:t xml:space="preserve">, </w:t>
      </w:r>
      <w:r w:rsidR="007409E4" w:rsidRPr="00C33EFF">
        <w:t xml:space="preserve">incubation on ice for </w:t>
      </w:r>
      <w:r w:rsidR="008558FD" w:rsidRPr="00C33EFF">
        <w:t>20</w:t>
      </w:r>
      <w:r w:rsidR="007409E4" w:rsidRPr="00C33EFF">
        <w:t xml:space="preserve"> min.</w:t>
      </w:r>
      <w:r w:rsidR="007409E4">
        <w:t xml:space="preserve"> </w:t>
      </w:r>
    </w:p>
    <w:p w14:paraId="03CCBF13" w14:textId="77777777" w:rsidR="00232437" w:rsidRDefault="00232437" w:rsidP="00232437">
      <w:pPr>
        <w:pStyle w:val="ListParagraph"/>
      </w:pPr>
    </w:p>
    <w:p w14:paraId="5BD0D134" w14:textId="2AC75273" w:rsidR="00B2521C" w:rsidRDefault="00174E17" w:rsidP="00B2521C">
      <w:pPr>
        <w:pStyle w:val="ListParagraph"/>
        <w:numPr>
          <w:ilvl w:val="0"/>
          <w:numId w:val="2"/>
        </w:numPr>
      </w:pPr>
      <w:r>
        <w:lastRenderedPageBreak/>
        <w:t>Spin the sample</w:t>
      </w:r>
      <w:r w:rsidR="00654CB8">
        <w:t xml:space="preserve"> </w:t>
      </w:r>
      <w:r>
        <w:t xml:space="preserve">for 14,000 rpm </w:t>
      </w:r>
      <w:r w:rsidRPr="00C33EFF">
        <w:t>for 30 min at</w:t>
      </w:r>
      <w:r w:rsidR="007409E4" w:rsidRPr="00C33EFF">
        <w:t xml:space="preserve"> 4°C. The</w:t>
      </w:r>
      <w:r w:rsidR="007409E4">
        <w:t xml:space="preserve"> supern</w:t>
      </w:r>
      <w:r w:rsidR="009C375E">
        <w:t>atant from this spin represents</w:t>
      </w:r>
      <w:r w:rsidR="007409E4">
        <w:t xml:space="preserve"> the </w:t>
      </w:r>
      <w:proofErr w:type="spellStart"/>
      <w:r w:rsidR="007409E4" w:rsidRPr="00B2521C">
        <w:rPr>
          <w:b/>
          <w:u w:val="single"/>
        </w:rPr>
        <w:t>nucleoplasmic</w:t>
      </w:r>
      <w:proofErr w:type="spellEnd"/>
      <w:r w:rsidR="007409E4" w:rsidRPr="00B2521C">
        <w:rPr>
          <w:b/>
          <w:u w:val="single"/>
        </w:rPr>
        <w:t xml:space="preserve"> fraction</w:t>
      </w:r>
      <w:r w:rsidR="00B2521C">
        <w:t xml:space="preserve"> (400 </w:t>
      </w:r>
      <w:proofErr w:type="spellStart"/>
      <w:r w:rsidR="00B2521C">
        <w:t>μ</w:t>
      </w:r>
      <w:r w:rsidR="00B16436">
        <w:t>l</w:t>
      </w:r>
      <w:proofErr w:type="spellEnd"/>
      <w:r w:rsidR="00B2521C">
        <w:t>)</w:t>
      </w:r>
    </w:p>
    <w:p w14:paraId="1AA4934A" w14:textId="77777777" w:rsidR="00C33EFF" w:rsidRDefault="00C33EFF" w:rsidP="00C33EFF"/>
    <w:p w14:paraId="532B884E" w14:textId="63D173C4" w:rsidR="009C375E" w:rsidRDefault="00C33EFF" w:rsidP="009C375E">
      <w:pPr>
        <w:pStyle w:val="ListParagraph"/>
        <w:numPr>
          <w:ilvl w:val="2"/>
          <w:numId w:val="8"/>
        </w:numPr>
      </w:pPr>
      <w:r>
        <w:t xml:space="preserve">Add </w:t>
      </w:r>
      <w:r w:rsidR="00B16436">
        <w:t xml:space="preserve">40 </w:t>
      </w:r>
      <w:proofErr w:type="spellStart"/>
      <w:r w:rsidR="00B16436">
        <w:t>μl</w:t>
      </w:r>
      <w:proofErr w:type="spellEnd"/>
      <w:r w:rsidR="009C375E">
        <w:t xml:space="preserve"> of the supernatant volume </w:t>
      </w:r>
      <w:r w:rsidR="009C375E" w:rsidRPr="008522DF">
        <w:t xml:space="preserve">to an equal volume of 2X sample buffer for immunoblot analysis. </w:t>
      </w:r>
    </w:p>
    <w:p w14:paraId="4C2D4CE1" w14:textId="652E4040" w:rsidR="00C33EFF" w:rsidRDefault="009C375E" w:rsidP="009C375E">
      <w:pPr>
        <w:pStyle w:val="ListParagraph"/>
        <w:numPr>
          <w:ilvl w:val="2"/>
          <w:numId w:val="8"/>
        </w:numPr>
      </w:pPr>
      <w:r>
        <w:t xml:space="preserve">Quickly </w:t>
      </w:r>
      <w:r w:rsidR="00C33EFF">
        <w:t xml:space="preserve">add 250 µl of the supernatant to 750 µl </w:t>
      </w:r>
      <w:r w:rsidR="00C33EFF" w:rsidRPr="008522DF">
        <w:t>of</w:t>
      </w:r>
      <w:r w:rsidR="00C33EFF">
        <w:t xml:space="preserve"> </w:t>
      </w:r>
      <w:proofErr w:type="spellStart"/>
      <w:r w:rsidR="00C33EFF">
        <w:t>Trizol</w:t>
      </w:r>
      <w:proofErr w:type="spellEnd"/>
      <w:r w:rsidR="00C33EFF">
        <w:t>-LS</w:t>
      </w:r>
      <w:r w:rsidR="00C33EFF" w:rsidRPr="008522DF">
        <w:t xml:space="preserve">. </w:t>
      </w:r>
      <w:r w:rsidR="00AA3766">
        <w:rPr>
          <w:b/>
          <w:u w:val="single"/>
        </w:rPr>
        <w:t>This is to do only if you are interested in RNA from this fraction</w:t>
      </w:r>
    </w:p>
    <w:p w14:paraId="20E8E837" w14:textId="4C37B113" w:rsidR="00C33EFF" w:rsidRDefault="00B16436" w:rsidP="009C375E">
      <w:pPr>
        <w:pStyle w:val="ListParagraph"/>
        <w:numPr>
          <w:ilvl w:val="2"/>
          <w:numId w:val="8"/>
        </w:numPr>
      </w:pPr>
      <w:r>
        <w:t>Wash once again</w:t>
      </w:r>
      <w:r w:rsidR="009C375E">
        <w:t xml:space="preserve"> with </w:t>
      </w:r>
      <w:r w:rsidR="00C33EFF">
        <w:t>200</w:t>
      </w:r>
      <w:r w:rsidR="00C33EFF" w:rsidRPr="00C33EFF">
        <w:t xml:space="preserve"> µl</w:t>
      </w:r>
      <w:r w:rsidR="009C375E">
        <w:t xml:space="preserve"> nuclear lysis buffer</w:t>
      </w:r>
      <w:r w:rsidR="00C33EFF">
        <w:t>.</w:t>
      </w:r>
      <w:r w:rsidR="009C375E">
        <w:t xml:space="preserve"> </w:t>
      </w:r>
    </w:p>
    <w:p w14:paraId="6AF0FF0B" w14:textId="727D4E74" w:rsidR="009C375E" w:rsidRDefault="00C33EFF" w:rsidP="009C375E">
      <w:pPr>
        <w:pStyle w:val="ListParagraph"/>
        <w:numPr>
          <w:ilvl w:val="2"/>
          <w:numId w:val="8"/>
        </w:numPr>
      </w:pPr>
      <w:r>
        <w:t xml:space="preserve">Wash again with 1 ml cold PBS </w:t>
      </w:r>
      <w:r w:rsidR="00B16436">
        <w:t>to</w:t>
      </w:r>
      <w:r w:rsidR="009C375E">
        <w:t xml:space="preserve"> eliminate any residual nucleoplasm.  </w:t>
      </w:r>
    </w:p>
    <w:p w14:paraId="728414A5" w14:textId="77777777" w:rsidR="00B2521C" w:rsidRDefault="00B2521C" w:rsidP="00B2521C">
      <w:pPr>
        <w:pStyle w:val="ListParagraph"/>
      </w:pPr>
    </w:p>
    <w:p w14:paraId="5350076E" w14:textId="77B8FD1B" w:rsidR="00B2521C" w:rsidRDefault="009C375E" w:rsidP="00B2521C">
      <w:pPr>
        <w:pStyle w:val="ListParagraph"/>
        <w:numPr>
          <w:ilvl w:val="0"/>
          <w:numId w:val="2"/>
        </w:numPr>
      </w:pPr>
      <w:r>
        <w:t>The remaining pellet represents</w:t>
      </w:r>
      <w:r w:rsidR="00B2521C">
        <w:t xml:space="preserve"> the </w:t>
      </w:r>
      <w:r w:rsidR="00B2521C" w:rsidRPr="00B2521C">
        <w:rPr>
          <w:b/>
          <w:u w:val="single"/>
        </w:rPr>
        <w:t>chromatin fraction</w:t>
      </w:r>
      <w:r w:rsidR="00B2521C">
        <w:t xml:space="preserve"> </w:t>
      </w:r>
    </w:p>
    <w:p w14:paraId="0ED2FE9B" w14:textId="24D1419D" w:rsidR="00225918" w:rsidRDefault="00225918" w:rsidP="00225918">
      <w:pPr>
        <w:pStyle w:val="ListParagraph"/>
        <w:numPr>
          <w:ilvl w:val="2"/>
          <w:numId w:val="9"/>
        </w:numPr>
      </w:pPr>
      <w:r>
        <w:t xml:space="preserve">The chromatin fraction is an insoluble mass, in order to take a fraction for immunoblot analysis, protein must be extracted during the </w:t>
      </w:r>
      <w:proofErr w:type="spellStart"/>
      <w:r>
        <w:t>Trizol</w:t>
      </w:r>
      <w:proofErr w:type="spellEnd"/>
      <w:r>
        <w:t xml:space="preserve"> RNA extraction. </w:t>
      </w:r>
    </w:p>
    <w:p w14:paraId="3EAA42CB" w14:textId="77777777" w:rsidR="00225918" w:rsidRDefault="00225918" w:rsidP="00225918">
      <w:pPr>
        <w:pStyle w:val="ListParagraph"/>
        <w:ind w:left="1080"/>
      </w:pPr>
    </w:p>
    <w:p w14:paraId="55A5207E" w14:textId="3FA43C28" w:rsidR="00254138" w:rsidRDefault="00225918" w:rsidP="00254138">
      <w:pPr>
        <w:pStyle w:val="ListParagraph"/>
        <w:numPr>
          <w:ilvl w:val="0"/>
          <w:numId w:val="2"/>
        </w:numPr>
      </w:pPr>
      <w:r>
        <w:t xml:space="preserve">Add 1 mL </w:t>
      </w:r>
      <w:proofErr w:type="spellStart"/>
      <w:r>
        <w:t>Trizol</w:t>
      </w:r>
      <w:proofErr w:type="spellEnd"/>
      <w:r>
        <w:t xml:space="preserve"> to the </w:t>
      </w:r>
      <w:r w:rsidR="00562274">
        <w:t xml:space="preserve">chromatin </w:t>
      </w:r>
      <w:r>
        <w:t>pellet and heat to 65</w:t>
      </w:r>
      <w:r w:rsidR="00B16436">
        <w:t xml:space="preserve"> ˚</w:t>
      </w:r>
      <w:r>
        <w:t>C</w:t>
      </w:r>
      <w:r w:rsidR="00B16436">
        <w:t xml:space="preserve"> for ~10 min</w:t>
      </w:r>
      <w:r w:rsidR="00C33EFF">
        <w:t xml:space="preserve"> (</w:t>
      </w:r>
      <w:r>
        <w:t>until n</w:t>
      </w:r>
      <w:r w:rsidR="00C33EFF">
        <w:t>o insoluble objects are visible).</w:t>
      </w:r>
      <w:r>
        <w:t xml:space="preserve"> </w:t>
      </w:r>
    </w:p>
    <w:p w14:paraId="25AA1623" w14:textId="77777777" w:rsidR="00456118" w:rsidRDefault="00456118" w:rsidP="00456118">
      <w:pPr>
        <w:pStyle w:val="ListParagraph"/>
      </w:pPr>
    </w:p>
    <w:p w14:paraId="6C22CDE9" w14:textId="16D1C931" w:rsidR="00562274" w:rsidRDefault="00225918" w:rsidP="00562274">
      <w:pPr>
        <w:pStyle w:val="ListParagraph"/>
        <w:numPr>
          <w:ilvl w:val="0"/>
          <w:numId w:val="2"/>
        </w:numPr>
      </w:pPr>
      <w:r>
        <w:t xml:space="preserve">Complete </w:t>
      </w:r>
      <w:proofErr w:type="spellStart"/>
      <w:r>
        <w:t>Tri</w:t>
      </w:r>
      <w:r w:rsidR="00562274">
        <w:t>zol</w:t>
      </w:r>
      <w:proofErr w:type="spellEnd"/>
      <w:r w:rsidR="00562274">
        <w:t xml:space="preserve"> RNA extractions as desired </w:t>
      </w:r>
      <w:r w:rsidR="00B16436">
        <w:t>and/or Western Blot</w:t>
      </w:r>
      <w:r>
        <w:t xml:space="preserve"> to</w:t>
      </w:r>
      <w:r w:rsidR="00CA509A">
        <w:t xml:space="preserve"> validate fractionation</w:t>
      </w:r>
      <w:r w:rsidR="00562274">
        <w:t xml:space="preserve">. </w:t>
      </w:r>
      <w:r>
        <w:t xml:space="preserve"> </w:t>
      </w:r>
    </w:p>
    <w:p w14:paraId="397CEAAB" w14:textId="3168738A" w:rsidR="00562274" w:rsidRDefault="00CA509A" w:rsidP="00562274">
      <w:pPr>
        <w:pStyle w:val="ListParagraph"/>
        <w:numPr>
          <w:ilvl w:val="0"/>
          <w:numId w:val="10"/>
        </w:numPr>
      </w:pPr>
      <w:r>
        <w:t>Resuspend</w:t>
      </w:r>
      <w:r w:rsidR="00562274">
        <w:t xml:space="preserve"> final RNA pellet in ~20 </w:t>
      </w:r>
      <w:proofErr w:type="spellStart"/>
      <w:r w:rsidR="00562274">
        <w:t>uL</w:t>
      </w:r>
      <w:proofErr w:type="spellEnd"/>
      <w:r w:rsidR="00562274">
        <w:t xml:space="preserve"> H2O</w:t>
      </w:r>
    </w:p>
    <w:p w14:paraId="0F2555DE" w14:textId="1043ED39" w:rsidR="004E3C3C" w:rsidRDefault="004E3C3C" w:rsidP="00562274">
      <w:pPr>
        <w:pStyle w:val="ListParagraph"/>
        <w:numPr>
          <w:ilvl w:val="0"/>
          <w:numId w:val="10"/>
        </w:numPr>
      </w:pPr>
      <w:r>
        <w:t>Treat RNA with DNase (</w:t>
      </w:r>
      <w:proofErr w:type="spellStart"/>
      <w:r>
        <w:t>Ambion</w:t>
      </w:r>
      <w:proofErr w:type="spellEnd"/>
      <w:r>
        <w:t>)</w:t>
      </w:r>
    </w:p>
    <w:p w14:paraId="65A9A783" w14:textId="77543178" w:rsidR="00562274" w:rsidRDefault="00562274" w:rsidP="00562274">
      <w:pPr>
        <w:pStyle w:val="ListParagraph"/>
        <w:numPr>
          <w:ilvl w:val="0"/>
          <w:numId w:val="10"/>
        </w:numPr>
      </w:pPr>
      <w:r>
        <w:t xml:space="preserve">RNA is ready for library preparation. </w:t>
      </w:r>
    </w:p>
    <w:p w14:paraId="6B048768" w14:textId="77777777" w:rsidR="00254138" w:rsidRDefault="00254138" w:rsidP="00232437">
      <w:pPr>
        <w:pStyle w:val="ListParagraph"/>
        <w:ind w:left="0"/>
      </w:pPr>
    </w:p>
    <w:p w14:paraId="606E1F69" w14:textId="77777777" w:rsidR="00232437" w:rsidRDefault="00232437" w:rsidP="00232437">
      <w:pPr>
        <w:pStyle w:val="ListParagraph"/>
        <w:ind w:left="0"/>
      </w:pPr>
    </w:p>
    <w:p w14:paraId="41A8372C" w14:textId="77777777" w:rsidR="00E72714" w:rsidRDefault="00E72714" w:rsidP="00232437">
      <w:pPr>
        <w:pStyle w:val="ListParagraph"/>
        <w:ind w:left="0"/>
      </w:pPr>
    </w:p>
    <w:p w14:paraId="409F20DD" w14:textId="2E01C91A" w:rsidR="00174E17" w:rsidRDefault="00174E17" w:rsidP="00232437">
      <w:pPr>
        <w:pStyle w:val="ListParagraph"/>
        <w:ind w:left="0"/>
      </w:pPr>
      <w:r>
        <w:t xml:space="preserve">Buffer components: </w:t>
      </w:r>
    </w:p>
    <w:p w14:paraId="6D59597D" w14:textId="33BC89AA" w:rsidR="00E72714" w:rsidRDefault="00E72714" w:rsidP="00232437">
      <w:pPr>
        <w:pStyle w:val="ListParagraph"/>
        <w:ind w:left="0"/>
      </w:pPr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03"/>
        <w:gridCol w:w="3713"/>
      </w:tblGrid>
      <w:tr w:rsidR="00E72714" w14:paraId="5DA5DC9A" w14:textId="77777777" w:rsidTr="00174E17">
        <w:tc>
          <w:tcPr>
            <w:tcW w:w="3703" w:type="dxa"/>
          </w:tcPr>
          <w:p w14:paraId="26C6D5AA" w14:textId="77777777" w:rsidR="00E72714" w:rsidRDefault="00E72714" w:rsidP="00E72714">
            <w:r>
              <w:t xml:space="preserve">Cytoplasmic Fraction Buffer </w:t>
            </w:r>
          </w:p>
          <w:p w14:paraId="4726516D" w14:textId="77777777" w:rsidR="00E72714" w:rsidRDefault="00E72714" w:rsidP="00E72714">
            <w:pPr>
              <w:pStyle w:val="ListParagraph"/>
              <w:ind w:left="0"/>
            </w:pPr>
          </w:p>
        </w:tc>
        <w:tc>
          <w:tcPr>
            <w:tcW w:w="3713" w:type="dxa"/>
          </w:tcPr>
          <w:p w14:paraId="240E8F8D" w14:textId="72810033" w:rsidR="00E72714" w:rsidRPr="00E72714" w:rsidRDefault="00E72714" w:rsidP="00E72714">
            <w:r w:rsidRPr="00E72714">
              <w:t xml:space="preserve">20mM </w:t>
            </w:r>
            <w:proofErr w:type="spellStart"/>
            <w:r w:rsidRPr="00E72714">
              <w:t>Hepes</w:t>
            </w:r>
            <w:proofErr w:type="spellEnd"/>
            <w:r w:rsidRPr="00E72714">
              <w:t xml:space="preserve">-KOH </w:t>
            </w:r>
            <w:proofErr w:type="spellStart"/>
            <w:r w:rsidRPr="00E72714">
              <w:t>ph</w:t>
            </w:r>
            <w:proofErr w:type="spellEnd"/>
            <w:r w:rsidRPr="00E72714">
              <w:t xml:space="preserve"> 7.6, 2mM MgCl2, 10% glycerol, 0.1% NP40, 0.5mM DTT with protease inhibitor, phosphatase inhibitor and RNase inhibitor </w:t>
            </w:r>
          </w:p>
        </w:tc>
      </w:tr>
      <w:tr w:rsidR="00E72714" w14:paraId="432262AB" w14:textId="77777777" w:rsidTr="00174E17">
        <w:tc>
          <w:tcPr>
            <w:tcW w:w="3703" w:type="dxa"/>
          </w:tcPr>
          <w:p w14:paraId="3F0CEB9E" w14:textId="29236363" w:rsidR="00E72714" w:rsidRDefault="00E72714" w:rsidP="00E72714">
            <w:pPr>
              <w:pStyle w:val="ListParagraph"/>
              <w:ind w:left="0"/>
            </w:pPr>
            <w:r>
              <w:t xml:space="preserve">Sucrose Buffer </w:t>
            </w:r>
          </w:p>
        </w:tc>
        <w:tc>
          <w:tcPr>
            <w:tcW w:w="3713" w:type="dxa"/>
          </w:tcPr>
          <w:p w14:paraId="6DB7E6E9" w14:textId="5616835D" w:rsidR="00E72714" w:rsidRPr="00E72714" w:rsidRDefault="00E72714" w:rsidP="00E72714">
            <w:r w:rsidRPr="00E72714">
              <w:t xml:space="preserve">10mM </w:t>
            </w:r>
            <w:proofErr w:type="spellStart"/>
            <w:r w:rsidRPr="00E72714">
              <w:t>Hepes</w:t>
            </w:r>
            <w:proofErr w:type="spellEnd"/>
            <w:r w:rsidRPr="00E72714">
              <w:t xml:space="preserve">-KOH pH7.6, 10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</w:t>
            </w:r>
            <w:proofErr w:type="spellStart"/>
            <w:r w:rsidRPr="00E72714">
              <w:t>NaCl</w:t>
            </w:r>
            <w:proofErr w:type="spellEnd"/>
            <w:r w:rsidRPr="00E72714">
              <w:t xml:space="preserve">, 1.5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MgCl2, 10% glycerol, 0.5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EDTA, 0.5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DTT, 34% sucrose w/v with protease inhibitor, phosphatase inhibitor and RNase inhibitor</w:t>
            </w:r>
          </w:p>
        </w:tc>
      </w:tr>
      <w:tr w:rsidR="00E72714" w14:paraId="7927CDB5" w14:textId="77777777" w:rsidTr="00174E17">
        <w:tc>
          <w:tcPr>
            <w:tcW w:w="3703" w:type="dxa"/>
          </w:tcPr>
          <w:p w14:paraId="193014DD" w14:textId="609E115B" w:rsidR="00E72714" w:rsidRDefault="00E72714" w:rsidP="00E72714">
            <w:pPr>
              <w:pStyle w:val="ListParagraph"/>
              <w:ind w:left="0"/>
            </w:pPr>
            <w:r>
              <w:t>Nuclear Lysis Buffer</w:t>
            </w:r>
          </w:p>
        </w:tc>
        <w:tc>
          <w:tcPr>
            <w:tcW w:w="3713" w:type="dxa"/>
          </w:tcPr>
          <w:p w14:paraId="649D147C" w14:textId="59696ED6" w:rsidR="00E72714" w:rsidRPr="00E72714" w:rsidRDefault="00E72714" w:rsidP="00E72714">
            <w:pPr>
              <w:contextualSpacing/>
            </w:pPr>
            <w:r w:rsidRPr="00E72714">
              <w:t xml:space="preserve">10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</w:t>
            </w:r>
            <w:proofErr w:type="spellStart"/>
            <w:r w:rsidRPr="00E72714">
              <w:t>Hepes</w:t>
            </w:r>
            <w:proofErr w:type="spellEnd"/>
            <w:r w:rsidRPr="00E72714">
              <w:t xml:space="preserve">-KOH pH 7.6, 100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</w:t>
            </w:r>
            <w:proofErr w:type="spellStart"/>
            <w:r w:rsidRPr="00E72714">
              <w:t>NaCl</w:t>
            </w:r>
            <w:proofErr w:type="spellEnd"/>
            <w:r w:rsidRPr="00E72714">
              <w:t xml:space="preserve">, 0.5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EDTA, 50% glycerol, 0.5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DTT with protease inhibitor, phosphatase inhibitor and RNase inhibitor</w:t>
            </w:r>
          </w:p>
        </w:tc>
      </w:tr>
      <w:tr w:rsidR="00E72714" w14:paraId="69863A9F" w14:textId="77777777" w:rsidTr="00174E17">
        <w:tc>
          <w:tcPr>
            <w:tcW w:w="3703" w:type="dxa"/>
          </w:tcPr>
          <w:p w14:paraId="070B91D8" w14:textId="342CD933" w:rsidR="00E72714" w:rsidRDefault="00E72714" w:rsidP="00E72714">
            <w:pPr>
              <w:pStyle w:val="ListParagraph"/>
              <w:ind w:left="0"/>
            </w:pPr>
            <w:r>
              <w:t xml:space="preserve">2X NUN Buffer </w:t>
            </w:r>
          </w:p>
        </w:tc>
        <w:tc>
          <w:tcPr>
            <w:tcW w:w="3713" w:type="dxa"/>
          </w:tcPr>
          <w:p w14:paraId="61E6ACF6" w14:textId="25A363E9" w:rsidR="00E72714" w:rsidRPr="00E72714" w:rsidRDefault="00E72714" w:rsidP="00E72714">
            <w:r w:rsidRPr="00E72714">
              <w:t xml:space="preserve">50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HEPES pH 7.6, 7.5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MgCl2, 0.2 </w:t>
            </w:r>
            <w:proofErr w:type="spellStart"/>
            <w:r w:rsidRPr="00E72714">
              <w:t>mM</w:t>
            </w:r>
            <w:proofErr w:type="spellEnd"/>
            <w:r w:rsidRPr="00E72714">
              <w:t xml:space="preserve"> EDTA, 0.6M </w:t>
            </w:r>
            <w:proofErr w:type="spellStart"/>
            <w:r w:rsidRPr="00E72714">
              <w:t>NaCl</w:t>
            </w:r>
            <w:proofErr w:type="spellEnd"/>
            <w:r w:rsidRPr="00E72714">
              <w:t>, 2M urea, 2% NP-40, 2mM DTT</w:t>
            </w:r>
          </w:p>
        </w:tc>
      </w:tr>
    </w:tbl>
    <w:p w14:paraId="17CB0DB1" w14:textId="77777777" w:rsidR="00E72714" w:rsidRDefault="00E72714" w:rsidP="00232437">
      <w:pPr>
        <w:pStyle w:val="ListParagraph"/>
        <w:ind w:left="0"/>
      </w:pPr>
    </w:p>
    <w:p w14:paraId="18F15F69" w14:textId="77777777" w:rsidR="00E72714" w:rsidRDefault="00E72714" w:rsidP="00232437">
      <w:pPr>
        <w:pStyle w:val="ListParagraph"/>
        <w:ind w:left="0"/>
      </w:pPr>
    </w:p>
    <w:p w14:paraId="7BB7D8E8" w14:textId="77777777" w:rsidR="00232437" w:rsidRDefault="00232437" w:rsidP="00232437">
      <w:pPr>
        <w:pStyle w:val="ListParagraph"/>
        <w:ind w:left="0"/>
      </w:pPr>
    </w:p>
    <w:p w14:paraId="57092D59" w14:textId="77777777" w:rsidR="00232437" w:rsidRDefault="00232437" w:rsidP="00232437">
      <w:pPr>
        <w:pStyle w:val="ListParagraph"/>
        <w:ind w:left="0"/>
      </w:pPr>
    </w:p>
    <w:p w14:paraId="161D8CEC" w14:textId="77777777" w:rsidR="00232437" w:rsidRDefault="00232437" w:rsidP="00232437">
      <w:pPr>
        <w:pStyle w:val="ListParagraph"/>
        <w:ind w:left="0"/>
      </w:pPr>
    </w:p>
    <w:p w14:paraId="3A770C7E" w14:textId="7BD39CEF" w:rsidR="00B252CD" w:rsidRDefault="00AA3766" w:rsidP="00AA3766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RNA and protein isolation from the</w:t>
      </w:r>
      <w:r w:rsidR="00BD7A1E" w:rsidRPr="00AA3766">
        <w:rPr>
          <w:b/>
        </w:rPr>
        <w:t xml:space="preserve"> </w:t>
      </w:r>
      <w:proofErr w:type="spellStart"/>
      <w:r w:rsidR="00BD7A1E" w:rsidRPr="00AA3766">
        <w:rPr>
          <w:b/>
        </w:rPr>
        <w:t>chrom</w:t>
      </w:r>
      <w:r w:rsidRPr="00AA3766">
        <w:rPr>
          <w:b/>
        </w:rPr>
        <w:t>RNA</w:t>
      </w:r>
      <w:proofErr w:type="spellEnd"/>
      <w:r w:rsidRPr="00AA3766">
        <w:rPr>
          <w:b/>
        </w:rPr>
        <w:t xml:space="preserve"> </w:t>
      </w:r>
      <w:r>
        <w:rPr>
          <w:b/>
        </w:rPr>
        <w:t>fraction</w:t>
      </w:r>
    </w:p>
    <w:p w14:paraId="3383C83D" w14:textId="77777777" w:rsidR="00AA4BB7" w:rsidRDefault="00AA4BB7" w:rsidP="00AA3766"/>
    <w:p w14:paraId="3F0075F0" w14:textId="78D68E01" w:rsidR="00AA3766" w:rsidRDefault="00AA4BB7" w:rsidP="00AA3766">
      <w:r>
        <w:t>Start with phenol-chloroform extraction followed by the use of the RNeasy Qi</w:t>
      </w:r>
      <w:r w:rsidR="00AA3766" w:rsidRPr="000C5D34">
        <w:t>agen Kit</w:t>
      </w:r>
      <w:r w:rsidR="000C5D34" w:rsidRPr="000C5D34">
        <w:t xml:space="preserve"> </w:t>
      </w:r>
      <w:r>
        <w:t>(</w:t>
      </w:r>
      <w:proofErr w:type="spellStart"/>
      <w:r w:rsidR="000C5D34" w:rsidRPr="000C5D34">
        <w:t>Zymoresearch</w:t>
      </w:r>
      <w:proofErr w:type="spellEnd"/>
      <w:r>
        <w:t xml:space="preserve"> kit might work too but not tested for this protocol)</w:t>
      </w:r>
    </w:p>
    <w:p w14:paraId="1A733A32" w14:textId="77777777" w:rsidR="00AA4BB7" w:rsidRDefault="00AA4BB7" w:rsidP="00AA4BB7">
      <w:pPr>
        <w:ind w:left="540"/>
        <w:rPr>
          <w:rFonts w:ascii="Times" w:hAnsi="Times" w:cs="Times New Roman"/>
          <w:b/>
          <w:bCs/>
          <w:color w:val="000000"/>
        </w:rPr>
      </w:pPr>
    </w:p>
    <w:p w14:paraId="74EAE9C8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b/>
          <w:bCs/>
          <w:color w:val="000000"/>
        </w:rPr>
        <w:t>Phase separation</w:t>
      </w:r>
    </w:p>
    <w:p w14:paraId="7317935E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color w:val="000000"/>
        </w:rPr>
        <w:t> </w:t>
      </w:r>
    </w:p>
    <w:p w14:paraId="6A7D64C6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Incubate the homogenized sample (see Homogenizing samples) for 5 minutes at room temperature to permit complete dissociation of the nucleoprotein complex. </w:t>
      </w:r>
    </w:p>
    <w:p w14:paraId="678FE1DC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Add 0.2 ml of chloroform per 1 ml of </w:t>
      </w:r>
      <w:proofErr w:type="spellStart"/>
      <w:r w:rsidRPr="00AA4BB7">
        <w:rPr>
          <w:rFonts w:ascii="Times" w:eastAsia="Times New Roman" w:hAnsi="Times" w:cs="Times New Roman"/>
          <w:color w:val="000000"/>
        </w:rPr>
        <w:t>TRIzol®Reagent</w:t>
      </w:r>
      <w:proofErr w:type="spellEnd"/>
      <w:r w:rsidRPr="00AA4BB7">
        <w:rPr>
          <w:rFonts w:ascii="Times" w:eastAsia="Times New Roman" w:hAnsi="Times" w:cs="Times New Roman"/>
          <w:color w:val="000000"/>
        </w:rPr>
        <w:t xml:space="preserve"> used for homogenization. Cap the tube securely. </w:t>
      </w:r>
    </w:p>
    <w:p w14:paraId="15D89E46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Shake tube vigorously by hand for 15 seconds.</w:t>
      </w:r>
    </w:p>
    <w:p w14:paraId="323CA5BE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Incubate for 2–3 minutes at room temperature. </w:t>
      </w:r>
    </w:p>
    <w:p w14:paraId="5BAF3A58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Centrifuge the sample at 12,000 × g for 15 minutes at 4°C. Note: The mixture separates into a lower red phenol-chloroform phase, an interphase, and a colorless upper aqueous phase. RNA remains exclusively in the aqueous phase. The upper aqueous phase is ~50% of the total volume.</w:t>
      </w:r>
    </w:p>
    <w:p w14:paraId="6C5E3761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Remove the aqueous phase of the sample by angling the tube at 45° and pipetting the solution out. Avoid drawing any of the interphase or organic layer into the pipette when removing the aqueous phase.  </w:t>
      </w:r>
    </w:p>
    <w:p w14:paraId="757F7647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Place the aqueous phase into a new tube. Add same volume of 70 % EtOH and continue RNA isolation using Qiagen </w:t>
      </w:r>
      <w:proofErr w:type="spellStart"/>
      <w:r w:rsidRPr="00AA4BB7">
        <w:rPr>
          <w:rFonts w:ascii="Times" w:eastAsia="Times New Roman" w:hAnsi="Times" w:cs="Times New Roman"/>
          <w:color w:val="000000"/>
        </w:rPr>
        <w:t>RNAeasy</w:t>
      </w:r>
      <w:proofErr w:type="spellEnd"/>
      <w:r w:rsidRPr="00AA4BB7">
        <w:rPr>
          <w:rFonts w:ascii="Times" w:eastAsia="Times New Roman" w:hAnsi="Times" w:cs="Times New Roman"/>
          <w:color w:val="000000"/>
        </w:rPr>
        <w:t xml:space="preserve"> column.</w:t>
      </w:r>
    </w:p>
    <w:p w14:paraId="35E96D51" w14:textId="77777777" w:rsidR="00AA4BB7" w:rsidRPr="00AA4BB7" w:rsidRDefault="00AA4BB7" w:rsidP="00AA4BB7">
      <w:pPr>
        <w:numPr>
          <w:ilvl w:val="0"/>
          <w:numId w:val="16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Save the interphase and organic phenol-chloroform for Protein Isolation. The organic phase can be stored at 4 °C overnight.</w:t>
      </w:r>
    </w:p>
    <w:p w14:paraId="57138914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color w:val="000000"/>
        </w:rPr>
        <w:t> </w:t>
      </w:r>
    </w:p>
    <w:p w14:paraId="237E9723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color w:val="000000"/>
        </w:rPr>
        <w:t> </w:t>
      </w:r>
    </w:p>
    <w:p w14:paraId="4A78EF82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b/>
          <w:bCs/>
          <w:color w:val="000000"/>
        </w:rPr>
        <w:t>Protein isolation</w:t>
      </w:r>
    </w:p>
    <w:p w14:paraId="1C89273E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color w:val="000000"/>
        </w:rPr>
        <w:t> </w:t>
      </w:r>
    </w:p>
    <w:p w14:paraId="54B34745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Remove any remaining aqueous phase overlying the interphase. </w:t>
      </w:r>
    </w:p>
    <w:p w14:paraId="7CC2026C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Add 0.3 ml of 100 % ethanol per of 1ml </w:t>
      </w:r>
      <w:proofErr w:type="spellStart"/>
      <w:r w:rsidRPr="00AA4BB7">
        <w:rPr>
          <w:rFonts w:ascii="Times" w:eastAsia="Times New Roman" w:hAnsi="Times" w:cs="Times New Roman"/>
          <w:color w:val="000000"/>
        </w:rPr>
        <w:t>TRIzol®Reagent</w:t>
      </w:r>
      <w:proofErr w:type="spellEnd"/>
      <w:r w:rsidRPr="00AA4BB7">
        <w:rPr>
          <w:rFonts w:ascii="Times" w:eastAsia="Times New Roman" w:hAnsi="Times" w:cs="Times New Roman"/>
          <w:color w:val="000000"/>
        </w:rPr>
        <w:t xml:space="preserve"> used for the initial homogenization.</w:t>
      </w:r>
    </w:p>
    <w:p w14:paraId="39E3D9B4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Cap the tube and invert the sample several times to mix. </w:t>
      </w:r>
    </w:p>
    <w:p w14:paraId="75239A97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Incubate samples for 2–3 minutes at room temperature.</w:t>
      </w:r>
    </w:p>
    <w:p w14:paraId="71EE88A4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Centrifuge the tube at 2000 ×g for 5 minutes at 4 °C to pellet the DNA.</w:t>
      </w:r>
    </w:p>
    <w:p w14:paraId="66FCEA18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Remove the phenol-ethanol supernatant and save it in a new 2ml </w:t>
      </w:r>
      <w:proofErr w:type="spellStart"/>
      <w:r w:rsidRPr="00AA4BB7">
        <w:rPr>
          <w:rFonts w:ascii="Times" w:eastAsia="Times New Roman" w:hAnsi="Times" w:cs="Times New Roman"/>
          <w:color w:val="000000"/>
        </w:rPr>
        <w:t>eppendorf</w:t>
      </w:r>
      <w:proofErr w:type="spellEnd"/>
      <w:r w:rsidRPr="00AA4BB7">
        <w:rPr>
          <w:rFonts w:ascii="Times" w:eastAsia="Times New Roman" w:hAnsi="Times" w:cs="Times New Roman"/>
          <w:color w:val="000000"/>
        </w:rPr>
        <w:t xml:space="preserve"> tube for protein isolation. The supernatant can be stored at –70°C for several months.</w:t>
      </w:r>
    </w:p>
    <w:p w14:paraId="0FAD97ED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Add 1.5 mL of isopropanol to the phenol-ethanol supernatant per of 1 ml </w:t>
      </w:r>
      <w:proofErr w:type="spellStart"/>
      <w:r w:rsidRPr="00AA4BB7">
        <w:rPr>
          <w:rFonts w:ascii="Times" w:eastAsia="Times New Roman" w:hAnsi="Times" w:cs="Times New Roman"/>
          <w:color w:val="000000"/>
        </w:rPr>
        <w:t>TRIzol®Reagent</w:t>
      </w:r>
      <w:proofErr w:type="spellEnd"/>
      <w:r w:rsidRPr="00AA4BB7">
        <w:rPr>
          <w:rFonts w:ascii="Times" w:eastAsia="Times New Roman" w:hAnsi="Times" w:cs="Times New Roman"/>
          <w:color w:val="000000"/>
        </w:rPr>
        <w:t xml:space="preserve"> used for the initial homogenization. </w:t>
      </w:r>
    </w:p>
    <w:p w14:paraId="11AA2695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Incubate samples for 10 minutes at room temperature.</w:t>
      </w:r>
    </w:p>
    <w:p w14:paraId="4796E08B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Centrifuge at 12,000 ×g for 10 minutes at 4 °C to pellet the protein. Remove and discard the supernatant.</w:t>
      </w:r>
    </w:p>
    <w:p w14:paraId="02311A1A" w14:textId="77777777" w:rsidR="00AA4BB7" w:rsidRPr="00AA4BB7" w:rsidRDefault="00AA4BB7" w:rsidP="00AA4BB7">
      <w:pPr>
        <w:numPr>
          <w:ilvl w:val="0"/>
          <w:numId w:val="17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Proceed to the Protein wash step with the remaining protein pellet.</w:t>
      </w:r>
    </w:p>
    <w:p w14:paraId="30C3169C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color w:val="000000"/>
        </w:rPr>
        <w:lastRenderedPageBreak/>
        <w:t> </w:t>
      </w:r>
    </w:p>
    <w:p w14:paraId="47473D3C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color w:val="000000"/>
        </w:rPr>
        <w:t> </w:t>
      </w:r>
    </w:p>
    <w:p w14:paraId="1304FA1F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</w:p>
    <w:p w14:paraId="40FC2A23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b/>
          <w:bCs/>
          <w:color w:val="000000"/>
        </w:rPr>
        <w:t>Protein wash</w:t>
      </w:r>
    </w:p>
    <w:p w14:paraId="24E9675E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b/>
          <w:bCs/>
          <w:color w:val="000000"/>
        </w:rPr>
        <w:t> </w:t>
      </w:r>
    </w:p>
    <w:p w14:paraId="292F5525" w14:textId="77777777" w:rsidR="00AA4BB7" w:rsidRPr="00AA4BB7" w:rsidRDefault="00AA4BB7" w:rsidP="00AA4BB7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Wash the pellet with 2 ml 100 % Isopropanol.</w:t>
      </w:r>
    </w:p>
    <w:p w14:paraId="17E237AC" w14:textId="77777777" w:rsidR="00AA4BB7" w:rsidRPr="00AA4BB7" w:rsidRDefault="00AA4BB7" w:rsidP="00AA4BB7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Centrifuge at 12,000 ×g for 10 minutes at 4 °C. Remove and discard Isopropanol wash.</w:t>
      </w:r>
    </w:p>
    <w:p w14:paraId="5C7E830C" w14:textId="77777777" w:rsidR="00AA4BB7" w:rsidRPr="00AA4BB7" w:rsidRDefault="00AA4BB7" w:rsidP="00AA4BB7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Wash the pellet with 2 ml 100 % Ethanol and vortex.</w:t>
      </w:r>
    </w:p>
    <w:p w14:paraId="7C763AB9" w14:textId="77777777" w:rsidR="00AA4BB7" w:rsidRPr="00AA4BB7" w:rsidRDefault="00AA4BB7" w:rsidP="00AA4BB7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Incubate for 10 min at room temperature.</w:t>
      </w:r>
    </w:p>
    <w:p w14:paraId="5EB7C377" w14:textId="77777777" w:rsidR="00AA4BB7" w:rsidRPr="00AA4BB7" w:rsidRDefault="00AA4BB7" w:rsidP="00AA4BB7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Centrifuge at 7500 ×g for 5 minutes at 4 °C. Remove and discard Ethanol wash.</w:t>
      </w:r>
    </w:p>
    <w:p w14:paraId="4AD29A99" w14:textId="77777777" w:rsidR="00AA4BB7" w:rsidRPr="00AA4BB7" w:rsidRDefault="00AA4BB7" w:rsidP="00AA4BB7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Air dry the protein pellet for 5-10 minutes. Do not allow the pellet to dry out. </w:t>
      </w:r>
    </w:p>
    <w:p w14:paraId="0C81CEC7" w14:textId="77777777" w:rsidR="00AA4BB7" w:rsidRPr="00AA4BB7" w:rsidRDefault="00AA4BB7" w:rsidP="00AA4BB7">
      <w:pPr>
        <w:numPr>
          <w:ilvl w:val="0"/>
          <w:numId w:val="18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Proceed to Protein resuspension.</w:t>
      </w:r>
    </w:p>
    <w:p w14:paraId="6AE6710C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color w:val="000000"/>
        </w:rPr>
        <w:t> </w:t>
      </w:r>
    </w:p>
    <w:p w14:paraId="258BC183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b/>
          <w:bCs/>
          <w:color w:val="000000"/>
        </w:rPr>
        <w:t>Protein resuspension</w:t>
      </w:r>
    </w:p>
    <w:p w14:paraId="7D8B84A5" w14:textId="77777777" w:rsidR="00AA4BB7" w:rsidRPr="00AA4BB7" w:rsidRDefault="00AA4BB7" w:rsidP="00AA4BB7">
      <w:pPr>
        <w:ind w:left="540"/>
        <w:rPr>
          <w:rFonts w:ascii="Times" w:hAnsi="Times" w:cs="Times New Roman"/>
          <w:color w:val="000000"/>
        </w:rPr>
      </w:pPr>
      <w:r w:rsidRPr="00AA4BB7">
        <w:rPr>
          <w:rFonts w:ascii="Times" w:hAnsi="Times" w:cs="Times New Roman"/>
          <w:b/>
          <w:bCs/>
          <w:color w:val="000000"/>
        </w:rPr>
        <w:t> </w:t>
      </w:r>
    </w:p>
    <w:p w14:paraId="6C6CA7C6" w14:textId="77777777" w:rsidR="00AA4BB7" w:rsidRPr="00AA4BB7" w:rsidRDefault="00AA4BB7" w:rsidP="00AA4BB7">
      <w:pPr>
        <w:numPr>
          <w:ilvl w:val="0"/>
          <w:numId w:val="19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Add 100 µl 2x Loading Buffer (+ 0.5 M DTT (1:1)).</w:t>
      </w:r>
    </w:p>
    <w:p w14:paraId="1F6D3E42" w14:textId="77777777" w:rsidR="00AA4BB7" w:rsidRPr="00AA4BB7" w:rsidRDefault="00AA4BB7" w:rsidP="00AA4BB7">
      <w:pPr>
        <w:numPr>
          <w:ilvl w:val="0"/>
          <w:numId w:val="19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Incubate for 30 min at 65 ˚C, with 1200 rpm shaking.</w:t>
      </w:r>
    </w:p>
    <w:p w14:paraId="3CFA3009" w14:textId="77777777" w:rsidR="00AA4BB7" w:rsidRPr="00AA4BB7" w:rsidRDefault="00AA4BB7" w:rsidP="00AA4BB7">
      <w:pPr>
        <w:numPr>
          <w:ilvl w:val="0"/>
          <w:numId w:val="19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 xml:space="preserve">Incubate for 5 min at 95 ˚C. </w:t>
      </w:r>
    </w:p>
    <w:p w14:paraId="65119CBD" w14:textId="77777777" w:rsidR="00AA4BB7" w:rsidRPr="00AA4BB7" w:rsidRDefault="00AA4BB7" w:rsidP="00AA4BB7">
      <w:pPr>
        <w:numPr>
          <w:ilvl w:val="0"/>
          <w:numId w:val="19"/>
        </w:numPr>
        <w:ind w:left="540"/>
        <w:textAlignment w:val="center"/>
        <w:rPr>
          <w:rFonts w:ascii="Cambria" w:eastAsia="Times New Roman" w:hAnsi="Cambria" w:cs="Times New Roman"/>
          <w:color w:val="000000"/>
        </w:rPr>
      </w:pPr>
      <w:r w:rsidRPr="00AA4BB7">
        <w:rPr>
          <w:rFonts w:ascii="Times" w:eastAsia="Times New Roman" w:hAnsi="Times" w:cs="Times New Roman"/>
          <w:color w:val="000000"/>
        </w:rPr>
        <w:t>Store samples at -20 ˚C.</w:t>
      </w:r>
    </w:p>
    <w:p w14:paraId="6FB6E5D5" w14:textId="77777777" w:rsidR="00AA4BB7" w:rsidRPr="00AA4BB7" w:rsidRDefault="00AA4BB7" w:rsidP="00AA4BB7"/>
    <w:p w14:paraId="6CE6FFA9" w14:textId="77777777" w:rsidR="00AA4BB7" w:rsidRPr="00AA4BB7" w:rsidRDefault="00AA4BB7" w:rsidP="00AA3766"/>
    <w:p w14:paraId="34D7FB4C" w14:textId="5CD052AC" w:rsidR="00AA3766" w:rsidRDefault="00AA3766" w:rsidP="00AA3766">
      <w:pPr>
        <w:pStyle w:val="ListParagraph"/>
        <w:numPr>
          <w:ilvl w:val="0"/>
          <w:numId w:val="14"/>
        </w:numPr>
        <w:rPr>
          <w:b/>
        </w:rPr>
      </w:pPr>
      <w:r w:rsidRPr="00AA4BB7">
        <w:rPr>
          <w:b/>
        </w:rPr>
        <w:t>WB to check fractions purity</w:t>
      </w:r>
    </w:p>
    <w:p w14:paraId="1D7D5C86" w14:textId="77777777" w:rsidR="00FC0AD0" w:rsidRPr="00AA4BB7" w:rsidRDefault="00FC0AD0" w:rsidP="00FC0AD0">
      <w:pPr>
        <w:pStyle w:val="ListParagraph"/>
        <w:ind w:left="1080"/>
        <w:rPr>
          <w:b/>
        </w:rPr>
      </w:pPr>
    </w:p>
    <w:p w14:paraId="26EB8917" w14:textId="77777777" w:rsidR="00FC0AD0" w:rsidRPr="00F4356F" w:rsidRDefault="00FC0AD0" w:rsidP="00FC0AD0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F4356F">
        <w:rPr>
          <w:rFonts w:ascii="Times New Roman" w:hAnsi="Times New Roman" w:cs="Times New Roman"/>
          <w:b/>
          <w:u w:val="single"/>
        </w:rPr>
        <w:t>Sample preparation</w:t>
      </w:r>
    </w:p>
    <w:p w14:paraId="34F6F27A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 xml:space="preserve">Snap-freeze (liquid nitrogen) protein solution </w:t>
      </w:r>
    </w:p>
    <w:p w14:paraId="00C0F1DD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Store at -80C</w:t>
      </w:r>
    </w:p>
    <w:p w14:paraId="050B5FF7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Thaw on ice</w:t>
      </w:r>
    </w:p>
    <w:p w14:paraId="206D2E72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Prepare samples for gel electrophoresis</w:t>
      </w:r>
    </w:p>
    <w:p w14:paraId="179B94BB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Load 20µl, 20 µg (if possible)</w:t>
      </w:r>
    </w:p>
    <w:p w14:paraId="46A57ECC" w14:textId="77777777" w:rsidR="00FC0AD0" w:rsidRPr="00F4356F" w:rsidRDefault="00FC0AD0" w:rsidP="00FC0AD0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Lysate</w:t>
      </w:r>
      <w:r w:rsidRPr="00F4356F">
        <w:rPr>
          <w:rFonts w:ascii="Times New Roman" w:hAnsi="Times New Roman" w:cs="Times New Roman"/>
        </w:rPr>
        <w:tab/>
      </w:r>
      <w:r w:rsidRPr="00F435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56F">
        <w:rPr>
          <w:rFonts w:ascii="Times New Roman" w:hAnsi="Times New Roman" w:cs="Times New Roman"/>
        </w:rPr>
        <w:t>(diluted with H2O)</w:t>
      </w:r>
      <w:r w:rsidRPr="00F4356F">
        <w:rPr>
          <w:rFonts w:ascii="Times New Roman" w:hAnsi="Times New Roman" w:cs="Times New Roman"/>
        </w:rPr>
        <w:tab/>
      </w:r>
      <w:r w:rsidRPr="00F4356F">
        <w:rPr>
          <w:rFonts w:ascii="Times New Roman" w:hAnsi="Times New Roman" w:cs="Times New Roman"/>
        </w:rPr>
        <w:tab/>
      </w:r>
      <w:r w:rsidRPr="00F4356F">
        <w:rPr>
          <w:rFonts w:ascii="Times New Roman" w:hAnsi="Times New Roman" w:cs="Times New Roman"/>
        </w:rPr>
        <w:tab/>
        <w:t>18 µl</w:t>
      </w:r>
    </w:p>
    <w:p w14:paraId="55FE246C" w14:textId="77777777" w:rsidR="00FC0AD0" w:rsidRPr="00F4356F" w:rsidRDefault="00FC0AD0" w:rsidP="00FC0AD0">
      <w:pPr>
        <w:spacing w:line="276" w:lineRule="auto"/>
        <w:ind w:left="720" w:firstLine="720"/>
        <w:rPr>
          <w:rFonts w:ascii="Times New Roman" w:hAnsi="Times New Roman" w:cs="Times New Roman"/>
        </w:rPr>
      </w:pPr>
      <w:proofErr w:type="spellStart"/>
      <w:r w:rsidRPr="00F4356F">
        <w:rPr>
          <w:rFonts w:ascii="Times New Roman" w:hAnsi="Times New Roman" w:cs="Times New Roman"/>
        </w:rPr>
        <w:t>Laemmli</w:t>
      </w:r>
      <w:proofErr w:type="spellEnd"/>
      <w:r w:rsidRPr="00F4356F">
        <w:rPr>
          <w:rFonts w:ascii="Times New Roman" w:hAnsi="Times New Roman" w:cs="Times New Roman"/>
        </w:rPr>
        <w:t xml:space="preserve"> buffer </w:t>
      </w:r>
      <w:r w:rsidRPr="00F4356F">
        <w:rPr>
          <w:rFonts w:ascii="Times New Roman" w:hAnsi="Times New Roman" w:cs="Times New Roman"/>
        </w:rPr>
        <w:tab/>
        <w:t>(with 5% 2-ME)</w:t>
      </w:r>
      <w:r w:rsidRPr="00F4356F">
        <w:rPr>
          <w:rFonts w:ascii="Times New Roman" w:hAnsi="Times New Roman" w:cs="Times New Roman"/>
        </w:rPr>
        <w:tab/>
      </w:r>
      <w:r w:rsidRPr="00F4356F">
        <w:rPr>
          <w:rFonts w:ascii="Times New Roman" w:hAnsi="Times New Roman" w:cs="Times New Roman"/>
        </w:rPr>
        <w:tab/>
      </w:r>
      <w:proofErr w:type="gramStart"/>
      <w:r w:rsidRPr="00F4356F">
        <w:rPr>
          <w:rFonts w:ascii="Times New Roman" w:hAnsi="Times New Roman" w:cs="Times New Roman"/>
        </w:rPr>
        <w:tab/>
        <w:t xml:space="preserve">  6</w:t>
      </w:r>
      <w:proofErr w:type="gramEnd"/>
      <w:r w:rsidRPr="00F4356F">
        <w:rPr>
          <w:rFonts w:ascii="Times New Roman" w:hAnsi="Times New Roman" w:cs="Times New Roman"/>
        </w:rPr>
        <w:t xml:space="preserve"> µl</w:t>
      </w:r>
    </w:p>
    <w:p w14:paraId="11C83055" w14:textId="77777777" w:rsidR="00FC0AD0" w:rsidRPr="00F4356F" w:rsidRDefault="00FC0AD0" w:rsidP="00FC0AD0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sym w:font="Wingdings" w:char="F0E0"/>
      </w:r>
      <w:r w:rsidRPr="00F4356F">
        <w:rPr>
          <w:rFonts w:ascii="Times New Roman" w:hAnsi="Times New Roman" w:cs="Times New Roman"/>
        </w:rPr>
        <w:t xml:space="preserve"> 5 min 99</w:t>
      </w:r>
      <w:r>
        <w:rPr>
          <w:rFonts w:ascii="Times New Roman" w:hAnsi="Times New Roman" w:cs="Times New Roman"/>
        </w:rPr>
        <w:t xml:space="preserve"> ˚</w:t>
      </w:r>
      <w:r w:rsidRPr="00F4356F">
        <w:rPr>
          <w:rFonts w:ascii="Times New Roman" w:hAnsi="Times New Roman" w:cs="Times New Roman"/>
        </w:rPr>
        <w:t>C</w:t>
      </w:r>
    </w:p>
    <w:p w14:paraId="4E47B5B1" w14:textId="5593DB2C" w:rsidR="00FC0AD0" w:rsidRPr="00FC0AD0" w:rsidRDefault="00FC0AD0" w:rsidP="00DC6D1B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FC0AD0">
        <w:rPr>
          <w:rFonts w:ascii="Times New Roman" w:hAnsi="Times New Roman" w:cs="Times New Roman"/>
        </w:rPr>
        <w:t>flip and vortex</w:t>
      </w:r>
    </w:p>
    <w:p w14:paraId="30122915" w14:textId="77777777" w:rsidR="00FC0AD0" w:rsidRPr="00F4356F" w:rsidRDefault="00FC0AD0" w:rsidP="00FC0AD0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43BEE60B" w14:textId="77777777" w:rsidR="00FC0AD0" w:rsidRPr="00F4356F" w:rsidRDefault="00FC0AD0" w:rsidP="00FC0AD0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F4356F">
        <w:rPr>
          <w:rFonts w:ascii="Times New Roman" w:hAnsi="Times New Roman" w:cs="Times New Roman"/>
          <w:b/>
          <w:u w:val="single"/>
        </w:rPr>
        <w:t>Run gel</w:t>
      </w:r>
    </w:p>
    <w:p w14:paraId="0D8BFE8E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 xml:space="preserve">Gel: </w:t>
      </w:r>
      <w:proofErr w:type="spellStart"/>
      <w:r w:rsidRPr="00F4356F">
        <w:rPr>
          <w:rFonts w:ascii="Times New Roman" w:hAnsi="Times New Roman" w:cs="Times New Roman"/>
        </w:rPr>
        <w:t>Midigel</w:t>
      </w:r>
      <w:proofErr w:type="spellEnd"/>
      <w:r w:rsidRPr="00F4356F">
        <w:rPr>
          <w:rFonts w:ascii="Times New Roman" w:hAnsi="Times New Roman" w:cs="Times New Roman"/>
        </w:rPr>
        <w:t xml:space="preserve"> (18 well comb, 30 µl, 1.0 mm, Bio-Rad # 567-1124, cold room)</w:t>
      </w:r>
    </w:p>
    <w:p w14:paraId="4EB136CC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Tear off tape of gel cassette, remove comb</w:t>
      </w:r>
    </w:p>
    <w:p w14:paraId="7F900633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Install gel cassette (plain side to the outer side, reservoir to the middle of the apparatus)</w:t>
      </w:r>
    </w:p>
    <w:p w14:paraId="534AC76A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  <w:color w:val="000000"/>
        </w:rPr>
        <w:t xml:space="preserve">Fill in running buffer (10x Buffer, Bio-Rad # 161-0732, Final concentrations: 25 </w:t>
      </w:r>
      <w:proofErr w:type="spellStart"/>
      <w:r w:rsidRPr="00F4356F">
        <w:rPr>
          <w:rFonts w:ascii="Times New Roman" w:hAnsi="Times New Roman" w:cs="Times New Roman"/>
          <w:color w:val="000000"/>
        </w:rPr>
        <w:t>mM</w:t>
      </w:r>
      <w:proofErr w:type="spellEnd"/>
      <w:r w:rsidRPr="00F4356F">
        <w:rPr>
          <w:rFonts w:ascii="Times New Roman" w:hAnsi="Times New Roman" w:cs="Times New Roman"/>
          <w:color w:val="000000"/>
        </w:rPr>
        <w:t xml:space="preserve"> Tris, 192mM Glycine, 0.1 % 2D2, diluted in </w:t>
      </w:r>
      <w:proofErr w:type="spellStart"/>
      <w:r w:rsidRPr="00F4356F">
        <w:rPr>
          <w:rFonts w:ascii="Times New Roman" w:hAnsi="Times New Roman" w:cs="Times New Roman"/>
          <w:color w:val="000000"/>
        </w:rPr>
        <w:t>nanopure</w:t>
      </w:r>
      <w:proofErr w:type="spellEnd"/>
      <w:r w:rsidRPr="00F4356F">
        <w:rPr>
          <w:rFonts w:ascii="Times New Roman" w:hAnsi="Times New Roman" w:cs="Times New Roman"/>
          <w:color w:val="000000"/>
        </w:rPr>
        <w:t xml:space="preserve"> H2O, pH 8.3, do not adjust pH) only on the side that's running plus the reservoir of the gel, first into gel cassette reservoir, then in apparatus until “FILL”</w:t>
      </w:r>
    </w:p>
    <w:p w14:paraId="76D11521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  <w:color w:val="000000"/>
        </w:rPr>
        <w:lastRenderedPageBreak/>
        <w:t xml:space="preserve">Load gel (5 µl ladder, 20 µl sample, 2 more wells with 20 µl 4x </w:t>
      </w:r>
      <w:proofErr w:type="spellStart"/>
      <w:r w:rsidRPr="00F4356F">
        <w:rPr>
          <w:rFonts w:ascii="Times New Roman" w:hAnsi="Times New Roman" w:cs="Times New Roman"/>
          <w:color w:val="000000"/>
        </w:rPr>
        <w:t>Laemmli</w:t>
      </w:r>
      <w:proofErr w:type="spellEnd"/>
      <w:r w:rsidRPr="00F4356F">
        <w:rPr>
          <w:rFonts w:ascii="Times New Roman" w:hAnsi="Times New Roman" w:cs="Times New Roman"/>
          <w:color w:val="000000"/>
        </w:rPr>
        <w:t xml:space="preserve"> buffer)</w:t>
      </w:r>
    </w:p>
    <w:p w14:paraId="4E249B35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  <w:color w:val="000000"/>
        </w:rPr>
        <w:t>100 V (= limit), approx. 1.5 h</w:t>
      </w:r>
    </w:p>
    <w:p w14:paraId="0F3A4D64" w14:textId="1184DDCE" w:rsidR="00FC0AD0" w:rsidRPr="00FC0AD0" w:rsidRDefault="00FC0AD0" w:rsidP="002B797E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C0AD0">
        <w:rPr>
          <w:rFonts w:ascii="Times New Roman" w:hAnsi="Times New Roman" w:cs="Times New Roman"/>
        </w:rPr>
        <w:t xml:space="preserve">Wait until </w:t>
      </w:r>
      <w:proofErr w:type="spellStart"/>
      <w:r w:rsidRPr="00FC0AD0">
        <w:rPr>
          <w:rFonts w:ascii="Times New Roman" w:hAnsi="Times New Roman" w:cs="Times New Roman"/>
        </w:rPr>
        <w:t>bromphenol</w:t>
      </w:r>
      <w:proofErr w:type="spellEnd"/>
      <w:r w:rsidRPr="00FC0AD0">
        <w:rPr>
          <w:rFonts w:ascii="Times New Roman" w:hAnsi="Times New Roman" w:cs="Times New Roman"/>
        </w:rPr>
        <w:t xml:space="preserve"> blue front reaches the bottom (for small proteins)</w:t>
      </w:r>
    </w:p>
    <w:p w14:paraId="4AB7BD2F" w14:textId="77777777" w:rsidR="00FC0AD0" w:rsidRPr="00F4356F" w:rsidRDefault="00FC0AD0" w:rsidP="00FC0AD0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05E19556" w14:textId="77777777" w:rsidR="00FC0AD0" w:rsidRPr="00F4356F" w:rsidRDefault="00FC0AD0" w:rsidP="00FC0AD0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F4356F">
        <w:rPr>
          <w:rFonts w:ascii="Times New Roman" w:hAnsi="Times New Roman" w:cs="Times New Roman"/>
          <w:b/>
          <w:u w:val="single"/>
        </w:rPr>
        <w:t>Transfer to membrane</w:t>
      </w:r>
    </w:p>
    <w:p w14:paraId="3A2AAEE1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Open semi</w:t>
      </w:r>
      <w:r w:rsidRPr="00F4356F">
        <w:rPr>
          <w:rFonts w:ascii="Adobe Caslon Pro" w:hAnsi="Adobe Caslon Pro" w:cs="Adobe Caslon Pro"/>
        </w:rPr>
        <w:t>‐</w:t>
      </w:r>
      <w:r w:rsidRPr="00F4356F">
        <w:rPr>
          <w:rFonts w:ascii="Times New Roman" w:hAnsi="Times New Roman" w:cs="Times New Roman"/>
        </w:rPr>
        <w:t>dry transfer cassette (contains membrane and papers), use nitrocellulose for smaller proteins</w:t>
      </w:r>
    </w:p>
    <w:p w14:paraId="1283AEC7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Lift the upper tab and place it in the transfer module base (anode = +). Use roller pin to remove any bubbles.</w:t>
      </w:r>
      <w:r>
        <w:rPr>
          <w:rFonts w:ascii="Times New Roman" w:hAnsi="Times New Roman" w:cs="Times New Roman"/>
        </w:rPr>
        <w:t xml:space="preserve"> Don’t let it dry out. Add PBS if necessary. </w:t>
      </w:r>
    </w:p>
    <w:p w14:paraId="60D4D53E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Open gel cassette and cut off stack and bottom of gel (instruments used from Hanson’s group)</w:t>
      </w:r>
    </w:p>
    <w:p w14:paraId="60059A44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Place gel on membrane. Cut off the part you don’t need/want using a razor blade. Straighten out and remove bubbles from it.</w:t>
      </w:r>
    </w:p>
    <w:p w14:paraId="51FC0E60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Pick up bottom tab from the transfer cassette and place exactly like that on top of the gel. Use roller pin to smooth out.</w:t>
      </w:r>
    </w:p>
    <w:p w14:paraId="4DC05363" w14:textId="77777777" w:rsidR="00FC0AD0" w:rsidRPr="00F4356F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Close transfer module by adding the lid and insert into machine. Select port A or B for semi</w:t>
      </w:r>
      <w:r w:rsidRPr="00F4356F">
        <w:rPr>
          <w:rFonts w:ascii="Adobe Caslon Pro" w:hAnsi="Adobe Caslon Pro" w:cs="Adobe Caslon Pro"/>
        </w:rPr>
        <w:t>‐</w:t>
      </w:r>
      <w:r w:rsidRPr="00F4356F">
        <w:rPr>
          <w:rFonts w:ascii="Times New Roman" w:hAnsi="Times New Roman" w:cs="Times New Roman"/>
        </w:rPr>
        <w:t>dry transfer and whether low, medium, high or mixed molecular weight molecules</w:t>
      </w:r>
    </w:p>
    <w:p w14:paraId="08E95294" w14:textId="08FB6F6C" w:rsidR="00FC0AD0" w:rsidRPr="00FC0AD0" w:rsidRDefault="00FC0AD0" w:rsidP="00FC0AD0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 xml:space="preserve">Press </w:t>
      </w:r>
      <w:proofErr w:type="gramStart"/>
      <w:r w:rsidRPr="00F4356F">
        <w:rPr>
          <w:rFonts w:ascii="Times New Roman" w:hAnsi="Times New Roman" w:cs="Times New Roman"/>
        </w:rPr>
        <w:t>start</w:t>
      </w:r>
      <w:proofErr w:type="gramEnd"/>
    </w:p>
    <w:p w14:paraId="7A11A2FF" w14:textId="77777777" w:rsidR="00FC0AD0" w:rsidRPr="00F4356F" w:rsidRDefault="00FC0AD0" w:rsidP="00FC0AD0">
      <w:pPr>
        <w:spacing w:line="276" w:lineRule="auto"/>
        <w:rPr>
          <w:rFonts w:eastAsia="Times New Roman" w:cs="Times New Roman"/>
        </w:rPr>
      </w:pPr>
    </w:p>
    <w:p w14:paraId="11A7096D" w14:textId="77777777" w:rsidR="00FC0AD0" w:rsidRPr="00F4356F" w:rsidRDefault="00FC0AD0" w:rsidP="00FC0AD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u w:val="single"/>
        </w:rPr>
      </w:pPr>
      <w:r w:rsidRPr="00F4356F">
        <w:rPr>
          <w:rFonts w:ascii="Times New Roman" w:hAnsi="Times New Roman" w:cs="Times New Roman"/>
          <w:b/>
          <w:u w:val="single"/>
        </w:rPr>
        <w:t>Probe for protein of interest</w:t>
      </w:r>
    </w:p>
    <w:p w14:paraId="50214694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Remove membrane from transfer module. Remember which side proteins are on</w:t>
      </w:r>
    </w:p>
    <w:p w14:paraId="279D8D82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Cut membrane using a ruler and a razor blade (keep hydrated using PBS, green band is 8kb)</w:t>
      </w:r>
    </w:p>
    <w:p w14:paraId="624A83B9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For nitrocellulose, immerse in 1x PBS for 2 minutes.</w:t>
      </w:r>
    </w:p>
    <w:p w14:paraId="5FAC45B1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For PVDF, immerse in 100% methanol for 2 minutes, then 1x PBS for 2 minutes.</w:t>
      </w:r>
    </w:p>
    <w:p w14:paraId="6EFA904F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Block membrane with Odyssey blocking buffer for 1h at room temp or overnight at 4</w:t>
      </w:r>
      <w:r>
        <w:rPr>
          <w:rFonts w:ascii="Times New Roman" w:hAnsi="Times New Roman" w:cs="Times New Roman"/>
        </w:rPr>
        <w:t xml:space="preserve"> ˚</w:t>
      </w:r>
      <w:r w:rsidRPr="00F4356F">
        <w:rPr>
          <w:rFonts w:ascii="Times New Roman" w:hAnsi="Times New Roman" w:cs="Times New Roman"/>
        </w:rPr>
        <w:t>C on rocker.</w:t>
      </w:r>
    </w:p>
    <w:p w14:paraId="1D7F0DF4" w14:textId="3363BDFF" w:rsidR="00FC0AD0" w:rsidRDefault="009617F9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 xml:space="preserve"> </w:t>
      </w:r>
      <w:r w:rsidR="00FC0AD0" w:rsidRPr="00F4356F">
        <w:rPr>
          <w:rFonts w:ascii="Times New Roman" w:hAnsi="Times New Roman" w:cs="Times New Roman"/>
        </w:rPr>
        <w:t xml:space="preserve">Add primary antibody (or both simultaneously) at correct dilution in Odyssey blocking buffer containing 0.1% tween 20 </w:t>
      </w:r>
    </w:p>
    <w:tbl>
      <w:tblPr>
        <w:tblpPr w:leftFromText="180" w:rightFromText="180" w:vertAnchor="page" w:horzAnchor="margin" w:tblpXSpec="center" w:tblpY="1166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960"/>
        <w:gridCol w:w="4503"/>
        <w:gridCol w:w="975"/>
      </w:tblGrid>
      <w:tr w:rsidR="009617F9" w:rsidRPr="00A60C90" w14:paraId="741566C3" w14:textId="77777777" w:rsidTr="009617F9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683F7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Beta-Tubulin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187E6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 xml:space="preserve">50 </w:t>
            </w:r>
            <w:proofErr w:type="spellStart"/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kDa</w:t>
            </w:r>
            <w:proofErr w:type="spellEnd"/>
          </w:p>
        </w:tc>
        <w:tc>
          <w:tcPr>
            <w:tcW w:w="4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77558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Sigma, T8328, monoclonal, produced in mouse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D954D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1:2000</w:t>
            </w:r>
          </w:p>
        </w:tc>
      </w:tr>
      <w:tr w:rsidR="009617F9" w:rsidRPr="00A60C90" w14:paraId="4194962E" w14:textId="77777777" w:rsidTr="009617F9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44517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SNRP70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B861B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 xml:space="preserve">65 </w:t>
            </w:r>
            <w:proofErr w:type="spellStart"/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kDa</w:t>
            </w:r>
            <w:proofErr w:type="spellEnd"/>
          </w:p>
        </w:tc>
        <w:tc>
          <w:tcPr>
            <w:tcW w:w="4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4924C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Sigma, SAB2102255, produced in rabbit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D5B4F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1:500</w:t>
            </w:r>
          </w:p>
        </w:tc>
      </w:tr>
      <w:tr w:rsidR="009617F9" w:rsidRPr="00A60C90" w14:paraId="5C4FA52B" w14:textId="77777777" w:rsidTr="009617F9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22A30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H3K27Ac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7E94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 xml:space="preserve">15 </w:t>
            </w:r>
            <w:proofErr w:type="spellStart"/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kDa</w:t>
            </w:r>
            <w:proofErr w:type="spellEnd"/>
          </w:p>
        </w:tc>
        <w:tc>
          <w:tcPr>
            <w:tcW w:w="4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9D972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zh-CN"/>
              </w:rPr>
              <w:t>Abcam, ab4729, p</w:t>
            </w: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roduced in rabbit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B09F" w14:textId="77777777" w:rsidR="009617F9" w:rsidRPr="00A60C90" w:rsidRDefault="009617F9" w:rsidP="009617F9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A60C90">
              <w:rPr>
                <w:rFonts w:ascii="Calibri" w:hAnsi="Calibri" w:cs="Times New Roman"/>
                <w:sz w:val="22"/>
                <w:szCs w:val="22"/>
                <w:lang w:eastAsia="zh-CN"/>
              </w:rPr>
              <w:t>1:2000</w:t>
            </w:r>
          </w:p>
        </w:tc>
      </w:tr>
    </w:tbl>
    <w:p w14:paraId="66CBDA55" w14:textId="77777777" w:rsidR="00FC0AD0" w:rsidRPr="00A60C90" w:rsidRDefault="00FC0AD0" w:rsidP="00FC0AD0">
      <w:pPr>
        <w:pStyle w:val="ListParagraph"/>
        <w:widowControl w:val="0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</w:rPr>
      </w:pPr>
    </w:p>
    <w:p w14:paraId="2454876A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Wash 4 times for 5 min each with PBS + 0.1% tween</w:t>
      </w:r>
    </w:p>
    <w:p w14:paraId="59DBB510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 xml:space="preserve">Add secondary antibody at correct dilution, in Odyssey blocking buffer containing 0.1% tween. Add 0.01% SDS if you are using PVDF. Do not add </w:t>
      </w:r>
      <w:r w:rsidRPr="00F4356F">
        <w:rPr>
          <w:rFonts w:ascii="Times New Roman" w:hAnsi="Times New Roman" w:cs="Times New Roman"/>
        </w:rPr>
        <w:lastRenderedPageBreak/>
        <w:t>SDS for nitrocellulose membranes. For Secondary antibodies, goat anti</w:t>
      </w:r>
      <w:r w:rsidRPr="00F4356F">
        <w:rPr>
          <w:rFonts w:ascii="Adobe Caslon Pro" w:hAnsi="Adobe Caslon Pro" w:cs="Adobe Caslon Pro"/>
        </w:rPr>
        <w:t>‐</w:t>
      </w:r>
      <w:r w:rsidRPr="00F4356F">
        <w:rPr>
          <w:rFonts w:ascii="Times New Roman" w:hAnsi="Times New Roman" w:cs="Times New Roman"/>
        </w:rPr>
        <w:t xml:space="preserve">mouse IgG </w:t>
      </w:r>
      <w:proofErr w:type="spellStart"/>
      <w:r w:rsidRPr="00F4356F">
        <w:rPr>
          <w:rFonts w:ascii="Times New Roman" w:hAnsi="Times New Roman" w:cs="Times New Roman"/>
        </w:rPr>
        <w:t>IRDye</w:t>
      </w:r>
      <w:proofErr w:type="spellEnd"/>
      <w:r w:rsidRPr="00F4356F">
        <w:rPr>
          <w:rFonts w:ascii="Times New Roman" w:hAnsi="Times New Roman" w:cs="Times New Roman"/>
        </w:rPr>
        <w:t xml:space="preserve"> 800CW, at 1:8000 and goat anti-rabbit IgG </w:t>
      </w:r>
      <w:proofErr w:type="spellStart"/>
      <w:r w:rsidRPr="00F4356F">
        <w:rPr>
          <w:rFonts w:ascii="Times New Roman" w:hAnsi="Times New Roman" w:cs="Times New Roman"/>
        </w:rPr>
        <w:t>IRDye</w:t>
      </w:r>
      <w:proofErr w:type="spellEnd"/>
      <w:r w:rsidRPr="00F4356F">
        <w:rPr>
          <w:rFonts w:ascii="Times New Roman" w:hAnsi="Times New Roman" w:cs="Times New Roman"/>
        </w:rPr>
        <w:t xml:space="preserve"> 680, at 1:8000 should both work well. Note that the IRDye680 (red) is less bright than IRDye800CW (green), so try to use IgG </w:t>
      </w:r>
      <w:proofErr w:type="spellStart"/>
      <w:r w:rsidRPr="00F4356F">
        <w:rPr>
          <w:rFonts w:ascii="Times New Roman" w:hAnsi="Times New Roman" w:cs="Times New Roman"/>
        </w:rPr>
        <w:t>IRDye</w:t>
      </w:r>
      <w:proofErr w:type="spellEnd"/>
      <w:r w:rsidRPr="00F4356F">
        <w:rPr>
          <w:rFonts w:ascii="Times New Roman" w:hAnsi="Times New Roman" w:cs="Times New Roman"/>
        </w:rPr>
        <w:t xml:space="preserve"> 800CW for the least abundant protein (and IgG </w:t>
      </w:r>
      <w:proofErr w:type="spellStart"/>
      <w:r w:rsidRPr="00F4356F">
        <w:rPr>
          <w:rFonts w:ascii="Times New Roman" w:hAnsi="Times New Roman" w:cs="Times New Roman"/>
        </w:rPr>
        <w:t>IRDye</w:t>
      </w:r>
      <w:proofErr w:type="spellEnd"/>
      <w:r w:rsidRPr="00F4356F">
        <w:rPr>
          <w:rFonts w:ascii="Times New Roman" w:hAnsi="Times New Roman" w:cs="Times New Roman"/>
        </w:rPr>
        <w:t xml:space="preserve"> 680 at 1:5000) </w:t>
      </w:r>
    </w:p>
    <w:p w14:paraId="5CBE128F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Incubate for 1h at room temp on rocker.</w:t>
      </w:r>
    </w:p>
    <w:p w14:paraId="02DAD96F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Wash membrane 4 times for 5 min each with PBS + 0.1% tween</w:t>
      </w:r>
    </w:p>
    <w:p w14:paraId="08499754" w14:textId="6846C3A3" w:rsidR="00FC0AD0" w:rsidRPr="00FC0AD0" w:rsidRDefault="00FC0AD0" w:rsidP="006A4BB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C0AD0">
        <w:rPr>
          <w:rFonts w:ascii="Times New Roman" w:hAnsi="Times New Roman" w:cs="Times New Roman"/>
        </w:rPr>
        <w:t>Rinse once with PBS to remove all traces of tween.</w:t>
      </w:r>
    </w:p>
    <w:p w14:paraId="0A3F303C" w14:textId="77777777" w:rsidR="00FC0AD0" w:rsidRPr="00F4356F" w:rsidRDefault="00FC0AD0" w:rsidP="00FC0AD0">
      <w:pPr>
        <w:pStyle w:val="ListParagraph"/>
        <w:widowControl w:val="0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</w:rPr>
      </w:pPr>
    </w:p>
    <w:p w14:paraId="352A228C" w14:textId="77777777" w:rsidR="00FC0AD0" w:rsidRPr="00F4356F" w:rsidRDefault="00FC0AD0" w:rsidP="00FC0AD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u w:val="single"/>
        </w:rPr>
      </w:pPr>
      <w:r w:rsidRPr="00F4356F">
        <w:rPr>
          <w:rFonts w:ascii="Times New Roman" w:hAnsi="Times New Roman" w:cs="Times New Roman"/>
          <w:b/>
          <w:u w:val="single"/>
        </w:rPr>
        <w:t>Scan membrane</w:t>
      </w:r>
    </w:p>
    <w:p w14:paraId="2C7C29E8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Open Odyssey software</w:t>
      </w:r>
    </w:p>
    <w:p w14:paraId="326062FA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New file</w:t>
      </w:r>
    </w:p>
    <w:p w14:paraId="36C1E56A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 xml:space="preserve">Browse for correct path </w:t>
      </w:r>
    </w:p>
    <w:p w14:paraId="478AF01E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Name folder and save</w:t>
      </w:r>
    </w:p>
    <w:p w14:paraId="382A9C38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Get scan</w:t>
      </w:r>
    </w:p>
    <w:p w14:paraId="55B7EAB5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spellStart"/>
      <w:r w:rsidRPr="00F4356F">
        <w:rPr>
          <w:rFonts w:ascii="Times New Roman" w:hAnsi="Times New Roman" w:cs="Times New Roman"/>
        </w:rPr>
        <w:t>Benutzername</w:t>
      </w:r>
      <w:proofErr w:type="spellEnd"/>
      <w:r w:rsidRPr="00F4356F">
        <w:rPr>
          <w:rFonts w:ascii="Times New Roman" w:hAnsi="Times New Roman" w:cs="Times New Roman"/>
        </w:rPr>
        <w:t xml:space="preserve">: </w:t>
      </w:r>
      <w:proofErr w:type="spellStart"/>
      <w:r w:rsidRPr="00F4356F">
        <w:rPr>
          <w:rFonts w:ascii="Times New Roman" w:hAnsi="Times New Roman" w:cs="Times New Roman"/>
        </w:rPr>
        <w:t>riveraj</w:t>
      </w:r>
      <w:proofErr w:type="spellEnd"/>
      <w:r w:rsidRPr="00F4356F">
        <w:rPr>
          <w:rFonts w:ascii="Times New Roman" w:hAnsi="Times New Roman" w:cs="Times New Roman"/>
        </w:rPr>
        <w:t xml:space="preserve">, Password: </w:t>
      </w:r>
      <w:proofErr w:type="spellStart"/>
      <w:r w:rsidRPr="00F4356F">
        <w:rPr>
          <w:rFonts w:ascii="Times New Roman" w:hAnsi="Times New Roman" w:cs="Times New Roman"/>
        </w:rPr>
        <w:t>mcige</w:t>
      </w:r>
      <w:proofErr w:type="spellEnd"/>
    </w:p>
    <w:p w14:paraId="0BB3FDD8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Preset: membrane, Resolution: 84, Intensity: 5.0 and 5.0, Size: starting from x=1 and y=1 (look on the screen)</w:t>
      </w:r>
    </w:p>
    <w:p w14:paraId="131E0404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Put membrane on screen, protein side down, ladder on the left</w:t>
      </w:r>
    </w:p>
    <w:p w14:paraId="018CB7F1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Place rubber mat up on the membrane</w:t>
      </w:r>
    </w:p>
    <w:p w14:paraId="0E794BA8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Remove air</w:t>
      </w:r>
    </w:p>
    <w:p w14:paraId="6463CEDF" w14:textId="300680B8" w:rsidR="00FC0AD0" w:rsidRPr="00FC0AD0" w:rsidRDefault="00FC0AD0" w:rsidP="00683B1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C0AD0">
        <w:rPr>
          <w:rFonts w:ascii="Times New Roman" w:hAnsi="Times New Roman" w:cs="Times New Roman"/>
        </w:rPr>
        <w:t>Start scan, press start button on the machine, choose membrane</w:t>
      </w:r>
    </w:p>
    <w:p w14:paraId="640432FA" w14:textId="77777777" w:rsidR="00FC0AD0" w:rsidRPr="00F4356F" w:rsidRDefault="00FC0AD0" w:rsidP="00FC0AD0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1024853A" w14:textId="77777777" w:rsidR="00FC0AD0" w:rsidRPr="00F4356F" w:rsidRDefault="00FC0AD0" w:rsidP="00FC0AD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u w:val="single"/>
        </w:rPr>
      </w:pPr>
      <w:r w:rsidRPr="00F4356F">
        <w:rPr>
          <w:rFonts w:ascii="Times New Roman" w:hAnsi="Times New Roman" w:cs="Times New Roman"/>
          <w:b/>
          <w:u w:val="single"/>
        </w:rPr>
        <w:t xml:space="preserve">Odyssey – </w:t>
      </w:r>
      <w:proofErr w:type="spellStart"/>
      <w:r w:rsidRPr="00F4356F">
        <w:rPr>
          <w:rFonts w:ascii="Times New Roman" w:hAnsi="Times New Roman" w:cs="Times New Roman"/>
          <w:b/>
          <w:u w:val="single"/>
        </w:rPr>
        <w:t>ImageStudio</w:t>
      </w:r>
      <w:proofErr w:type="spellEnd"/>
      <w:r w:rsidRPr="00F4356F">
        <w:rPr>
          <w:rFonts w:ascii="Times New Roman" w:hAnsi="Times New Roman" w:cs="Times New Roman"/>
          <w:b/>
          <w:u w:val="single"/>
        </w:rPr>
        <w:t xml:space="preserve"> lite</w:t>
      </w:r>
    </w:p>
    <w:p w14:paraId="6417C4D4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Import folder</w:t>
      </w:r>
    </w:p>
    <w:p w14:paraId="7EE6F325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Flip image</w:t>
      </w:r>
    </w:p>
    <w:p w14:paraId="7D0AD57D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Crop image</w:t>
      </w:r>
    </w:p>
    <w:p w14:paraId="23AD10C7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Correct brightness for every channel</w:t>
      </w:r>
    </w:p>
    <w:p w14:paraId="41695937" w14:textId="77777777" w:rsidR="00FC0AD0" w:rsidRPr="00F4356F" w:rsidRDefault="00FC0AD0" w:rsidP="00FC0AD0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F4356F">
        <w:rPr>
          <w:rFonts w:ascii="Times New Roman" w:hAnsi="Times New Roman" w:cs="Times New Roman"/>
        </w:rPr>
        <w:t>Annotate ladder and samples</w:t>
      </w:r>
    </w:p>
    <w:p w14:paraId="0190724B" w14:textId="77777777" w:rsidR="00FC0AD0" w:rsidRPr="004C26CE" w:rsidRDefault="00FC0AD0" w:rsidP="00FC0AD0">
      <w:pPr>
        <w:rPr>
          <w:sz w:val="28"/>
          <w:szCs w:val="28"/>
        </w:rPr>
      </w:pPr>
    </w:p>
    <w:p w14:paraId="37E5895E" w14:textId="78E1420F" w:rsidR="00AA3766" w:rsidRDefault="00FC0AD0" w:rsidP="00FC0AD0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FC0AD0">
        <w:rPr>
          <w:b/>
        </w:rPr>
        <w:t>RNAseq</w:t>
      </w:r>
      <w:proofErr w:type="spellEnd"/>
      <w:r w:rsidRPr="00FC0AD0">
        <w:rPr>
          <w:b/>
        </w:rPr>
        <w:t xml:space="preserve"> library and rRNA depletion</w:t>
      </w:r>
    </w:p>
    <w:p w14:paraId="2F94C68D" w14:textId="77777777" w:rsidR="00FC0AD0" w:rsidRDefault="00FC0AD0" w:rsidP="00FC0AD0">
      <w:pPr>
        <w:ind w:left="360"/>
        <w:rPr>
          <w:b/>
        </w:rPr>
      </w:pPr>
    </w:p>
    <w:p w14:paraId="4F7DF03D" w14:textId="4132F68B" w:rsidR="00FC0AD0" w:rsidRPr="00FC0AD0" w:rsidRDefault="00FC0AD0" w:rsidP="00FC0AD0">
      <w:pPr>
        <w:ind w:left="360"/>
      </w:pPr>
      <w:r w:rsidRPr="00FC0AD0">
        <w:t>Nanodrop extracted RNA</w:t>
      </w:r>
    </w:p>
    <w:p w14:paraId="5B28F841" w14:textId="18F05144" w:rsidR="00FC0AD0" w:rsidRDefault="00FC0AD0" w:rsidP="00FC0AD0">
      <w:pPr>
        <w:ind w:left="360"/>
      </w:pPr>
      <w:r w:rsidRPr="00FC0AD0">
        <w:t xml:space="preserve">Use </w:t>
      </w:r>
      <w:proofErr w:type="spellStart"/>
      <w:r w:rsidRPr="00FC0AD0">
        <w:t>Nugen</w:t>
      </w:r>
      <w:proofErr w:type="spellEnd"/>
      <w:r w:rsidRPr="00FC0AD0">
        <w:t xml:space="preserve"> </w:t>
      </w:r>
      <w:r w:rsidR="002B54D0">
        <w:t xml:space="preserve">Ovation </w:t>
      </w:r>
      <w:r w:rsidRPr="00FC0AD0">
        <w:t>RNA</w:t>
      </w:r>
      <w:r w:rsidR="002B54D0">
        <w:t>-</w:t>
      </w:r>
      <w:proofErr w:type="spellStart"/>
      <w:r w:rsidR="002B54D0">
        <w:t>seq</w:t>
      </w:r>
      <w:proofErr w:type="spellEnd"/>
      <w:r w:rsidR="002B54D0">
        <w:t xml:space="preserve"> system</w:t>
      </w:r>
      <w:r w:rsidRPr="00FC0AD0">
        <w:t xml:space="preserve"> for model organisms</w:t>
      </w:r>
      <w:r w:rsidR="002B54D0">
        <w:t xml:space="preserve"> kit</w:t>
      </w:r>
    </w:p>
    <w:p w14:paraId="566A61F6" w14:textId="35D09C6D" w:rsidR="004E3C3C" w:rsidRDefault="004E3C3C" w:rsidP="004E3C3C">
      <w:pPr>
        <w:pStyle w:val="ListParagraph"/>
        <w:numPr>
          <w:ilvl w:val="0"/>
          <w:numId w:val="21"/>
        </w:numPr>
      </w:pPr>
      <w:r>
        <w:t>Deplete polyadenylated mRNA by incubating with oligo-dT beads (</w:t>
      </w:r>
      <w:r w:rsidRPr="004E3C3C">
        <w:t>Sera Mag</w:t>
      </w:r>
      <w:r>
        <w:t xml:space="preserve"> oligo dT or maybe from NEB mRNA </w:t>
      </w:r>
      <w:proofErr w:type="spellStart"/>
      <w:r>
        <w:t>polyA</w:t>
      </w:r>
      <w:proofErr w:type="spellEnd"/>
      <w:r>
        <w:t xml:space="preserve"> enrichment kit, 10ul beads for 1ug RNA</w:t>
      </w:r>
      <w:r w:rsidRPr="004E3C3C">
        <w:t>)</w:t>
      </w:r>
      <w:r>
        <w:t>, use unbound RNA fraction for library prep!</w:t>
      </w:r>
    </w:p>
    <w:p w14:paraId="1F0DD8BE" w14:textId="4EC89A46" w:rsidR="004E3C3C" w:rsidRDefault="004E3C3C" w:rsidP="004E3C3C">
      <w:pPr>
        <w:pStyle w:val="ListParagraph"/>
        <w:numPr>
          <w:ilvl w:val="0"/>
          <w:numId w:val="21"/>
        </w:numPr>
      </w:pPr>
      <w:r>
        <w:t>Use either none or ½ amount of oligo-dT primers during library prep</w:t>
      </w:r>
      <w:bookmarkStart w:id="0" w:name="_GoBack"/>
      <w:bookmarkEnd w:id="0"/>
    </w:p>
    <w:p w14:paraId="696FE1FA" w14:textId="35C05861" w:rsidR="004E3C3C" w:rsidRPr="004E3C3C" w:rsidRDefault="004E3C3C" w:rsidP="004E3C3C"/>
    <w:sectPr w:rsidR="004E3C3C" w:rsidRPr="004E3C3C" w:rsidSect="00C33EFF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EDE"/>
    <w:multiLevelType w:val="hybridMultilevel"/>
    <w:tmpl w:val="408A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A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5F1DB9"/>
    <w:multiLevelType w:val="multilevel"/>
    <w:tmpl w:val="16DC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13DE3"/>
    <w:multiLevelType w:val="hybridMultilevel"/>
    <w:tmpl w:val="5D18E966"/>
    <w:lvl w:ilvl="0" w:tplc="B7304EDA">
      <w:start w:val="1"/>
      <w:numFmt w:val="decimal"/>
      <w:lvlText w:val="%1u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2B5B"/>
    <w:multiLevelType w:val="hybridMultilevel"/>
    <w:tmpl w:val="E5521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E3698"/>
    <w:multiLevelType w:val="hybridMultilevel"/>
    <w:tmpl w:val="45EE3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4A22C3"/>
    <w:multiLevelType w:val="hybridMultilevel"/>
    <w:tmpl w:val="F77A9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B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142FC4"/>
    <w:multiLevelType w:val="hybridMultilevel"/>
    <w:tmpl w:val="57DE5F70"/>
    <w:lvl w:ilvl="0" w:tplc="D23E2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70842"/>
    <w:multiLevelType w:val="multilevel"/>
    <w:tmpl w:val="06EA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97575"/>
    <w:multiLevelType w:val="hybridMultilevel"/>
    <w:tmpl w:val="CB980DC0"/>
    <w:lvl w:ilvl="0" w:tplc="CCF69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12DCF"/>
    <w:multiLevelType w:val="multilevel"/>
    <w:tmpl w:val="3DA0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5D4B55"/>
    <w:multiLevelType w:val="hybridMultilevel"/>
    <w:tmpl w:val="CB980DC0"/>
    <w:lvl w:ilvl="0" w:tplc="CCF69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42133"/>
    <w:multiLevelType w:val="hybridMultilevel"/>
    <w:tmpl w:val="B4722C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B2305"/>
    <w:multiLevelType w:val="hybridMultilevel"/>
    <w:tmpl w:val="1042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F2F2D"/>
    <w:multiLevelType w:val="hybridMultilevel"/>
    <w:tmpl w:val="F7B2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9273E"/>
    <w:multiLevelType w:val="hybridMultilevel"/>
    <w:tmpl w:val="8E12C03C"/>
    <w:lvl w:ilvl="0" w:tplc="372CE102">
      <w:start w:val="1"/>
      <w:numFmt w:val="decimal"/>
      <w:lvlText w:val="%1u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44C81"/>
    <w:multiLevelType w:val="hybridMultilevel"/>
    <w:tmpl w:val="7A72FF2E"/>
    <w:lvl w:ilvl="0" w:tplc="DD243AC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F755E2"/>
    <w:multiLevelType w:val="multilevel"/>
    <w:tmpl w:val="EBA8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D131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E623D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9"/>
  </w:num>
  <w:num w:numId="5">
    <w:abstractNumId w:val="6"/>
  </w:num>
  <w:num w:numId="6">
    <w:abstractNumId w:val="4"/>
  </w:num>
  <w:num w:numId="7">
    <w:abstractNumId w:val="20"/>
  </w:num>
  <w:num w:numId="8">
    <w:abstractNumId w:val="7"/>
  </w:num>
  <w:num w:numId="9">
    <w:abstractNumId w:val="1"/>
  </w:num>
  <w:num w:numId="10">
    <w:abstractNumId w:val="5"/>
  </w:num>
  <w:num w:numId="11">
    <w:abstractNumId w:val="16"/>
  </w:num>
  <w:num w:numId="12">
    <w:abstractNumId w:val="3"/>
  </w:num>
  <w:num w:numId="13">
    <w:abstractNumId w:val="15"/>
  </w:num>
  <w:num w:numId="14">
    <w:abstractNumId w:val="12"/>
  </w:num>
  <w:num w:numId="15">
    <w:abstractNumId w:val="10"/>
  </w:num>
  <w:num w:numId="16">
    <w:abstractNumId w:val="18"/>
    <w:lvlOverride w:ilvl="0">
      <w:startOverride w:val="1"/>
    </w:lvlOverride>
  </w:num>
  <w:num w:numId="17">
    <w:abstractNumId w:val="11"/>
    <w:lvlOverride w:ilvl="0">
      <w:startOverride w:val="9"/>
    </w:lvlOverride>
  </w:num>
  <w:num w:numId="18">
    <w:abstractNumId w:val="2"/>
    <w:lvlOverride w:ilvl="0">
      <w:startOverride w:val="19"/>
    </w:lvlOverride>
  </w:num>
  <w:num w:numId="19">
    <w:abstractNumId w:val="9"/>
    <w:lvlOverride w:ilvl="0">
      <w:startOverride w:val="26"/>
    </w:lvlOverride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CD"/>
    <w:rsid w:val="0002288E"/>
    <w:rsid w:val="00056666"/>
    <w:rsid w:val="00060C34"/>
    <w:rsid w:val="00091C86"/>
    <w:rsid w:val="000C4995"/>
    <w:rsid w:val="000C5D34"/>
    <w:rsid w:val="000D63D8"/>
    <w:rsid w:val="001159C3"/>
    <w:rsid w:val="00121683"/>
    <w:rsid w:val="00174E17"/>
    <w:rsid w:val="001758D5"/>
    <w:rsid w:val="001F2C19"/>
    <w:rsid w:val="001F7226"/>
    <w:rsid w:val="00225918"/>
    <w:rsid w:val="00232437"/>
    <w:rsid w:val="00254138"/>
    <w:rsid w:val="002B54D0"/>
    <w:rsid w:val="00305645"/>
    <w:rsid w:val="00330AD7"/>
    <w:rsid w:val="003758A3"/>
    <w:rsid w:val="003852A8"/>
    <w:rsid w:val="003B5A14"/>
    <w:rsid w:val="003E355B"/>
    <w:rsid w:val="003F36C4"/>
    <w:rsid w:val="004141B0"/>
    <w:rsid w:val="00447558"/>
    <w:rsid w:val="00456118"/>
    <w:rsid w:val="004818A4"/>
    <w:rsid w:val="004C6D45"/>
    <w:rsid w:val="004E3C3C"/>
    <w:rsid w:val="00542593"/>
    <w:rsid w:val="00562274"/>
    <w:rsid w:val="00564593"/>
    <w:rsid w:val="005F6490"/>
    <w:rsid w:val="0062098F"/>
    <w:rsid w:val="006367D4"/>
    <w:rsid w:val="00654CB8"/>
    <w:rsid w:val="006B6E85"/>
    <w:rsid w:val="00710AA2"/>
    <w:rsid w:val="007153FE"/>
    <w:rsid w:val="00717523"/>
    <w:rsid w:val="007376A3"/>
    <w:rsid w:val="007409E4"/>
    <w:rsid w:val="0075271B"/>
    <w:rsid w:val="007A1757"/>
    <w:rsid w:val="008522DF"/>
    <w:rsid w:val="008558FD"/>
    <w:rsid w:val="008625B5"/>
    <w:rsid w:val="00866E47"/>
    <w:rsid w:val="00874132"/>
    <w:rsid w:val="0088628D"/>
    <w:rsid w:val="009073E1"/>
    <w:rsid w:val="009617F9"/>
    <w:rsid w:val="009C28F5"/>
    <w:rsid w:val="009C375E"/>
    <w:rsid w:val="009C4D17"/>
    <w:rsid w:val="00A04A98"/>
    <w:rsid w:val="00A378DE"/>
    <w:rsid w:val="00AA05F1"/>
    <w:rsid w:val="00AA3766"/>
    <w:rsid w:val="00AA4BB7"/>
    <w:rsid w:val="00AB616A"/>
    <w:rsid w:val="00AC0F97"/>
    <w:rsid w:val="00B16436"/>
    <w:rsid w:val="00B2521C"/>
    <w:rsid w:val="00B252CD"/>
    <w:rsid w:val="00B74F5B"/>
    <w:rsid w:val="00B90AB6"/>
    <w:rsid w:val="00B917B7"/>
    <w:rsid w:val="00BD7A1E"/>
    <w:rsid w:val="00BF62AD"/>
    <w:rsid w:val="00C2710B"/>
    <w:rsid w:val="00C33EFF"/>
    <w:rsid w:val="00CA509A"/>
    <w:rsid w:val="00CB3AC0"/>
    <w:rsid w:val="00D44EA2"/>
    <w:rsid w:val="00D544B2"/>
    <w:rsid w:val="00D6053A"/>
    <w:rsid w:val="00E316AC"/>
    <w:rsid w:val="00E41377"/>
    <w:rsid w:val="00E72714"/>
    <w:rsid w:val="00EB57EB"/>
    <w:rsid w:val="00EE34D8"/>
    <w:rsid w:val="00EF0052"/>
    <w:rsid w:val="00EF1F6C"/>
    <w:rsid w:val="00F25E2E"/>
    <w:rsid w:val="00FC0AD0"/>
    <w:rsid w:val="00FC159B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E21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CD"/>
    <w:pPr>
      <w:ind w:left="720"/>
      <w:contextualSpacing/>
    </w:pPr>
  </w:style>
  <w:style w:type="paragraph" w:customStyle="1" w:styleId="EndNoteBibliography">
    <w:name w:val="EndNote Bibliography"/>
    <w:basedOn w:val="Normal"/>
    <w:rsid w:val="00FC159B"/>
    <w:rPr>
      <w:rFonts w:ascii="Cambria" w:hAnsi="Cambria"/>
    </w:rPr>
  </w:style>
  <w:style w:type="table" w:styleId="TableGrid">
    <w:name w:val="Table Grid"/>
    <w:basedOn w:val="TableNormal"/>
    <w:uiPriority w:val="59"/>
    <w:rsid w:val="00E72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NIH/NCI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Wan</dc:creator>
  <cp:keywords/>
  <dc:description/>
  <cp:lastModifiedBy>Kalchschmidt, Jens (NIH/NIAMS) [F]</cp:lastModifiedBy>
  <cp:revision>3</cp:revision>
  <cp:lastPrinted>2017-01-18T16:48:00Z</cp:lastPrinted>
  <dcterms:created xsi:type="dcterms:W3CDTF">2019-04-15T17:33:00Z</dcterms:created>
  <dcterms:modified xsi:type="dcterms:W3CDTF">2019-04-15T17:43:00Z</dcterms:modified>
</cp:coreProperties>
</file>