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6.png" ContentType="image/png"/>
  <Override PartName="/word/media/rId30.png" ContentType="image/png"/>
  <Override PartName="/word/media/rId33.png" ContentType="image/png"/>
  <Override PartName="/word/media/rId4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Enhancing Coverage and Localization in Multi-Altitude UAV Active SLAM Using Recurrent Proximal Policy Optimization</w:t>
      </w:r>
    </w:p>
    <w:p>
      <w:pPr>
        <w:pStyle w:val="Author"/>
      </w:pPr>
      <w:r>
        <w:t xml:space="preserve">Anonymous Author(s)</w:t>
      </w:r>
    </w:p>
    <w:p>
      <w:pPr>
        <w:pStyle w:val="AbstractTitle"/>
      </w:pPr>
      <w:r>
        <w:t xml:space="preserve">Abstract</w:t>
      </w:r>
    </w:p>
    <w:p>
      <w:pPr>
        <w:pStyle w:val="Abstract"/>
      </w:pPr>
      <w:r>
        <w:t xml:space="preserve">Active Simultaneous Localization and Mapping (SLAM) for Unmanned Aerial Vehicles (UAVs) requires jointly maximizing map coverage and managing localization uncertainty while deciding at which altitude to fly. We propose a reinforcement learning framework that optimizes both objectives together. The proposed CoordConv–Long Short Term Memory (LSTM) recurrent Proximal Policy Optimization (PPO) actor-critic method is trained on a lightweight</w:t>
      </w:r>
      <w:r>
        <w:t xml:space="preserve"> </w:t>
      </w:r>
      <m:oMath>
        <m:r>
          <m:t>48</m:t>
        </m:r>
        <m:r>
          <m:rPr>
            <m:sty m:val="p"/>
          </m:rPr>
          <m:t>×</m:t>
        </m:r>
        <m:r>
          <m:t>48</m:t>
        </m:r>
        <m:r>
          <m:rPr>
            <m:sty m:val="p"/>
          </m:rPr>
          <m:t>×</m:t>
        </m:r>
        <m:r>
          <m:t>4</m:t>
        </m:r>
      </m:oMath>
      <w:r>
        <w:t xml:space="preserve"> </w:t>
      </w:r>
      <w:r>
        <w:t xml:space="preserve">altitude grid environment. The method learns to vote horizontal displacement and altitude changes under a composite reward that combines per-step coverage gain, frontier direction progress, loop closure bonuses, altitude breadth incentives, and a novel covariance trace shaping term. Evaluated across three training seeds and fifty held out maps against six classical baselines and a Vanilla PPO learned baseline, the proposed policy delivers higher final coverage, balanced exploration of</w:t>
      </w:r>
      <w:r>
        <w:t xml:space="preserve"> </w:t>
      </w:r>
      <w:r>
        <w:rPr>
          <w:i/>
          <w:iCs/>
        </w:rPr>
        <w:t xml:space="preserve">every</w:t>
      </w:r>
      <w:r>
        <w:t xml:space="preserve"> </w:t>
      </w:r>
      <w:r>
        <w:t xml:space="preserve">altitude layer, and a roughly</w:t>
      </w:r>
      <w:r>
        <w:t xml:space="preserve"> </w:t>
      </w:r>
      <m:oMath>
        <m:r>
          <m:t>2</m:t>
        </m:r>
        <m:r>
          <m:rPr>
            <m:sty m:val="p"/>
          </m:rPr>
          <m:t>×</m:t>
        </m:r>
      </m:oMath>
      <w:r>
        <w:t xml:space="preserve"> </w:t>
      </w:r>
      <w:r>
        <w:t xml:space="preserve">faster time to 50% coverage, while matching the best baseline on localization uncertainty. The headline coverage of</w:t>
      </w:r>
      <w:r>
        <w:t xml:space="preserve"> </w:t>
      </w:r>
      <m:oMath>
        <m:r>
          <m:rPr>
            <m:sty m:val="b"/>
          </m:rPr>
          <m:t>91.90</m:t>
        </m:r>
        <m:r>
          <m:rPr>
            <m:sty m:val="b"/>
          </m:rPr>
          <m:t>±</m:t>
        </m:r>
        <m:r>
          <m:rPr>
            <m:sty m:val="b"/>
          </m:rPr>
          <m:t>1.72</m:t>
        </m:r>
        <m:r>
          <m:rPr>
            <m:sty m:val="b"/>
          </m:rPr>
          <m:t>%</m:t>
        </m:r>
      </m:oMath>
      <w:r>
        <w:t xml:space="preserve"> </w:t>
      </w:r>
      <w:r>
        <w:t xml:space="preserve">is statistically significant against every classical baseline as well as the Vanilla PPO learned baseline, and ablations on the base recipe confirm that the altitude breadth bonus stabilizes per-altitude exploration while the loop closure reward primarily reduces localization uncertainty.</w:t>
      </w:r>
    </w:p>
    <w:bookmarkStart w:id="9" w:name="introduction"/>
    <w:p>
      <w:pPr>
        <w:pStyle w:val="Heading1"/>
      </w:pPr>
      <w:r>
        <w:t xml:space="preserve">Introduction</w:t>
      </w:r>
    </w:p>
    <w:p>
      <w:pPr>
        <w:pStyle w:val="FirstParagraph"/>
      </w:pPr>
      <w:r>
        <w:t xml:space="preserve">Autonomous exploration of unknown three-dimensional environments is foundational for UAVs deployed in warehouses, tunnels, disaster zones, and inspection tasks</w:t>
      </w:r>
      <w:r>
        <w:t xml:space="preserve"> </w:t>
      </w:r>
      <w:r>
        <w:t xml:space="preserve">[1], [2]</w:t>
      </w:r>
      <w:r>
        <w:t xml:space="preserve">. The problem is doubly coupled: the agent must move to reveal free space while localizing accurately enough to register it into a consistent global map, which is the defining concern of active SLAM </w:t>
      </w:r>
      <w:r>
        <w:t xml:space="preserve">[3], [4]</w:t>
      </w:r>
      <w:r>
        <w:t xml:space="preserve">.</w:t>
      </w:r>
    </w:p>
    <w:p>
      <w:pPr>
        <w:pStyle w:val="BodyText"/>
      </w:pPr>
      <w:r>
        <w:t xml:space="preserve">Classical active SLAM pipelines combine a frontier based or information theoretic controller with a backend SLAM estimator. These methods inherit two structural limitations: they plan on a single 2D occupancy grid, leaving altitude as a manually scheduled hyperparameter; and handcrafted cost functions struggle to jointly trade off exploration breadth, loop closure opportunity, and localization uncertainty.</w:t>
      </w:r>
    </w:p>
    <w:p>
      <w:pPr>
        <w:pStyle w:val="BodyText"/>
      </w:pPr>
      <w:r>
        <w:t xml:space="preserve">Deep Reinforcement Learning (DRL) offers an attractive alternative, enabling a neural policy to learn all three concerns end-to-end. Recent work has demonstrated compelling results on 2D grids </w:t>
      </w:r>
      <w:r>
        <w:t xml:space="preserve">[5], [6], [7]</w:t>
      </w:r>
      <w:r>
        <w:t xml:space="preserve"> </w:t>
      </w:r>
      <w:r>
        <w:t xml:space="preserve">and dynamic obstacle avoidance </w:t>
      </w:r>
      <w:r>
        <w:t xml:space="preserve">[8]</w:t>
      </w:r>
      <w:r>
        <w:t xml:space="preserve">, but altitude aware active SLAM policies remain underexplored, and the reward engineering needed to make covariance reduction trainable alongside exploration is underdocumented.</w:t>
      </w:r>
    </w:p>
    <w:p>
      <w:pPr>
        <w:pStyle w:val="BodyText"/>
      </w:pPr>
      <w:r>
        <w:t xml:space="preserve">The contributions of this work are as follows:</w:t>
      </w:r>
    </w:p>
    <w:p>
      <w:pPr>
        <w:numPr>
          <w:ilvl w:val="0"/>
          <w:numId w:val="1001"/>
        </w:numPr>
      </w:pPr>
      <w:r>
        <w:rPr>
          <w:b/>
          <w:bCs/>
        </w:rPr>
        <w:t xml:space="preserve">Altitude as a separate decision:</w:t>
      </w:r>
      <w:r>
        <w:t xml:space="preserve"> </w:t>
      </w:r>
      <w:r>
        <w:t xml:space="preserve">3D exploration is decomposed into horizontal movement and altitude change. Altitude is selected via a vote with a minimum dwell rule to prevent rapid layer switching, and altitude information is fed back into the observation so a single recurrent policy handles both decisions jointly.</w:t>
      </w:r>
    </w:p>
    <w:p>
      <w:pPr>
        <w:numPr>
          <w:ilvl w:val="0"/>
          <w:numId w:val="1001"/>
        </w:numPr>
      </w:pPr>
      <w:r>
        <w:rPr>
          <w:b/>
          <w:bCs/>
        </w:rPr>
        <w:t xml:space="preserve">Position-aware network with early fusion and memory:</w:t>
      </w:r>
      <w:r>
        <w:t xml:space="preserve"> </w:t>
      </w:r>
      <w:r>
        <w:t xml:space="preserve">A CoordConv led convolutional encoder encodes absolute map position, map features and SLAM scalars are combined via early fusion, and a recurrent layer carries context across the episode. This combination has not been applied to multi-altitude active SLAM before.</w:t>
      </w:r>
    </w:p>
    <w:p>
      <w:pPr>
        <w:numPr>
          <w:ilvl w:val="0"/>
          <w:numId w:val="1001"/>
        </w:numPr>
      </w:pPr>
      <w:r>
        <w:rPr>
          <w:b/>
          <w:bCs/>
        </w:rPr>
        <w:t xml:space="preserve">Reward shaping for localization:</w:t>
      </w:r>
      <w:r>
        <w:t xml:space="preserve"> </w:t>
      </w:r>
      <w:r>
        <w:t xml:space="preserve">A reward term</w:t>
      </w:r>
      <w:r>
        <w:t xml:space="preserve"> </w:t>
      </w:r>
      <m:oMath>
        <m:r>
          <m:rPr>
            <m:sty m:val="p"/>
          </m:rPr>
          <m:t>Δ</m:t>
        </m:r>
        <m:r>
          <m:t>σ</m:t>
        </m:r>
      </m:oMath>
      <w:r>
        <w:t xml:space="preserve"> </w:t>
      </w:r>
      <w:r>
        <w:t xml:space="preserve">on the SLAM uncertainty surrogate</w:t>
      </w:r>
      <w:r>
        <w:t xml:space="preserve"> </w:t>
      </w:r>
      <m:oMath>
        <m:sSub>
          <m:e>
            <m:r>
              <m:t>σ</m:t>
            </m:r>
          </m:e>
          <m:sub>
            <m:r>
              <m:t>t</m:t>
            </m:r>
          </m:sub>
        </m:sSub>
      </m:oMath>
      <w:r>
        <w:t xml:space="preserve"> </w:t>
      </w:r>
      <w:r>
        <w:t xml:space="preserve">(a proxy for</w:t>
      </w:r>
      <w:r>
        <w:t xml:space="preserve"> </w:t>
      </w:r>
      <m:oMath>
        <m:r>
          <m:rPr>
            <m:sty m:val="p"/>
          </m:rPr>
          <m:t>T</m:t>
        </m:r>
        <m:r>
          <m:rPr>
            <m:sty m:val="p"/>
          </m:rPr>
          <m:t>r</m:t>
        </m:r>
        <m:r>
          <m:rPr>
            <m:sty m:val="p"/>
          </m:rPr>
          <m:t>(</m:t>
        </m:r>
        <m:sSub>
          <m:e>
            <m:r>
              <m:rPr>
                <m:sty m:val="p"/>
              </m:rPr>
              <m:t>Σ</m:t>
            </m:r>
          </m:e>
          <m:sub>
            <m:r>
              <m:t>t</m:t>
            </m:r>
          </m:sub>
        </m:sSub>
        <m:r>
          <m:rPr>
            <m:sty m:val="p"/>
          </m:rPr>
          <m:t>)</m:t>
        </m:r>
      </m:oMath>
      <w:r>
        <w:t xml:space="preserve">) densifies the rare loop closure signal, pushing the policy toward localization improving actions. A per-altitude breadth bonus further stabilizes layer allocation, as confirmed by ablations.</w:t>
      </w:r>
    </w:p>
    <w:p>
      <w:pPr>
        <w:numPr>
          <w:ilvl w:val="0"/>
          <w:numId w:val="1001"/>
        </w:numPr>
      </w:pPr>
      <w:r>
        <w:rPr>
          <w:b/>
          <w:bCs/>
        </w:rPr>
        <w:t xml:space="preserve">Thorough evaluation:</w:t>
      </w:r>
      <w:r>
        <w:t xml:space="preserve"> </w:t>
      </w:r>
      <w:r>
        <w:t xml:space="preserve">The policy is benchmarked against six classical baselines and a Vanilla PPO baseline across multiple seeds and held out maps, achieving higher final coverage, balanced per-altitude exploration, and faster half coverage time with statistically significant gains throughout.</w:t>
      </w:r>
    </w:p>
    <w:bookmarkEnd w:id="9"/>
    <w:bookmarkStart w:id="10" w:name="related-work"/>
    <w:p>
      <w:pPr>
        <w:pStyle w:val="Heading1"/>
      </w:pPr>
      <w:r>
        <w:t xml:space="preserve">Related Work</w:t>
      </w:r>
    </w:p>
    <w:p>
      <w:pPr>
        <w:pStyle w:val="FirstParagraph"/>
      </w:pPr>
      <w:r>
        <w:t xml:space="preserve">Prior 3D coverage and localization work splits into classical information-theoretic active SLAM controllers and learned DRL exploration policies; we walk each thread, then surface the gap our framework closes.</w:t>
      </w:r>
    </w:p>
    <w:p>
      <w:pPr>
        <w:pStyle w:val="BodyText"/>
      </w:pPr>
      <w:r>
        <w:rPr>
          <w:b/>
          <w:bCs/>
        </w:rPr>
        <w:t xml:space="preserve">Classical active SLAM in 3D:</w:t>
      </w:r>
      <w:r>
        <w:t xml:space="preserve"> </w:t>
      </w:r>
      <w:r>
        <w:t xml:space="preserve">Placed et al. </w:t>
      </w:r>
      <w:r>
        <w:t xml:space="preserve">[3]</w:t>
      </w:r>
      <w:r>
        <w:t xml:space="preserve"> </w:t>
      </w:r>
      <w:r>
        <w:t xml:space="preserve">survey frontier, information-theoretic, and sampling based exploration through 2023. Asgharivaskasi and Atanasov optimize Shannon mutual information over semantic 3D octomaps </w:t>
      </w:r>
      <w:r>
        <w:t xml:space="preserve">[9]</w:t>
      </w:r>
      <w:r>
        <w:t xml:space="preserve">, extended to Riemannian multi robot optimization in </w:t>
      </w:r>
      <w:r>
        <w:t xml:space="preserve">[10]</w:t>
      </w:r>
      <w:r>
        <w:t xml:space="preserve">. Ebadi et al. </w:t>
      </w:r>
      <w:r>
        <w:t xml:space="preserve">[11]</w:t>
      </w:r>
      <w:r>
        <w:t xml:space="preserve"> </w:t>
      </w:r>
      <w:r>
        <w:t xml:space="preserve">and Azpúrua et al. </w:t>
      </w:r>
      <w:r>
        <w:t xml:space="preserve">[12]</w:t>
      </w:r>
      <w:r>
        <w:t xml:space="preserve"> </w:t>
      </w:r>
      <w:r>
        <w:t xml:space="preserve">review 3D SLAM and autonomous exploration in extreme/subterranean environments. These methods are interpretable but plan in continuous 3D space with handcrafted costs; they neither learn a policy nor decompose altitude into discrete decisions.</w:t>
      </w:r>
    </w:p>
    <w:p>
      <w:pPr>
        <w:pStyle w:val="BodyText"/>
      </w:pPr>
      <w:r>
        <w:rPr>
          <w:b/>
          <w:bCs/>
        </w:rPr>
        <w:t xml:space="preserve">Learned 3D exploration policies:</w:t>
      </w:r>
      <w:r>
        <w:t xml:space="preserve"> </w:t>
      </w:r>
      <w:r>
        <w:t xml:space="preserve">Chen et al. </w:t>
      </w:r>
      <w:r>
        <w:t xml:space="preserve">[6]</w:t>
      </w:r>
      <w:r>
        <w:t xml:space="preserve"> </w:t>
      </w:r>
      <w:r>
        <w:t xml:space="preserve">present a LiDAR based end-to-end DRL active SLAM policy; Zhao and Hwang </w:t>
      </w:r>
      <w:r>
        <w:t xml:space="preserve">[7]</w:t>
      </w:r>
      <w:r>
        <w:t xml:space="preserve"> </w:t>
      </w:r>
      <w:r>
        <w:t xml:space="preserve">propose an exploration–exploitation DDPG variant. Botteghi et al. </w:t>
      </w:r>
      <w:r>
        <w:t xml:space="preserve">[13]</w:t>
      </w:r>
      <w:r>
        <w:t xml:space="preserve"> </w:t>
      </w:r>
      <w:r>
        <w:t xml:space="preserve">use curiosity driven rewards for indoor mapping; Yin et al.’s MA-SLAM </w:t>
      </w:r>
      <w:r>
        <w:t xml:space="preserve">[5]</w:t>
      </w:r>
      <w:r>
        <w:t xml:space="preserve"> </w:t>
      </w:r>
      <w:r>
        <w:t xml:space="preserve">contributes a structured map representation for large scale DRL exploration on ground robots. Garaffa et al. </w:t>
      </w:r>
      <w:r>
        <w:t xml:space="preserve">[14]</w:t>
      </w:r>
      <w:r>
        <w:t xml:space="preserve"> </w:t>
      </w:r>
      <w:r>
        <w:t xml:space="preserve">survey the broader literature; Wang et al. </w:t>
      </w:r>
      <w:r>
        <w:t xml:space="preserve">[15]</w:t>
      </w:r>
      <w:r>
        <w:t xml:space="preserve"> </w:t>
      </w:r>
      <w:r>
        <w:t xml:space="preserve">address exploration enhanced source search. None is altitude-aware: existing 3D capable methods operate on full continuous 3D actions or a single planar slice.</w:t>
      </w:r>
    </w:p>
    <w:p>
      <w:pPr>
        <w:pStyle w:val="BodyText"/>
      </w:pPr>
      <w:r>
        <w:rPr>
          <w:b/>
          <w:bCs/>
        </w:rPr>
        <w:t xml:space="preserve">RL for UAVs in 3D:</w:t>
      </w:r>
      <w:r>
        <w:t xml:space="preserve"> </w:t>
      </w:r>
      <w:r>
        <w:t xml:space="preserve">NavRL </w:t>
      </w:r>
      <w:r>
        <w:t xml:space="preserve">[8]</w:t>
      </w:r>
      <w:r>
        <w:t xml:space="preserve"> </w:t>
      </w:r>
      <w:r>
        <w:t xml:space="preserve">trains PPO for safe 3D UAV flight with sim-to-real transfer, but targets collision free goal reaching, not mapping. Kaufmann et al. </w:t>
      </w:r>
      <w:r>
        <w:t xml:space="preserve">[16]</w:t>
      </w:r>
      <w:r>
        <w:t xml:space="preserve"> </w:t>
      </w:r>
      <w:r>
        <w:t xml:space="preserve">surpass human champions at 3D drone racing, which is again navigation rather than exploration. Ni et al. </w:t>
      </w:r>
      <w:r>
        <w:t xml:space="preserve">[17]</w:t>
      </w:r>
      <w:r>
        <w:t xml:space="preserve"> </w:t>
      </w:r>
      <w:r>
        <w:t xml:space="preserve">establish recurrent model-free RL as a strong Partially Observable Markov Decision Process (POMDP) baseline (motivating our LSTM backbone); Raffin et al. </w:t>
      </w:r>
      <w:r>
        <w:t xml:space="preserve">[18]</w:t>
      </w:r>
      <w:r>
        <w:t xml:space="preserve"> </w:t>
      </w:r>
      <w:r>
        <w:t xml:space="preserve">provide the Stable-Baselines3 Recurrent PPO used here.</w:t>
      </w:r>
    </w:p>
    <w:bookmarkEnd w:id="10"/>
    <w:bookmarkStart w:id="17" w:name="system-model-and-problem-formulation"/>
    <w:p>
      <w:pPr>
        <w:pStyle w:val="Heading1"/>
      </w:pPr>
      <w:r>
        <w:t xml:space="preserve">System Model and Problem Formulation</w:t>
      </w:r>
    </w:p>
    <w:bookmarkStart w:id="15" w:name="system-model"/>
    <w:p>
      <w:pPr>
        <w:pStyle w:val="Heading2"/>
      </w:pPr>
      <w:r>
        <w:t xml:space="preserve">System Model</w:t>
      </w:r>
    </w:p>
    <w:p>
      <w:pPr>
        <w:pStyle w:val="FirstParagraph"/>
      </w:pPr>
      <w:r>
        <w:t xml:space="preserve">Fig. </w:t>
      </w:r>
      <w:hyperlink w:anchor="fig:sysmodel">
        <w:r>
          <w:rPr>
            <w:rStyle w:val="Hyperlink"/>
          </w:rPr>
          <w:t xml:space="preserve">1</w:t>
        </w:r>
      </w:hyperlink>
      <w:r>
        <w:t xml:space="preserve"> </w:t>
      </w:r>
      <w:r>
        <w:t xml:space="preserve">depicts the closed loop system for autonomous warehouse inspection. The full 3D planning problem is decomposed into</w:t>
      </w:r>
      <w:r>
        <w:t xml:space="preserve"> </w:t>
      </w:r>
      <w:r>
        <w:rPr>
          <w:i/>
          <w:iCs/>
        </w:rPr>
        <w:t xml:space="preserve">(i)</w:t>
      </w:r>
      <w:r>
        <w:t xml:space="preserve"> </w:t>
      </w:r>
      <w:r>
        <w:t xml:space="preserve">horizontal navigation within a fixed altitude layer and</w:t>
      </w:r>
      <w:r>
        <w:t xml:space="preserve"> </w:t>
      </w:r>
      <w:r>
        <w:rPr>
          <w:i/>
          <w:iCs/>
        </w:rPr>
        <w:t xml:space="preserve">(ii)</w:t>
      </w:r>
      <w:r>
        <w:t xml:space="preserve"> </w:t>
      </w:r>
      <w:r>
        <w:t xml:space="preserve">discrete altitude selection, with a single recurrent policy arbitrating between the two.</w:t>
      </w:r>
    </w:p>
    <w:p>
      <w:pPr>
        <w:pStyle w:val="BodyText"/>
      </w:pPr>
      <w:r>
        <w:rPr>
          <w:b/>
          <w:bCs/>
        </w:rPr>
        <w:t xml:space="preserve">UAV and environment:</w:t>
      </w:r>
      <w:r>
        <w:t xml:space="preserve"> </w:t>
      </w:r>
      <w:r>
        <w:t xml:space="preserve">A quadrotor carries a 2D LiDAR scanner performing a</w:t>
      </w:r>
      <w:r>
        <w:t xml:space="preserve"> </w:t>
      </w:r>
      <m:oMath>
        <m:sSup>
          <m:e>
            <m:r>
              <m:t>360</m:t>
            </m:r>
          </m:e>
          <m:sup>
            <m:r>
              <m:rPr>
                <m:sty m:val="p"/>
              </m:rPr>
              <m:t>∘</m:t>
            </m:r>
          </m:sup>
        </m:sSup>
      </m:oMath>
      <w:r>
        <w:t xml:space="preserve"> </w:t>
      </w:r>
      <w:r>
        <w:t xml:space="preserve">sweep with</w:t>
      </w:r>
      <w:r>
        <w:t xml:space="preserve"> </w:t>
      </w:r>
      <m:oMath>
        <m:sSub>
          <m:e>
            <m:r>
              <m:t>N</m:t>
            </m:r>
          </m:e>
          <m:sub>
            <m:r>
              <m:t>r</m:t>
            </m:r>
          </m:sub>
        </m:sSub>
        <m:r>
          <m:t>​</m:t>
        </m:r>
        <m:r>
          <m:rPr>
            <m:sty m:val="p"/>
          </m:rPr>
          <m:t>=</m:t>
        </m:r>
        <m:r>
          <m:t>​</m:t>
        </m:r>
        <m:r>
          <m:t>36</m:t>
        </m:r>
      </m:oMath>
      <w:r>
        <w:t xml:space="preserve"> </w:t>
      </w:r>
      <w:r>
        <w:t xml:space="preserve">beams at the current altitude, plus a half-range sweep on each adjacent layer to emulate inter-layer sensor bleed. LiDAR is preferred for its illumination robustness and native compatibility with occupancy mapping. The warehouse is partitioned into four altitude layers</w:t>
      </w:r>
      <w:r>
        <w:t xml:space="preserve"> </w:t>
      </w:r>
      <m:oMath>
        <m:sSub>
          <m:e>
            <m:r>
              <m:t>h</m:t>
            </m:r>
          </m:e>
          <m:sub>
            <m:r>
              <m:rPr>
                <m:nor/>
                <m:sty m:val="p"/>
              </m:rPr>
              <m:t>alt</m:t>
            </m:r>
          </m:sub>
        </m:sSub>
        <m:r>
          <m:t>​</m:t>
        </m:r>
        <m:r>
          <m:rPr>
            <m:sty m:val="p"/>
          </m:rPr>
          <m:t>∈</m:t>
        </m:r>
        <m:r>
          <m:t>​</m:t>
        </m:r>
        <m:r>
          <m:rPr>
            <m:sty m:val="p"/>
          </m:rPr>
          <m:t>{</m:t>
        </m:r>
        <m:r>
          <m:t>1</m:t>
        </m:r>
        <m:r>
          <m:rPr>
            <m:sty m:val="p"/>
          </m:rPr>
          <m:t>,</m:t>
        </m:r>
        <m:r>
          <m:t>2</m:t>
        </m:r>
        <m:r>
          <m:rPr>
            <m:sty m:val="p"/>
          </m:rPr>
          <m:t>,</m:t>
        </m:r>
        <m:r>
          <m:t>3</m:t>
        </m:r>
        <m:r>
          <m:rPr>
            <m:sty m:val="p"/>
          </m:rPr>
          <m:t>,</m:t>
        </m:r>
        <m:r>
          <m:t>4</m:t>
        </m:r>
        <m:r>
          <m:rPr>
            <m:sty m:val="p"/>
          </m:rPr>
          <m:t>}</m:t>
        </m:r>
        <m:r>
          <m:t> </m:t>
        </m:r>
        <m:r>
          <m:rPr>
            <m:nor/>
            <m:sty m:val="p"/>
          </m:rPr>
          <m:t>m</m:t>
        </m:r>
      </m:oMath>
      <w:r>
        <w:t xml:space="preserve"> </w:t>
      </w:r>
      <w:r>
        <w:t xml:space="preserve">over an</w:t>
      </w:r>
      <w:r>
        <w:t xml:space="preserve"> </w:t>
      </w:r>
      <m:oMath>
        <m:r>
          <m:t>X</m:t>
        </m:r>
        <m:r>
          <m:t>​</m:t>
        </m:r>
        <m:r>
          <m:rPr>
            <m:sty m:val="p"/>
          </m:rPr>
          <m:t>×</m:t>
        </m:r>
        <m:r>
          <m:t>​</m:t>
        </m:r>
        <m:r>
          <m:t>Y</m:t>
        </m:r>
      </m:oMath>
      <w:r>
        <w:t xml:space="preserve"> </w:t>
      </w:r>
      <w:r>
        <w:t xml:space="preserve">grid; the unknown true occupancy is a binary tensor</w:t>
      </w:r>
      <w:r>
        <w:t xml:space="preserve"> </w:t>
      </w:r>
      <m:oMath>
        <m:sSup>
          <m:e>
            <m:r>
              <m:rPr>
                <m:scr m:val="script"/>
                <m:sty m:val="p"/>
              </m:rPr>
              <m:t>M</m:t>
            </m:r>
          </m:e>
          <m:sup>
            <m:r>
              <m:rPr>
                <m:sty m:val="p"/>
              </m:rPr>
              <m:t>⋆</m:t>
            </m:r>
          </m:sup>
        </m:sSup>
        <m:r>
          <m:t>​</m:t>
        </m:r>
        <m:r>
          <m:rPr>
            <m:sty m:val="p"/>
          </m:rPr>
          <m:t>∈</m:t>
        </m:r>
        <m:r>
          <m:t>​</m:t>
        </m:r>
        <m:r>
          <m:rPr>
            <m:sty m:val="p"/>
          </m:rPr>
          <m:t>{</m:t>
        </m:r>
        <m:r>
          <m:t>0</m:t>
        </m:r>
        <m:r>
          <m:rPr>
            <m:sty m:val="p"/>
          </m:rPr>
          <m:t>,</m:t>
        </m:r>
        <m:r>
          <m:t>1</m:t>
        </m:r>
        <m:sSup>
          <m:e>
            <m:r>
              <m:rPr>
                <m:sty m:val="p"/>
              </m:rPr>
              <m:t>}</m:t>
            </m:r>
          </m:e>
          <m:sup>
            <m:r>
              <m:t>X</m:t>
            </m:r>
            <m:r>
              <m:rPr>
                <m:sty m:val="p"/>
              </m:rPr>
              <m:t>×</m:t>
            </m:r>
            <m:r>
              <m:t>Y</m:t>
            </m:r>
            <m:r>
              <m:rPr>
                <m:sty m:val="p"/>
              </m:rPr>
              <m:t>×</m:t>
            </m:r>
            <m:r>
              <m:t>4</m:t>
            </m:r>
          </m:sup>
        </m:sSup>
      </m:oMath>
      <w:r>
        <w:t xml:space="preserve"> </w:t>
      </w:r>
      <w:r>
        <w:t xml:space="preserve">to be reconstructed within a fixed episode budget.</w:t>
      </w:r>
    </w:p>
    <w:p>
      <w:pPr>
        <w:pStyle w:val="BodyText"/>
      </w:pPr>
      <w:r>
        <w:rPr>
          <w:b/>
          <w:bCs/>
        </w:rPr>
        <w:t xml:space="preserve">Perception and observation:</w:t>
      </w:r>
      <w:r>
        <w:t xml:space="preserve"> </w:t>
      </w:r>
      <w:r>
        <w:t xml:space="preserve">The full sweep</w:t>
      </w:r>
      <w:r>
        <w:t xml:space="preserve"> </w:t>
      </w:r>
      <m:oMath>
        <m:r>
          <m:rPr>
            <m:sty m:val="p"/>
          </m:rPr>
          <m:t>{</m:t>
        </m:r>
        <m:sSub>
          <m:e>
            <m:r>
              <m:t>r</m:t>
            </m:r>
          </m:e>
          <m:sub>
            <m:r>
              <m:t>i</m:t>
            </m:r>
            <m:r>
              <m:rPr>
                <m:sty m:val="p"/>
              </m:rPr>
              <m:t>,</m:t>
            </m:r>
            <m:r>
              <m:t>t</m:t>
            </m:r>
          </m:sub>
        </m:sSub>
        <m:sSubSup>
          <m:e>
            <m:r>
              <m:rPr>
                <m:sty m:val="p"/>
              </m:rPr>
              <m:t>}</m:t>
            </m:r>
          </m:e>
          <m:sub>
            <m:r>
              <m:t>i</m:t>
            </m:r>
            <m:r>
              <m:rPr>
                <m:sty m:val="p"/>
              </m:rPr>
              <m:t>=</m:t>
            </m:r>
            <m:r>
              <m:t>1</m:t>
            </m:r>
          </m:sub>
          <m:sup>
            <m:sSub>
              <m:e>
                <m:r>
                  <m:t>N</m:t>
                </m:r>
              </m:e>
              <m:sub>
                <m:r>
                  <m:t>r</m:t>
                </m:r>
              </m:sub>
            </m:sSub>
          </m:sup>
        </m:sSubSup>
      </m:oMath>
      <w:r>
        <w:t xml:space="preserve"> </w:t>
      </w:r>
      <w:r>
        <w:t xml:space="preserve">is fused by an RTAB-Map inspired SLAM proxy maintaining an occupancy estimate</w:t>
      </w:r>
      <w:r>
        <w:t xml:space="preserve"> </w:t>
      </w:r>
      <m:oMath>
        <m:sSub>
          <m:e>
            <m:r>
              <m:rPr>
                <m:scr m:val="script"/>
                <m:sty m:val="p"/>
              </m:rPr>
              <m:t>M</m:t>
            </m:r>
          </m:e>
          <m:sub>
            <m:r>
              <m:t>t</m:t>
            </m:r>
          </m:sub>
        </m:sSub>
      </m:oMath>
      <w:r>
        <w:t xml:space="preserve">, pose estimate</w:t>
      </w:r>
      <w:r>
        <w:t xml:space="preserve"> </w:t>
      </w:r>
      <m:oMath>
        <m:sSub>
          <m:e>
            <m:acc>
              <m:accPr>
                <m:chr m:val="̂"/>
              </m:accPr>
              <m:e>
                <m:r>
                  <m:t>ξ</m:t>
                </m:r>
              </m:e>
            </m:acc>
          </m:e>
          <m:sub>
            <m:r>
              <m:t>t</m:t>
            </m:r>
          </m:sub>
        </m:sSub>
      </m:oMath>
      <w:r>
        <w:t xml:space="preserve">, and uncertainty surrogate</w:t>
      </w:r>
      <w:r>
        <w:t xml:space="preserve"> </w:t>
      </w:r>
      <m:oMath>
        <m:sSub>
          <m:e>
            <m:r>
              <m:t>σ</m:t>
            </m:r>
          </m:e>
          <m:sub>
            <m:r>
              <m:t>t</m:t>
            </m:r>
          </m:sub>
        </m:sSub>
        <m:r>
          <m:t>​</m:t>
        </m:r>
        <m:r>
          <m:rPr>
            <m:sty m:val="p"/>
          </m:rPr>
          <m:t>∈</m:t>
        </m:r>
        <m:r>
          <m:t>​</m:t>
        </m:r>
        <m:r>
          <m:rPr>
            <m:sty m:val="p"/>
          </m:rPr>
          <m:t>[</m:t>
        </m:r>
        <m:r>
          <m:t>0</m:t>
        </m:r>
        <m:r>
          <m:rPr>
            <m:sty m:val="p"/>
          </m:rPr>
          <m:t>,</m:t>
        </m:r>
        <m:r>
          <m:t>4</m:t>
        </m:r>
        <m:r>
          <m:rPr>
            <m:sty m:val="p"/>
          </m:rPr>
          <m:t>]</m:t>
        </m:r>
      </m:oMath>
      <w:r>
        <w:t xml:space="preserve"> </w:t>
      </w:r>
      <w:r>
        <w:t xml:space="preserve">(proxy for</w:t>
      </w:r>
      <w:r>
        <w:t xml:space="preserve"> </w:t>
      </w:r>
      <m:oMath>
        <m:r>
          <m:rPr>
            <m:sty m:val="p"/>
          </m:rPr>
          <m:t>T</m:t>
        </m:r>
        <m:r>
          <m:rPr>
            <m:sty m:val="p"/>
          </m:rPr>
          <m:t>r</m:t>
        </m:r>
        <m:r>
          <m:rPr>
            <m:sty m:val="p"/>
          </m:rPr>
          <m:t>(</m:t>
        </m:r>
        <m:sSub>
          <m:e>
            <m:r>
              <m:rPr>
                <m:sty m:val="p"/>
              </m:rPr>
              <m:t>Σ</m:t>
            </m:r>
          </m:e>
          <m:sub>
            <m:r>
              <m:t>t</m:t>
            </m:r>
          </m:sub>
        </m:sSub>
        <m:r>
          <m:rPr>
            <m:sty m:val="p"/>
          </m:rPr>
          <m:t>)</m:t>
        </m:r>
      </m:oMath>
      <w:r>
        <w:t xml:space="preserve">), updated as</w:t>
      </w:r>
      <w:r>
        <w:t xml:space="preserve"> </w:t>
      </w:r>
      <m:oMath>
        <m:sSub>
          <m:e>
            <m:r>
              <m:t>σ</m:t>
            </m:r>
          </m:e>
          <m:sub>
            <m:r>
              <m:t>t</m:t>
            </m:r>
            <m:r>
              <m:rPr>
                <m:sty m:val="p"/>
              </m:rPr>
              <m:t>+</m:t>
            </m:r>
            <m:r>
              <m:t>1</m:t>
            </m:r>
          </m:sub>
        </m:sSub>
        <m:r>
          <m:t>​</m:t>
        </m:r>
        <m:r>
          <m:rPr>
            <m:sty m:val="p"/>
          </m:rPr>
          <m:t>=</m:t>
        </m:r>
        <m:r>
          <m:t>​</m:t>
        </m:r>
        <m:r>
          <m:rPr>
            <m:sty m:val="p"/>
          </m:rPr>
          <m:t>min</m:t>
        </m:r>
        <m:r>
          <m:rPr>
            <m:sty m:val="p"/>
          </m:rPr>
          <m:t>(</m:t>
        </m:r>
        <m:sSub>
          <m:e>
            <m:r>
              <m:t>σ</m:t>
            </m:r>
          </m:e>
          <m:sub>
            <m:r>
              <m:t>t</m:t>
            </m:r>
          </m:sub>
        </m:sSub>
        <m:r>
          <m:rPr>
            <m:sty m:val="p"/>
          </m:rPr>
          <m:t>+</m:t>
        </m:r>
        <m:r>
          <m:t>0.03</m:t>
        </m:r>
        <m:r>
          <m:t> </m:t>
        </m:r>
        <m:r>
          <m:rPr>
            <m:sty m:val="p"/>
          </m:rPr>
          <m:t>∥</m:t>
        </m:r>
        <m:r>
          <m:rPr>
            <m:sty m:val="p"/>
          </m:rPr>
          <m:t>Δ</m:t>
        </m:r>
        <m:sSub>
          <m:e>
            <m:r>
              <m:t>p</m:t>
            </m:r>
          </m:e>
          <m:sub>
            <m:r>
              <m:t>t</m:t>
            </m:r>
          </m:sub>
        </m:sSub>
        <m:r>
          <m:rPr>
            <m:sty m:val="p"/>
          </m:rPr>
          <m:t>∥</m:t>
        </m:r>
        <m:r>
          <m:rPr>
            <m:sty m:val="p"/>
          </m:rPr>
          <m:t>+</m:t>
        </m:r>
        <m:r>
          <m:t>0.15</m:t>
        </m:r>
        <m:r>
          <m:t> </m:t>
        </m:r>
        <m:r>
          <m:rPr>
            <m:sty m:val="b"/>
          </m:rPr>
          <m:t>1</m:t>
        </m:r>
        <m:r>
          <m:rPr>
            <m:sty m:val="p"/>
          </m:rPr>
          <m:t>[</m:t>
        </m:r>
        <m:r>
          <m:rPr>
            <m:nor/>
            <m:sty m:val="p"/>
          </m:rPr>
          <m:t>alt change</m:t>
        </m:r>
        <m:r>
          <m:rPr>
            <m:sty m:val="p"/>
          </m:rPr>
          <m:t>]</m:t>
        </m:r>
        <m:r>
          <m:rPr>
            <m:sty m:val="p"/>
          </m:rPr>
          <m:t>,</m:t>
        </m:r>
        <m:r>
          <m:t> </m:t>
        </m:r>
        <m:r>
          <m:t>4</m:t>
        </m:r>
        <m:r>
          <m:rPr>
            <m:sty m:val="p"/>
          </m:rPr>
          <m:t>)</m:t>
        </m:r>
      </m:oMath>
      <w:r>
        <w:t xml:space="preserve"> </w:t>
      </w:r>
      <w:r>
        <w:t xml:space="preserve">and multiplied by</w:t>
      </w:r>
      <w:r>
        <w:t xml:space="preserve"> </w:t>
      </w:r>
      <m:oMath>
        <m:r>
          <m:t>0.70</m:t>
        </m:r>
      </m:oMath>
      <w:r>
        <w:t xml:space="preserve"> </w:t>
      </w:r>
      <w:r>
        <w:t xml:space="preserve">on loop closure. This is compressed into</w:t>
      </w:r>
      <w:r>
        <w:t xml:space="preserve"> </w:t>
      </w:r>
      <m:oMath>
        <m:sSub>
          <m:e>
            <m:r>
              <m:t>o</m:t>
            </m:r>
          </m:e>
          <m:sub>
            <m:r>
              <m:t>t</m:t>
            </m:r>
          </m:sub>
        </m:sSub>
        <m:r>
          <m:t>​</m:t>
        </m:r>
        <m:r>
          <m:rPr>
            <m:sty m:val="p"/>
          </m:rPr>
          <m:t>=</m:t>
        </m:r>
        <m:r>
          <m:t>​</m:t>
        </m:r>
        <m:r>
          <m:rPr>
            <m:sty m:val="p"/>
          </m:rPr>
          <m:t>(</m:t>
        </m:r>
        <m:sSub>
          <m:e>
            <m:r>
              <m:t>M</m:t>
            </m:r>
          </m:e>
          <m:sub>
            <m:r>
              <m:t>t</m:t>
            </m:r>
          </m:sub>
        </m:sSub>
        <m:r>
          <m:rPr>
            <m:sty m:val="p"/>
          </m:rPr>
          <m:t>,</m:t>
        </m:r>
        <m:sSub>
          <m:e>
            <m:r>
              <m:t>v</m:t>
            </m:r>
          </m:e>
          <m:sub>
            <m:r>
              <m:t>t</m:t>
            </m:r>
          </m:sub>
        </m:sSub>
        <m:r>
          <m:rPr>
            <m:sty m:val="p"/>
          </m:rPr>
          <m:t>)</m:t>
        </m:r>
      </m:oMath>
      <w:r>
        <w:t xml:space="preserve">: the map tensor</w:t>
      </w:r>
      <w:r>
        <w:t xml:space="preserve"> </w:t>
      </w:r>
      <m:oMath>
        <m:sSub>
          <m:e>
            <m:r>
              <m:t>M</m:t>
            </m:r>
          </m:e>
          <m:sub>
            <m:r>
              <m:t>t</m:t>
            </m:r>
          </m:sub>
        </m:sSub>
        <m:r>
          <m:t>​</m:t>
        </m:r>
        <m:r>
          <m:rPr>
            <m:sty m:val="p"/>
          </m:rPr>
          <m:t>∈</m:t>
        </m:r>
        <m:r>
          <m:t>​</m:t>
        </m:r>
        <m:r>
          <m:rPr>
            <m:sty m:val="p"/>
          </m:rPr>
          <m:t>[</m:t>
        </m:r>
        <m:r>
          <m:t>0</m:t>
        </m:r>
        <m:r>
          <m:rPr>
            <m:sty m:val="p"/>
          </m:rPr>
          <m:t>,</m:t>
        </m:r>
        <m:r>
          <m:t>1</m:t>
        </m:r>
        <m:sSup>
          <m:e>
            <m:r>
              <m:rPr>
                <m:sty m:val="p"/>
              </m:rPr>
              <m:t>]</m:t>
            </m:r>
          </m:e>
          <m:sup>
            <m:r>
              <m:t>5</m:t>
            </m:r>
            <m:r>
              <m:rPr>
                <m:sty m:val="p"/>
              </m:rPr>
              <m:t>×</m:t>
            </m:r>
            <m:r>
              <m:t>48</m:t>
            </m:r>
            <m:r>
              <m:rPr>
                <m:sty m:val="p"/>
              </m:rPr>
              <m:t>×</m:t>
            </m:r>
            <m:r>
              <m:t>48</m:t>
            </m:r>
          </m:sup>
        </m:sSup>
      </m:oMath>
      <w:r>
        <w:t xml:space="preserve"> </w:t>
      </w:r>
      <w:r>
        <w:t xml:space="preserve">stacks five altitude-aware channels (current altitude occupancy; binary visit mask; trajectory trail; least explored altitude occupancy; cross altitude mean visit mask), and</w:t>
      </w:r>
      <w:r>
        <w:t xml:space="preserve"> </w:t>
      </w:r>
      <m:oMath>
        <m:sSub>
          <m:e>
            <m:r>
              <m:t>v</m:t>
            </m:r>
          </m:e>
          <m:sub>
            <m:r>
              <m:t>t</m:t>
            </m:r>
          </m:sub>
        </m:sSub>
        <m:r>
          <m:t>​</m:t>
        </m:r>
        <m:r>
          <m:rPr>
            <m:sty m:val="p"/>
          </m:rPr>
          <m:t>∈</m:t>
        </m:r>
        <m:r>
          <m:t>​</m:t>
        </m:r>
        <m:r>
          <m:rPr>
            <m:sty m:val="p"/>
          </m:rPr>
          <m:t>[</m:t>
        </m:r>
        <m:r>
          <m:t>0</m:t>
        </m:r>
        <m:r>
          <m:rPr>
            <m:sty m:val="p"/>
          </m:rPr>
          <m:t>,</m:t>
        </m:r>
        <m:r>
          <m:t>1</m:t>
        </m:r>
        <m:sSup>
          <m:e>
            <m:r>
              <m:rPr>
                <m:sty m:val="p"/>
              </m:rPr>
              <m:t>]</m:t>
            </m:r>
          </m:e>
          <m:sup>
            <m:r>
              <m:t>10</m:t>
            </m:r>
          </m:sup>
        </m:sSup>
      </m:oMath>
      <w:r>
        <w:t xml:space="preserve"> </w:t>
      </w:r>
      <w:r>
        <w:t xml:space="preserve">encodes normalized uncertainty, frontier count, coverage, frontier distance and direction, altitude index, per-altitude coverage statistics, and step fraction</w:t>
      </w:r>
      <w:r>
        <w:t xml:space="preserve"> </w:t>
      </w:r>
      <m:oMath>
        <m:r>
          <m:t>t</m:t>
        </m:r>
        <m:r>
          <m:rPr>
            <m:sty m:val="p"/>
          </m:rPr>
          <m:t>/</m:t>
        </m:r>
        <m:sSub>
          <m:e>
            <m:r>
              <m:t>T</m:t>
            </m:r>
          </m:e>
          <m:sub>
            <m:r>
              <m:rPr>
                <m:sty m:val="p"/>
              </m:rPr>
              <m:t>max</m:t>
            </m:r>
          </m:sub>
        </m:sSub>
      </m:oMath>
      <w:r>
        <w:t xml:space="preserve">.</w:t>
      </w:r>
    </w:p>
    <w:p>
      <w:pPr>
        <w:pStyle w:val="BodyText"/>
      </w:pPr>
      <w:r>
        <w:rPr>
          <w:b/>
          <w:bCs/>
        </w:rPr>
        <w:t xml:space="preserve">Policy and control loop:</w:t>
      </w:r>
      <w:r>
        <w:t xml:space="preserve"> </w:t>
      </w:r>
      <w:r>
        <w:t xml:space="preserve">The recurrent policy</w:t>
      </w:r>
      <w:r>
        <w:t xml:space="preserve"> </w:t>
      </w:r>
      <m:oMath>
        <m:sSub>
          <m:e>
            <m:r>
              <m:t>π</m:t>
            </m:r>
          </m:e>
          <m:sub>
            <m:r>
              <m:t>θ</m:t>
            </m:r>
          </m:sub>
        </m:sSub>
        <m:r>
          <m:rPr>
            <m:sty m:val="p"/>
          </m:rPr>
          <m:t>(</m:t>
        </m:r>
        <m:sSub>
          <m:e>
            <m:r>
              <m:t>a</m:t>
            </m:r>
          </m:e>
          <m:sub>
            <m:r>
              <m:t>t</m:t>
            </m:r>
          </m:sub>
        </m:sSub>
        <m:r>
          <m:t>​</m:t>
        </m:r>
        <m:r>
          <m:rPr>
            <m:sty m:val="p"/>
          </m:rPr>
          <m:t>∣</m:t>
        </m:r>
        <m:r>
          <m:t>​</m:t>
        </m:r>
        <m:sSub>
          <m:e>
            <m:r>
              <m:t>o</m:t>
            </m:r>
          </m:e>
          <m:sub>
            <m:r>
              <m:t>t</m:t>
            </m:r>
          </m:sub>
        </m:sSub>
        <m:r>
          <m:rPr>
            <m:sty m:val="p"/>
          </m:rPr>
          <m:t>,</m:t>
        </m:r>
        <m:sSub>
          <m:e>
            <m:r>
              <m:t>h</m:t>
            </m:r>
          </m:e>
          <m:sub>
            <m:r>
              <m:t>t</m:t>
            </m:r>
          </m:sub>
        </m:sSub>
        <m:r>
          <m:rPr>
            <m:sty m:val="p"/>
          </m:rPr>
          <m:t>)</m:t>
        </m:r>
      </m:oMath>
      <w:r>
        <w:t xml:space="preserve">, parameterized by</w:t>
      </w:r>
      <w:r>
        <w:t xml:space="preserve"> </w:t>
      </w:r>
      <m:oMath>
        <m:r>
          <m:t>θ</m:t>
        </m:r>
      </m:oMath>
      <w:r>
        <w:t xml:space="preserve"> </w:t>
      </w:r>
      <w:r>
        <w:t xml:space="preserve">with recurrent hidden state</w:t>
      </w:r>
      <w:r>
        <w:t xml:space="preserve"> </w:t>
      </w:r>
      <m:oMath>
        <m:sSub>
          <m:e>
            <m:r>
              <m:t>h</m:t>
            </m:r>
          </m:e>
          <m:sub>
            <m:r>
              <m:t>t</m:t>
            </m:r>
          </m:sub>
        </m:sSub>
      </m:oMath>
      <w:r>
        <w:t xml:space="preserve"> </w:t>
      </w:r>
      <w:r>
        <w:t xml:space="preserve">(LSTM state, defined in Section </w:t>
      </w:r>
      <w:hyperlink w:anchor="sec:arch">
        <w:r>
          <w:rPr>
            <w:rStyle w:val="Hyperlink"/>
          </w:rPr>
          <w:t xml:space="preserve">4</w:t>
        </w:r>
      </w:hyperlink>
      <w:r>
        <w:t xml:space="preserve">), emits a continuous action</w:t>
      </w:r>
      <w:r>
        <w:t xml:space="preserve"> </w:t>
      </w:r>
      <m:oMath>
        <m:sSub>
          <m:e>
            <m:r>
              <m:t>a</m:t>
            </m:r>
          </m:e>
          <m:sub>
            <m:r>
              <m:t>t</m:t>
            </m:r>
          </m:sub>
        </m:sSub>
        <m:r>
          <m:t>​</m:t>
        </m:r>
        <m:r>
          <m:rPr>
            <m:sty m:val="p"/>
          </m:rPr>
          <m:t>=</m:t>
        </m:r>
        <m:r>
          <m:t>​</m:t>
        </m:r>
        <m:r>
          <m:rPr>
            <m:sty m:val="p"/>
          </m:rPr>
          <m:t>(</m:t>
        </m:r>
        <m:r>
          <m:t>d</m:t>
        </m:r>
        <m:sSub>
          <m:e>
            <m:r>
              <m:t>x</m:t>
            </m:r>
          </m:e>
          <m:sub>
            <m:r>
              <m:t>t</m:t>
            </m:r>
          </m:sub>
        </m:sSub>
        <m:r>
          <m:rPr>
            <m:sty m:val="p"/>
          </m:rPr>
          <m:t>,</m:t>
        </m:r>
        <m:r>
          <m:t>d</m:t>
        </m:r>
        <m:sSub>
          <m:e>
            <m:r>
              <m:t>y</m:t>
            </m:r>
          </m:e>
          <m:sub>
            <m:r>
              <m:t>t</m:t>
            </m:r>
          </m:sub>
        </m:sSub>
        <m:r>
          <m:rPr>
            <m:sty m:val="p"/>
          </m:rPr>
          <m:t>,</m:t>
        </m:r>
        <m:r>
          <m:t>d</m:t>
        </m:r>
        <m:sSub>
          <m:e>
            <m:r>
              <m:t>z</m:t>
            </m:r>
          </m:e>
          <m:sub>
            <m:r>
              <m:t>t</m:t>
            </m:r>
          </m:sub>
        </m:sSub>
        <m:r>
          <m:rPr>
            <m:sty m:val="p"/>
          </m:rPr>
          <m:t>)</m:t>
        </m:r>
        <m:r>
          <m:t>​</m:t>
        </m:r>
        <m:r>
          <m:rPr>
            <m:sty m:val="p"/>
          </m:rPr>
          <m:t>∈</m:t>
        </m:r>
        <m:r>
          <m:t>​</m:t>
        </m:r>
        <m:r>
          <m:rPr>
            <m:sty m:val="p"/>
          </m:rPr>
          <m:t>[</m:t>
        </m:r>
        <m:r>
          <m:rPr>
            <m:sty m:val="p"/>
          </m:rPr>
          <m:t>−</m:t>
        </m:r>
        <m:r>
          <m:t>1</m:t>
        </m:r>
        <m:r>
          <m:rPr>
            <m:sty m:val="p"/>
          </m:rPr>
          <m:t>,</m:t>
        </m:r>
        <m:r>
          <m:t>1</m:t>
        </m:r>
        <m:sSup>
          <m:e>
            <m:r>
              <m:rPr>
                <m:sty m:val="p"/>
              </m:rPr>
              <m:t>]</m:t>
            </m:r>
          </m:e>
          <m:sup>
            <m:r>
              <m:t>3</m:t>
            </m:r>
          </m:sup>
        </m:sSup>
      </m:oMath>
      <w:r>
        <w:t xml:space="preserve">: the first two components drive a clipped horizontal velocity command;</w:t>
      </w:r>
      <w:r>
        <w:t xml:space="preserve"> </w:t>
      </w:r>
      <m:oMath>
        <m:r>
          <m:t>d</m:t>
        </m:r>
        <m:sSub>
          <m:e>
            <m:r>
              <m:t>z</m:t>
            </m:r>
          </m:e>
          <m:sub>
            <m:r>
              <m:t>t</m:t>
            </m:r>
          </m:sub>
        </m:sSub>
      </m:oMath>
      <w:r>
        <w:t xml:space="preserve"> </w:t>
      </w:r>
      <w:r>
        <w:t xml:space="preserve">is an altitude</w:t>
      </w:r>
      <w:r>
        <w:t xml:space="preserve"> </w:t>
      </w:r>
      <w:r>
        <w:rPr>
          <w:i/>
          <w:iCs/>
        </w:rPr>
        <w:t xml:space="preserve">vote</w:t>
      </w:r>
      <w:r>
        <w:t xml:space="preserve"> </w:t>
      </w:r>
      <w:r>
        <w:t xml:space="preserve">that triggers a layer change only when</w:t>
      </w:r>
      <w:r>
        <w:t xml:space="preserve"> </w:t>
      </w:r>
      <m:oMath>
        <m:r>
          <m:rPr>
            <m:sty m:val="p"/>
          </m:rPr>
          <m:t>|</m:t>
        </m:r>
        <m:r>
          <m:t>d</m:t>
        </m:r>
        <m:sSub>
          <m:e>
            <m:r>
              <m:t>z</m:t>
            </m:r>
          </m:e>
          <m:sub>
            <m:r>
              <m:t>t</m:t>
            </m:r>
          </m:sub>
        </m:sSub>
        <m:r>
          <m:rPr>
            <m:sty m:val="p"/>
          </m:rPr>
          <m:t>|</m:t>
        </m:r>
        <m:r>
          <m:t>​</m:t>
        </m:r>
        <m:r>
          <m:rPr>
            <m:sty m:val="p"/>
          </m:rPr>
          <m:t>&gt;</m:t>
        </m:r>
        <m:r>
          <m:t>​</m:t>
        </m:r>
        <m:sSub>
          <m:e>
            <m:r>
              <m:t>τ</m:t>
            </m:r>
          </m:e>
          <m:sub>
            <m:r>
              <m:rPr>
                <m:nor/>
                <m:sty m:val="p"/>
              </m:rPr>
              <m:t>alt</m:t>
            </m:r>
          </m:sub>
        </m:sSub>
      </m:oMath>
      <w:r>
        <w:t xml:space="preserve">, where</w:t>
      </w:r>
      <w:r>
        <w:t xml:space="preserve"> </w:t>
      </w:r>
      <m:oMath>
        <m:sSub>
          <m:e>
            <m:r>
              <m:t>τ</m:t>
            </m:r>
          </m:e>
          <m:sub>
            <m:r>
              <m:rPr>
                <m:nor/>
                <m:sty m:val="p"/>
              </m:rPr>
              <m:t>alt</m:t>
            </m:r>
          </m:sub>
        </m:sSub>
        <m:r>
          <m:t>​</m:t>
        </m:r>
        <m:r>
          <m:rPr>
            <m:sty m:val="p"/>
          </m:rPr>
          <m:t>=</m:t>
        </m:r>
        <m:r>
          <m:t>​</m:t>
        </m:r>
        <m:r>
          <m:t>0.3</m:t>
        </m:r>
      </m:oMath>
      <w:r>
        <w:t xml:space="preserve"> </w:t>
      </w:r>
      <w:r>
        <w:t xml:space="preserve">is the altitude vote threshold, and is further gated by a minimum dwell of</w:t>
      </w:r>
      <w:r>
        <w:t xml:space="preserve"> </w:t>
      </w:r>
      <m:oMath>
        <m:r>
          <m:t>D</m:t>
        </m:r>
        <m:r>
          <m:t>​</m:t>
        </m:r>
        <m:r>
          <m:rPr>
            <m:sty m:val="p"/>
          </m:rPr>
          <m:t>=</m:t>
        </m:r>
        <m:r>
          <m:t>​</m:t>
        </m:r>
        <m:r>
          <m:t>20</m:t>
        </m:r>
      </m:oMath>
      <w:r>
        <w:t xml:space="preserve"> </w:t>
      </w:r>
      <w:r>
        <w:t xml:space="preserve">steps since the last layer change, preventing the policy from thrashing the mapping backend’s Z-filter.</w:t>
      </w:r>
    </w:p>
    <w:bookmarkStart w:id="14" w:name="fig:sysmodel"/>
    <w:p>
      <w:pPr>
        <w:pStyle w:val="CaptionedFigure"/>
      </w:pPr>
      <w:r>
        <w:drawing>
          <wp:inline>
            <wp:extent cx="4587240" cy="2008127"/>
            <wp:effectExtent b="0" l="0" r="0" t="0"/>
            <wp:docPr descr="" title="" id="12" name="Picture"/>
            <a:graphic>
              <a:graphicData uri="http://schemas.openxmlformats.org/drawingml/2006/picture">
                <pic:pic>
                  <pic:nvPicPr>
                    <pic:cNvPr descr="figures/Group 8.png" id="13" name="Picture"/>
                    <pic:cNvPicPr>
                      <a:picLocks noChangeArrowheads="1" noChangeAspect="1"/>
                    </pic:cNvPicPr>
                  </pic:nvPicPr>
                  <pic:blipFill>
                    <a:blip r:embed="rId11"/>
                    <a:stretch>
                      <a:fillRect/>
                    </a:stretch>
                  </pic:blipFill>
                  <pic:spPr bwMode="auto">
                    <a:xfrm>
                      <a:off x="0" y="0"/>
                      <a:ext cx="4587240" cy="2008127"/>
                    </a:xfrm>
                    <a:prstGeom prst="rect">
                      <a:avLst/>
                    </a:prstGeom>
                    <a:noFill/>
                    <a:ln w="9525">
                      <a:noFill/>
                      <a:headEnd/>
                      <a:tailEnd/>
                    </a:ln>
                  </pic:spPr>
                </pic:pic>
              </a:graphicData>
            </a:graphic>
          </wp:inline>
        </w:drawing>
      </w:r>
    </w:p>
    <w:p>
      <w:pPr>
        <w:pStyle w:val="ImageCaption"/>
      </w:pPr>
      <w:r>
        <w:t xml:space="preserve">System model: 2D LiDAR feeds a SLAM back-end producing observation</w:t>
      </w:r>
      <w:r>
        <w:t xml:space="preserve"> </w:t>
      </w:r>
      <m:oMath>
        <m:sSub>
          <m:e>
            <m:r>
              <m:t>o</m:t>
            </m:r>
          </m:e>
          <m:sub>
            <m:r>
              <m:t>t</m:t>
            </m:r>
          </m:sub>
        </m:sSub>
      </m:oMath>
      <w:r>
        <w:t xml:space="preserve"> </w:t>
      </w:r>
      <w:r>
        <w:t xml:space="preserve">for the RL policy, which emits action</w:t>
      </w:r>
      <w:r>
        <w:t xml:space="preserve"> </w:t>
      </w:r>
      <m:oMath>
        <m:sSub>
          <m:e>
            <m:r>
              <m:t>a</m:t>
            </m:r>
          </m:e>
          <m:sub>
            <m:r>
              <m:t>t</m:t>
            </m:r>
          </m:sub>
        </m:sSub>
      </m:oMath>
      <w:r>
        <w:t xml:space="preserve">.</w:t>
      </w:r>
    </w:p>
    <w:bookmarkEnd w:id="14"/>
    <w:bookmarkEnd w:id="15"/>
    <w:bookmarkStart w:id="16" w:name="problem-formulation"/>
    <w:p>
      <w:pPr>
        <w:pStyle w:val="Heading2"/>
      </w:pPr>
      <w:r>
        <w:t xml:space="preserve">Problem Formulation</w:t>
      </w:r>
    </w:p>
    <w:p>
      <w:pPr>
        <w:pStyle w:val="FirstParagraph"/>
      </w:pPr>
      <w:r>
        <w:t xml:space="preserve">We cast the task as a POMDP</w:t>
      </w:r>
      <w:r>
        <w:t xml:space="preserve"> </w:t>
      </w:r>
      <m:oMath>
        <m:r>
          <m:rPr>
            <m:scr m:val="script"/>
            <m:sty m:val="p"/>
          </m:rPr>
          <m:t>P</m:t>
        </m:r>
        <m:r>
          <m:t>​</m:t>
        </m:r>
        <m:r>
          <m:rPr>
            <m:sty m:val="p"/>
          </m:rPr>
          <m:t>=</m:t>
        </m:r>
        <m:r>
          <m:t>​</m:t>
        </m:r>
        <m:r>
          <m:rPr>
            <m:sty m:val="p"/>
          </m:rPr>
          <m:t>⟨</m:t>
        </m:r>
        <m:r>
          <m:rPr>
            <m:scr m:val="script"/>
            <m:sty m:val="p"/>
          </m:rPr>
          <m:t>S</m:t>
        </m:r>
        <m:r>
          <m:rPr>
            <m:sty m:val="p"/>
          </m:rPr>
          <m:t>,</m:t>
        </m:r>
        <m:r>
          <m:rPr>
            <m:scr m:val="script"/>
            <m:sty m:val="p"/>
          </m:rPr>
          <m:t>A</m:t>
        </m:r>
        <m:r>
          <m:rPr>
            <m:sty m:val="p"/>
          </m:rPr>
          <m:t>,</m:t>
        </m:r>
        <m:r>
          <m:rPr>
            <m:scr m:val="script"/>
            <m:sty m:val="p"/>
          </m:rPr>
          <m:t>O</m:t>
        </m:r>
        <m:r>
          <m:rPr>
            <m:sty m:val="p"/>
          </m:rPr>
          <m:t>,</m:t>
        </m:r>
        <m:r>
          <m:t>T</m:t>
        </m:r>
        <m:r>
          <m:rPr>
            <m:sty m:val="p"/>
          </m:rPr>
          <m:t>,</m:t>
        </m:r>
        <m:sSub>
          <m:e>
            <m:r>
              <m:t>O</m:t>
            </m:r>
          </m:e>
          <m:sub>
            <m:r>
              <m:rPr>
                <m:nor/>
                <m:sty m:val="p"/>
              </m:rPr>
              <m:t>obs</m:t>
            </m:r>
          </m:sub>
        </m:sSub>
        <m:r>
          <m:rPr>
            <m:sty m:val="p"/>
          </m:rPr>
          <m:t>,</m:t>
        </m:r>
        <m:r>
          <m:t>R</m:t>
        </m:r>
        <m:r>
          <m:rPr>
            <m:sty m:val="p"/>
          </m:rPr>
          <m:t>,</m:t>
        </m:r>
        <m:r>
          <m:t>γ</m:t>
        </m:r>
        <m:r>
          <m:rPr>
            <m:sty m:val="p"/>
          </m:rPr>
          <m:t>,</m:t>
        </m:r>
        <m:sSub>
          <m:e>
            <m:r>
              <m:t>T</m:t>
            </m:r>
          </m:e>
          <m:sub>
            <m:r>
              <m:rPr>
                <m:sty m:val="p"/>
              </m:rPr>
              <m:t>max</m:t>
            </m:r>
          </m:sub>
        </m:sSub>
        <m:r>
          <m:rPr>
            <m:sty m:val="p"/>
          </m:rPr>
          <m:t>⟩</m:t>
        </m:r>
      </m:oMath>
      <w:r>
        <w:t xml:space="preserve"> </w:t>
      </w:r>
      <w:r>
        <w:t xml:space="preserve">over state, action, and observation spaces, with transition kernel</w:t>
      </w:r>
      <w:r>
        <w:t xml:space="preserve"> </w:t>
      </w:r>
      <m:oMath>
        <m:r>
          <m:t>T</m:t>
        </m:r>
      </m:oMath>
      <w:r>
        <w:t xml:space="preserve">, observation kernel</w:t>
      </w:r>
      <w:r>
        <w:t xml:space="preserve"> </w:t>
      </w:r>
      <m:oMath>
        <m:sSub>
          <m:e>
            <m:r>
              <m:t>O</m:t>
            </m:r>
          </m:e>
          <m:sub>
            <m:r>
              <m:rPr>
                <m:nor/>
                <m:sty m:val="p"/>
              </m:rPr>
              <m:t>obs</m:t>
            </m:r>
          </m:sub>
        </m:sSub>
      </m:oMath>
      <w:r>
        <w:t xml:space="preserve">, reward</w:t>
      </w:r>
      <w:r>
        <w:t xml:space="preserve"> </w:t>
      </w:r>
      <m:oMath>
        <m:r>
          <m:t>R</m:t>
        </m:r>
      </m:oMath>
      <w:r>
        <w:t xml:space="preserve">, discount</w:t>
      </w:r>
      <w:r>
        <w:t xml:space="preserve"> </w:t>
      </w:r>
      <m:oMath>
        <m:r>
          <m:t>γ</m:t>
        </m:r>
      </m:oMath>
      <w:r>
        <w:t xml:space="preserve">, and horizon</w:t>
      </w:r>
      <w:r>
        <w:t xml:space="preserve"> </w:t>
      </w:r>
      <m:oMath>
        <m:sSub>
          <m:e>
            <m:r>
              <m:t>T</m:t>
            </m:r>
          </m:e>
          <m:sub>
            <m:r>
              <m:rPr>
                <m:sty m:val="p"/>
              </m:rPr>
              <m:t>max</m:t>
            </m:r>
          </m:sub>
        </m:sSub>
      </m:oMath>
      <w:r>
        <w:t xml:space="preserve">. The hidden state bundles the (true, unhatted) UAV pose, occupancy</w:t>
      </w:r>
      <w:r>
        <w:t xml:space="preserve"> </w:t>
      </w:r>
      <m:oMath>
        <m:sSub>
          <m:e>
            <m:r>
              <m:rPr>
                <m:scr m:val="script"/>
                <m:sty m:val="p"/>
              </m:rPr>
              <m:t>M</m:t>
            </m:r>
          </m:e>
          <m:sub>
            <m:r>
              <m:t>t</m:t>
            </m:r>
          </m:sub>
        </m:sSub>
      </m:oMath>
      <w:r>
        <w:t xml:space="preserve">, and the scalar uncertainty surrogate</w:t>
      </w:r>
      <w:r>
        <w:t xml:space="preserve"> </w:t>
      </w:r>
      <m:oMath>
        <m:sSub>
          <m:e>
            <m:r>
              <m:t>σ</m:t>
            </m:r>
          </m:e>
          <m:sub>
            <m:r>
              <m:t>t</m:t>
            </m:r>
          </m:sub>
        </m:sSub>
      </m:oMath>
      <w:r>
        <w:t xml:space="preserve"> </w:t>
      </w:r>
      <w:r>
        <w:t xml:space="preserve">from the System Model, namely</w:t>
      </w:r>
      <w:r>
        <w:t xml:space="preserve"> </w:t>
      </w:r>
      <m:oMath>
        <m:sSub>
          <m:e>
            <m:r>
              <m:t>s</m:t>
            </m:r>
          </m:e>
          <m:sub>
            <m:r>
              <m:t>t</m:t>
            </m:r>
          </m:sub>
        </m:sSub>
        <m:r>
          <m:rPr>
            <m:sty m:val="p"/>
          </m:rPr>
          <m:t>=</m:t>
        </m:r>
        <m:r>
          <m:rPr>
            <m:sty m:val="p"/>
          </m:rPr>
          <m:t>(</m:t>
        </m:r>
        <m:sSub>
          <m:e>
            <m:r>
              <m:t>x</m:t>
            </m:r>
          </m:e>
          <m:sub>
            <m:r>
              <m:t>t</m:t>
            </m:r>
          </m:sub>
        </m:sSub>
        <m:r>
          <m:rPr>
            <m:sty m:val="p"/>
          </m:rPr>
          <m:t>,</m:t>
        </m:r>
        <m:sSub>
          <m:e>
            <m:r>
              <m:t>y</m:t>
            </m:r>
          </m:e>
          <m:sub>
            <m:r>
              <m:t>t</m:t>
            </m:r>
          </m:sub>
        </m:sSub>
        <m:r>
          <m:rPr>
            <m:sty m:val="p"/>
          </m:rPr>
          <m:t>,</m:t>
        </m:r>
        <m:sSub>
          <m:e>
            <m:r>
              <m:t>z</m:t>
            </m:r>
          </m:e>
          <m:sub>
            <m:r>
              <m:t>t</m:t>
            </m:r>
          </m:sub>
        </m:sSub>
        <m:r>
          <m:rPr>
            <m:sty m:val="p"/>
          </m:rPr>
          <m:t>,</m:t>
        </m:r>
        <m:sSub>
          <m:e>
            <m:r>
              <m:rPr>
                <m:scr m:val="script"/>
                <m:sty m:val="p"/>
              </m:rPr>
              <m:t>M</m:t>
            </m:r>
          </m:e>
          <m:sub>
            <m:r>
              <m:t>t</m:t>
            </m:r>
          </m:sub>
        </m:sSub>
        <m:r>
          <m:rPr>
            <m:sty m:val="p"/>
          </m:rPr>
          <m:t>,</m:t>
        </m:r>
        <m:sSub>
          <m:e>
            <m:r>
              <m:t>σ</m:t>
            </m:r>
          </m:e>
          <m:sub>
            <m:r>
              <m:t>t</m:t>
            </m:r>
          </m:sub>
        </m:sSub>
        <m:r>
          <m:rPr>
            <m:sty m:val="p"/>
          </m:rPr>
          <m:t>)</m:t>
        </m:r>
        <m:r>
          <m:rPr>
            <m:sty m:val="p"/>
          </m:rPr>
          <m:t>∈</m:t>
        </m:r>
        <m:r>
          <m:rPr>
            <m:scr m:val="script"/>
            <m:sty m:val="p"/>
          </m:rPr>
          <m:t>S</m:t>
        </m:r>
      </m:oMath>
      <w:r>
        <w:t xml:space="preserve">, with</w:t>
      </w:r>
      <w:r>
        <w:t xml:space="preserve"> </w:t>
      </w:r>
      <m:oMath>
        <m:r>
          <m:rPr>
            <m:scr m:val="script"/>
            <m:sty m:val="p"/>
          </m:rPr>
          <m:t>A</m:t>
        </m:r>
        <m:r>
          <m:t>​</m:t>
        </m:r>
        <m:r>
          <m:rPr>
            <m:sty m:val="p"/>
          </m:rPr>
          <m:t>=</m:t>
        </m:r>
        <m:r>
          <m:t>​</m:t>
        </m:r>
        <m:r>
          <m:rPr>
            <m:sty m:val="p"/>
          </m:rPr>
          <m:t>[</m:t>
        </m:r>
        <m:r>
          <m:rPr>
            <m:sty m:val="p"/>
          </m:rPr>
          <m:t>−</m:t>
        </m:r>
        <m:r>
          <m:t>1</m:t>
        </m:r>
        <m:r>
          <m:rPr>
            <m:sty m:val="p"/>
          </m:rPr>
          <m:t>,</m:t>
        </m:r>
        <m:r>
          <m:t>1</m:t>
        </m:r>
        <m:sSup>
          <m:e>
            <m:r>
              <m:rPr>
                <m:sty m:val="p"/>
              </m:rPr>
              <m:t>]</m:t>
            </m:r>
          </m:e>
          <m:sup>
            <m:r>
              <m:t>3</m:t>
            </m:r>
          </m:sup>
        </m:sSup>
      </m:oMath>
      <w:r>
        <w:t xml:space="preserve"> </w:t>
      </w:r>
      <w:r>
        <w:t xml:space="preserve">and</w:t>
      </w:r>
      <w:r>
        <w:t xml:space="preserve"> </w:t>
      </w:r>
      <m:oMath>
        <m:r>
          <m:rPr>
            <m:scr m:val="script"/>
            <m:sty m:val="p"/>
          </m:rPr>
          <m:t>O</m:t>
        </m:r>
        <m:r>
          <m:t>​</m:t>
        </m:r>
        <m:r>
          <m:rPr>
            <m:sty m:val="p"/>
          </m:rPr>
          <m:t>=</m:t>
        </m:r>
        <m:r>
          <m:t>​</m:t>
        </m:r>
        <m:r>
          <m:rPr>
            <m:sty m:val="p"/>
          </m:rPr>
          <m:t>[</m:t>
        </m:r>
        <m:r>
          <m:t>0</m:t>
        </m:r>
        <m:r>
          <m:rPr>
            <m:sty m:val="p"/>
          </m:rPr>
          <m:t>,</m:t>
        </m:r>
        <m:r>
          <m:t>1</m:t>
        </m:r>
        <m:sSup>
          <m:e>
            <m:r>
              <m:rPr>
                <m:sty m:val="p"/>
              </m:rPr>
              <m:t>]</m:t>
            </m:r>
          </m:e>
          <m:sup>
            <m:r>
              <m:t>5</m:t>
            </m:r>
            <m:r>
              <m:rPr>
                <m:sty m:val="p"/>
              </m:rPr>
              <m:t>×</m:t>
            </m:r>
            <m:r>
              <m:t>48</m:t>
            </m:r>
            <m:r>
              <m:rPr>
                <m:sty m:val="p"/>
              </m:rPr>
              <m:t>×</m:t>
            </m:r>
            <m:r>
              <m:t>48</m:t>
            </m:r>
          </m:sup>
        </m:sSup>
        <m:r>
          <m:t>​</m:t>
        </m:r>
        <m:r>
          <m:rPr>
            <m:sty m:val="p"/>
          </m:rPr>
          <m:t>×</m:t>
        </m:r>
        <m:r>
          <m:t>​</m:t>
        </m:r>
        <m:r>
          <m:rPr>
            <m:sty m:val="p"/>
          </m:rPr>
          <m:t>[</m:t>
        </m:r>
        <m:r>
          <m:t>0</m:t>
        </m:r>
        <m:r>
          <m:rPr>
            <m:sty m:val="p"/>
          </m:rPr>
          <m:t>,</m:t>
        </m:r>
        <m:r>
          <m:t>1</m:t>
        </m:r>
        <m:sSup>
          <m:e>
            <m:r>
              <m:rPr>
                <m:sty m:val="p"/>
              </m:rPr>
              <m:t>]</m:t>
            </m:r>
          </m:e>
          <m:sup>
            <m:r>
              <m:t>10</m:t>
            </m:r>
          </m:sup>
        </m:sSup>
      </m:oMath>
      <w:r>
        <w:t xml:space="preserve"> </w:t>
      </w:r>
      <w:r>
        <w:t xml:space="preserve">inheriting the dimensions of</w:t>
      </w:r>
      <w:r>
        <w:t xml:space="preserve"> </w:t>
      </w:r>
      <m:oMath>
        <m:sSub>
          <m:e>
            <m:r>
              <m:t>a</m:t>
            </m:r>
          </m:e>
          <m:sub>
            <m:r>
              <m:t>t</m:t>
            </m:r>
          </m:sub>
        </m:sSub>
      </m:oMath>
      <w:r>
        <w:t xml:space="preserve"> </w:t>
      </w:r>
      <w:r>
        <w:t xml:space="preserve">and</w:t>
      </w:r>
      <w:r>
        <w:t xml:space="preserve"> </w:t>
      </w:r>
      <m:oMath>
        <m:sSub>
          <m:e>
            <m:r>
              <m:t>o</m:t>
            </m:r>
          </m:e>
          <m:sub>
            <m:r>
              <m:t>t</m:t>
            </m:r>
          </m:sub>
        </m:sSub>
        <m:r>
          <m:t>​</m:t>
        </m:r>
        <m:r>
          <m:rPr>
            <m:sty m:val="p"/>
          </m:rPr>
          <m:t>=</m:t>
        </m:r>
        <m:r>
          <m:t>​</m:t>
        </m:r>
        <m:r>
          <m:rPr>
            <m:sty m:val="p"/>
          </m:rPr>
          <m:t>(</m:t>
        </m:r>
        <m:sSub>
          <m:e>
            <m:r>
              <m:t>M</m:t>
            </m:r>
          </m:e>
          <m:sub>
            <m:r>
              <m:t>t</m:t>
            </m:r>
          </m:sub>
        </m:sSub>
        <m:r>
          <m:rPr>
            <m:sty m:val="p"/>
          </m:rPr>
          <m:t>,</m:t>
        </m:r>
        <m:sSub>
          <m:e>
            <m:r>
              <m:t>v</m:t>
            </m:r>
          </m:e>
          <m:sub>
            <m:r>
              <m:t>t</m:t>
            </m:r>
          </m:sub>
        </m:sSub>
        <m:r>
          <m:rPr>
            <m:sty m:val="p"/>
          </m:rPr>
          <m:t>)</m:t>
        </m:r>
      </m:oMath>
      <w:r>
        <w:t xml:space="preserve"> </w:t>
      </w:r>
      <w:r>
        <w:t xml:space="preserve">from the System Model;</w:t>
      </w:r>
      <w:r>
        <w:t xml:space="preserve"> </w:t>
      </w:r>
      <m:oMath>
        <m:sSub>
          <m:e>
            <m:r>
              <m:t>O</m:t>
            </m:r>
          </m:e>
          <m:sub>
            <m:r>
              <m:rPr>
                <m:nor/>
                <m:sty m:val="p"/>
              </m:rPr>
              <m:t>obs</m:t>
            </m:r>
          </m:sub>
        </m:sSub>
        <m:r>
          <m:rPr>
            <m:sty m:val="p"/>
          </m:rPr>
          <m:t>(</m:t>
        </m:r>
        <m:r>
          <m:rPr>
            <m:sty m:val="p"/>
          </m:rPr>
          <m:t>⋅</m:t>
        </m:r>
        <m:r>
          <m:rPr>
            <m:sty m:val="p"/>
          </m:rPr>
          <m:t>|</m:t>
        </m:r>
        <m:sSub>
          <m:e>
            <m:r>
              <m:t>s</m:t>
            </m:r>
          </m:e>
          <m:sub>
            <m:r>
              <m:t>t</m:t>
            </m:r>
          </m:sub>
        </m:sSub>
        <m:r>
          <m:rPr>
            <m:sty m:val="p"/>
          </m:rPr>
          <m:t>)</m:t>
        </m:r>
      </m:oMath>
      <w:r>
        <w:t xml:space="preserve"> </w:t>
      </w:r>
      <w:r>
        <w:t xml:space="preserve">realizes the SLAM to observation compression, and</w:t>
      </w:r>
      <w:r>
        <w:t xml:space="preserve"> </w:t>
      </w:r>
      <m:oMath>
        <m:r>
          <m:t>T</m:t>
        </m:r>
        <m:r>
          <m:rPr>
            <m:sty m:val="p"/>
          </m:rPr>
          <m:t>(</m:t>
        </m:r>
        <m:r>
          <m:rPr>
            <m:sty m:val="p"/>
          </m:rPr>
          <m:t>⋅</m:t>
        </m:r>
        <m:r>
          <m:rPr>
            <m:sty m:val="p"/>
          </m:rPr>
          <m:t>|</m:t>
        </m:r>
        <m:sSub>
          <m:e>
            <m:r>
              <m:t>s</m:t>
            </m:r>
          </m:e>
          <m:sub>
            <m:r>
              <m:t>t</m:t>
            </m:r>
          </m:sub>
        </m:sSub>
        <m:r>
          <m:rPr>
            <m:sty m:val="p"/>
          </m:rPr>
          <m:t>,</m:t>
        </m:r>
        <m:sSub>
          <m:e>
            <m:r>
              <m:t>a</m:t>
            </m:r>
          </m:e>
          <m:sub>
            <m:r>
              <m:t>t</m:t>
            </m:r>
          </m:sub>
        </m:sSub>
        <m:r>
          <m:rPr>
            <m:sty m:val="p"/>
          </m:rPr>
          <m:t>)</m:t>
        </m:r>
      </m:oMath>
      <w:r>
        <w:t xml:space="preserve"> </w:t>
      </w:r>
      <w:r>
        <w:t xml:space="preserve">is driven by UAV kinematics, SLAM updates, and loop closure events. Heading</w:t>
      </w:r>
      <w:r>
        <w:t xml:space="preserve"> </w:t>
      </w:r>
      <m:oMath>
        <m:sSub>
          <m:e>
            <m:r>
              <m:t>ψ</m:t>
            </m:r>
          </m:e>
          <m:sub>
            <m:r>
              <m:t>t</m:t>
            </m:r>
          </m:sub>
        </m:sSub>
      </m:oMath>
      <w:r>
        <w:t xml:space="preserve"> </w:t>
      </w:r>
      <w:r>
        <w:t xml:space="preserve">is not stored: it is implicit in the velocity command and recomputed on demand from</w:t>
      </w:r>
      <w:r>
        <w:t xml:space="preserve"> </w:t>
      </w:r>
      <m:oMath>
        <m:r>
          <m:rPr>
            <m:sty m:val="p"/>
          </m:rPr>
          <m:t>(</m:t>
        </m:r>
        <m:sSub>
          <m:e>
            <m:r>
              <m:t>p</m:t>
            </m:r>
          </m:e>
          <m:sub>
            <m:r>
              <m:t>t</m:t>
            </m:r>
          </m:sub>
        </m:sSub>
        <m:r>
          <m:rPr>
            <m:sty m:val="p"/>
          </m:rPr>
          <m:t>−</m:t>
        </m:r>
        <m:sSub>
          <m:e>
            <m:r>
              <m:t>p</m:t>
            </m:r>
          </m:e>
          <m:sub>
            <m:r>
              <m:t>t</m:t>
            </m:r>
            <m:r>
              <m:rPr>
                <m:sty m:val="p"/>
              </m:rPr>
              <m:t>−</m:t>
            </m:r>
            <m:r>
              <m:t>1</m:t>
            </m:r>
          </m:sub>
        </m:sSub>
        <m:r>
          <m:rPr>
            <m:sty m:val="p"/>
          </m:rPr>
          <m:t>)</m:t>
        </m:r>
      </m:oMath>
      <w:r>
        <w:t xml:space="preserve"> </w:t>
      </w:r>
      <w:r>
        <w:t xml:space="preserve">when needed for the relative frontier direction scalar.</w:t>
      </w:r>
    </w:p>
    <w:p>
      <w:pPr>
        <w:pStyle w:val="BodyText"/>
      </w:pPr>
      <w:r>
        <w:rPr>
          <w:b/>
          <w:bCs/>
        </w:rPr>
        <w:t xml:space="preserve">Objective as a function of</w:t>
      </w:r>
      <w:r>
        <w:rPr>
          <w:b/>
          <w:bCs/>
        </w:rPr>
        <w:t xml:space="preserve"> </w:t>
      </w:r>
      <m:oMath>
        <m:r>
          <m:t>θ</m:t>
        </m:r>
      </m:oMath>
      <w:r>
        <w:rPr>
          <w:b/>
          <w:bCs/>
        </w:rPr>
        <w:t xml:space="preserve">:</w:t>
      </w:r>
      <w:r>
        <w:t xml:space="preserve"> </w:t>
      </w:r>
      <w:r>
        <w:t xml:space="preserve">Let</w:t>
      </w:r>
      <w:r>
        <w:t xml:space="preserve"> </w:t>
      </w:r>
      <m:oMath>
        <m:sSub>
          <m:e>
            <m:r>
              <m:t>π</m:t>
            </m:r>
          </m:e>
          <m:sub>
            <m:r>
              <m:t>θ</m:t>
            </m:r>
          </m:sub>
        </m:sSub>
        <m:r>
          <m:t>​</m:t>
        </m:r>
        <m:r>
          <m:rPr>
            <m:sty m:val="p"/>
          </m:rPr>
          <m:t>:</m:t>
        </m:r>
        <m:r>
          <m:t>​</m:t>
        </m:r>
        <m:r>
          <m:rPr>
            <m:scr m:val="script"/>
            <m:sty m:val="p"/>
          </m:rPr>
          <m:t>O</m:t>
        </m:r>
        <m:r>
          <m:t>​</m:t>
        </m:r>
        <m:r>
          <m:rPr>
            <m:sty m:val="p"/>
          </m:rPr>
          <m:t>×</m:t>
        </m:r>
        <m:r>
          <m:t>​</m:t>
        </m:r>
        <m:r>
          <m:rPr>
            <m:scr m:val="script"/>
            <m:sty m:val="p"/>
          </m:rPr>
          <m:t>H</m:t>
        </m:r>
        <m:r>
          <m:t>​</m:t>
        </m:r>
        <m:r>
          <m:rPr>
            <m:sty m:val="p"/>
          </m:rPr>
          <m:t>→</m:t>
        </m:r>
        <m:r>
          <m:t>​</m:t>
        </m:r>
        <m:r>
          <m:rPr>
            <m:sty m:val="p"/>
          </m:rPr>
          <m:t>Δ</m:t>
        </m:r>
        <m:r>
          <m:rPr>
            <m:sty m:val="p"/>
          </m:rPr>
          <m:t>(</m:t>
        </m:r>
        <m:r>
          <m:rPr>
            <m:scr m:val="script"/>
            <m:sty m:val="p"/>
          </m:rPr>
          <m:t>A</m:t>
        </m:r>
        <m:r>
          <m:rPr>
            <m:sty m:val="p"/>
          </m:rPr>
          <m:t>)</m:t>
        </m:r>
      </m:oMath>
      <w:r>
        <w:t xml:space="preserve"> </w:t>
      </w:r>
      <w:r>
        <w:t xml:space="preserve">be the recurrent policy parameterized by</w:t>
      </w:r>
      <w:r>
        <w:t xml:space="preserve"> </w:t>
      </w:r>
      <m:oMath>
        <m:r>
          <m:t>θ</m:t>
        </m:r>
      </m:oMath>
      <w:r>
        <w:t xml:space="preserve">, with hidden state space</w:t>
      </w:r>
      <w:r>
        <w:t xml:space="preserve"> </w:t>
      </w:r>
      <m:oMath>
        <m:r>
          <m:rPr>
            <m:scr m:val="script"/>
            <m:sty m:val="p"/>
          </m:rPr>
          <m:t>H</m:t>
        </m:r>
      </m:oMath>
      <w:r>
        <w:t xml:space="preserve"> </w:t>
      </w:r>
      <w:r>
        <w:t xml:space="preserve">(the LSTM state of Section </w:t>
      </w:r>
      <w:hyperlink w:anchor="sec:arch">
        <w:r>
          <w:rPr>
            <w:rStyle w:val="Hyperlink"/>
          </w:rPr>
          <w:t xml:space="preserve">4</w:t>
        </w:r>
      </w:hyperlink>
      <w:r>
        <w:t xml:space="preserve">) and</w:t>
      </w:r>
      <w:r>
        <w:t xml:space="preserve"> </w:t>
      </w:r>
      <m:oMath>
        <m:r>
          <m:rPr>
            <m:sty m:val="p"/>
          </m:rPr>
          <m:t>Δ</m:t>
        </m:r>
        <m:r>
          <m:rPr>
            <m:sty m:val="p"/>
          </m:rPr>
          <m:t>(</m:t>
        </m:r>
        <m:r>
          <m:rPr>
            <m:scr m:val="script"/>
            <m:sty m:val="p"/>
          </m:rPr>
          <m:t>A</m:t>
        </m:r>
        <m:r>
          <m:rPr>
            <m:sty m:val="p"/>
          </m:rPr>
          <m:t>)</m:t>
        </m:r>
      </m:oMath>
      <w:r>
        <w:t xml:space="preserve"> </w:t>
      </w:r>
      <w:r>
        <w:t xml:space="preserve">the simplex of distributions over</w:t>
      </w:r>
      <w:r>
        <w:t xml:space="preserve"> </w:t>
      </w:r>
      <m:oMath>
        <m:r>
          <m:rPr>
            <m:scr m:val="script"/>
            <m:sty m:val="p"/>
          </m:rPr>
          <m:t>A</m:t>
        </m:r>
      </m:oMath>
      <w:r>
        <w:t xml:space="preserve">; let</w:t>
      </w:r>
      <w:r>
        <w:t xml:space="preserve"> </w:t>
      </w:r>
      <m:oMath>
        <m:r>
          <m:t>τ</m:t>
        </m:r>
        <m:r>
          <m:t>​</m:t>
        </m:r>
        <m:r>
          <m:rPr>
            <m:sty m:val="p"/>
          </m:rPr>
          <m:t>=</m:t>
        </m:r>
        <m:r>
          <m:t>​</m:t>
        </m:r>
        <m:r>
          <m:rPr>
            <m:sty m:val="p"/>
          </m:rPr>
          <m:t>(</m:t>
        </m:r>
        <m:sSub>
          <m:e>
            <m:r>
              <m:t>s</m:t>
            </m:r>
          </m:e>
          <m:sub>
            <m:r>
              <m:t>0</m:t>
            </m:r>
          </m:sub>
        </m:sSub>
        <m:r>
          <m:rPr>
            <m:sty m:val="p"/>
          </m:rPr>
          <m:t>,</m:t>
        </m:r>
        <m:sSub>
          <m:e>
            <m:r>
              <m:t>o</m:t>
            </m:r>
          </m:e>
          <m:sub>
            <m:r>
              <m:t>0</m:t>
            </m:r>
          </m:sub>
        </m:sSub>
        <m:r>
          <m:rPr>
            <m:sty m:val="p"/>
          </m:rPr>
          <m:t>,</m:t>
        </m:r>
        <m:sSub>
          <m:e>
            <m:r>
              <m:t>a</m:t>
            </m:r>
          </m:e>
          <m:sub>
            <m:r>
              <m:t>0</m:t>
            </m:r>
          </m:sub>
        </m:sSub>
        <m:r>
          <m:rPr>
            <m:sty m:val="p"/>
          </m:rPr>
          <m:t>,</m:t>
        </m:r>
        <m:r>
          <m:rPr>
            <m:sty m:val="p"/>
          </m:rPr>
          <m:t>…</m:t>
        </m:r>
        <m:r>
          <m:rPr>
            <m:sty m:val="p"/>
          </m:rPr>
          <m:t>,</m:t>
        </m:r>
        <m:sSub>
          <m:e>
            <m:r>
              <m:t>s</m:t>
            </m:r>
          </m:e>
          <m:sub>
            <m:sSub>
              <m:e>
                <m:r>
                  <m:t>T</m:t>
                </m:r>
              </m:e>
              <m:sub>
                <m:r>
                  <m:rPr>
                    <m:sty m:val="p"/>
                  </m:rPr>
                  <m:t>max</m:t>
                </m:r>
              </m:sub>
            </m:sSub>
          </m:sub>
        </m:sSub>
        <m:r>
          <m:rPr>
            <m:sty m:val="p"/>
          </m:rPr>
          <m:t>)</m:t>
        </m:r>
      </m:oMath>
      <w:r>
        <w:t xml:space="preserve"> </w:t>
      </w:r>
      <w:r>
        <w:t xml:space="preserve">be a trajectory it induces on</w:t>
      </w:r>
      <w:r>
        <w:t xml:space="preserve"> </w:t>
      </w:r>
      <m:oMath>
        <m:r>
          <m:rPr>
            <m:scr m:val="script"/>
            <m:sty m:val="p"/>
          </m:rPr>
          <m:t>P</m:t>
        </m:r>
      </m:oMath>
      <w:r>
        <w:t xml:space="preserve">. The</w:t>
      </w:r>
      <w:r>
        <w:t xml:space="preserve"> </w:t>
      </w:r>
      <w:r>
        <w:rPr>
          <w:i/>
          <w:iCs/>
        </w:rPr>
        <w:t xml:space="preserve">expected discounted return</w:t>
      </w:r>
      <w:r>
        <w:t xml:space="preserve"> </w:t>
      </w:r>
      <w:r>
        <w:t xml:space="preserve">is</w:t>
      </w:r>
    </w:p>
    <w:p>
      <w:pPr>
        <w:pStyle w:val="BodyText"/>
      </w:pPr>
      <m:oMathPara>
        <m:oMathParaPr>
          <m:jc m:val="center"/>
        </m:oMathParaPr>
        <m:oMath>
          <m:r>
            <m:t>J</m:t>
          </m:r>
          <m:r>
            <m:rPr>
              <m:sty m:val="p"/>
            </m:rPr>
            <m:t>(</m:t>
          </m:r>
          <m:r>
            <m:t>θ</m:t>
          </m:r>
          <m:r>
            <m:rPr>
              <m:sty m:val="p"/>
            </m:rPr>
            <m:t>)</m:t>
          </m:r>
          <m:r>
            <m:t> </m:t>
          </m:r>
          <m:r>
            <m:rPr>
              <m:sty m:val="p"/>
            </m:rPr>
            <m:t>=</m:t>
          </m:r>
          <m:r>
            <m:t> </m:t>
          </m:r>
          <m:sSub>
            <m:e>
              <m:r>
                <m:rPr>
                  <m:scr m:val="double-struck"/>
                  <m:sty m:val="p"/>
                </m:rPr>
                <m:t>E</m:t>
              </m:r>
            </m:e>
            <m:sub>
              <m:r>
                <m:t>τ</m:t>
              </m:r>
              <m:r>
                <m:rPr>
                  <m:sty m:val="p"/>
                </m:rPr>
                <m:t>∼</m:t>
              </m:r>
              <m:sSub>
                <m:e>
                  <m:r>
                    <m:t>π</m:t>
                  </m:r>
                </m:e>
                <m:sub>
                  <m:r>
                    <m:t>θ</m:t>
                  </m:r>
                </m:sub>
              </m:sSub>
            </m:sub>
          </m:sSub>
          <m:r>
            <m:t>​</m:t>
          </m:r>
          <m:d>
            <m:dPr>
              <m:begChr m:val="["/>
              <m:sepChr m:val=""/>
              <m:endChr m:val="]"/>
              <m:grow/>
            </m:dPr>
            <m:e>
              <m:r>
                <m:t> </m:t>
              </m:r>
              <m:nary>
                <m:naryPr>
                  <m:chr m:val="∑"/>
                  <m:limLoc m:val="undOvr"/>
                  <m:subHide m:val="off"/>
                  <m:supHide m:val="off"/>
                </m:naryPr>
                <m:sub>
                  <m:r>
                    <m:t>t</m:t>
                  </m:r>
                  <m:r>
                    <m:rPr>
                      <m:sty m:val="p"/>
                    </m:rPr>
                    <m:t>=</m:t>
                  </m:r>
                  <m:r>
                    <m:t>0</m:t>
                  </m:r>
                </m:sub>
                <m:sup>
                  <m:sSub>
                    <m:e>
                      <m:r>
                        <m:t>T</m:t>
                      </m:r>
                    </m:e>
                    <m:sub>
                      <m:r>
                        <m:rPr>
                          <m:sty m:val="p"/>
                        </m:rPr>
                        <m:t>max</m:t>
                      </m:r>
                    </m:sub>
                  </m:sSub>
                  <m:r>
                    <m:rPr>
                      <m:sty m:val="p"/>
                    </m:rPr>
                    <m:t>−</m:t>
                  </m:r>
                  <m:r>
                    <m:t>1</m:t>
                  </m:r>
                </m:sup>
                <m:e>
                  <m:sSup>
                    <m:e>
                      <m:r>
                        <m:t>γ</m:t>
                      </m:r>
                    </m:e>
                    <m:sup>
                      <m:r>
                        <m:t> </m:t>
                      </m:r>
                      <m:r>
                        <m:t>t</m:t>
                      </m:r>
                    </m:sup>
                  </m:sSup>
                </m:e>
              </m:nary>
              <m:r>
                <m:t> </m:t>
              </m:r>
              <m:r>
                <m:t>R</m:t>
              </m:r>
              <m:r>
                <m:rPr>
                  <m:sty m:val="p"/>
                </m:rPr>
                <m:t>(</m:t>
              </m:r>
              <m:sSub>
                <m:e>
                  <m:r>
                    <m:t>s</m:t>
                  </m:r>
                </m:e>
                <m:sub>
                  <m:r>
                    <m:t>t</m:t>
                  </m:r>
                </m:sub>
              </m:sSub>
              <m:r>
                <m:rPr>
                  <m:sty m:val="p"/>
                </m:rPr>
                <m:t>,</m:t>
              </m:r>
              <m:sSub>
                <m:e>
                  <m:r>
                    <m:t>a</m:t>
                  </m:r>
                </m:e>
                <m:sub>
                  <m:r>
                    <m:t>t</m:t>
                  </m:r>
                </m:sub>
              </m:sSub>
              <m:r>
                <m:rPr>
                  <m:sty m:val="p"/>
                </m:rPr>
                <m:t>)</m:t>
              </m:r>
              <m:r>
                <m:t> </m:t>
              </m:r>
            </m:e>
          </m:d>
          <m:r>
            <m:rPr>
              <m:sty m:val="p"/>
            </m:rPr>
            <m:t>,</m:t>
          </m:r>
        </m:oMath>
      </m:oMathPara>
    </w:p>
    <w:p>
      <w:pPr>
        <w:pStyle w:val="FirstParagraph"/>
      </w:pPr>
      <w:r>
        <w:t xml:space="preserve">with</w:t>
      </w:r>
      <w:r>
        <w:t xml:space="preserve"> </w:t>
      </w:r>
      <m:oMath>
        <m:r>
          <m:t>R</m:t>
        </m:r>
      </m:oMath>
      <w:r>
        <w:t xml:space="preserve"> </w:t>
      </w:r>
      <w:r>
        <w:t xml:space="preserve">the composite reward of Section </w:t>
      </w:r>
      <w:hyperlink w:anchor="sec:reward">
        <w:r>
          <w:rPr>
            <w:rStyle w:val="Hyperlink"/>
          </w:rPr>
          <w:t xml:space="preserve">4.2</w:t>
        </w:r>
      </w:hyperlink>
      <w:r>
        <w:t xml:space="preserve">;</w:t>
      </w:r>
      <w:r>
        <w:t xml:space="preserve"> </w:t>
      </w:r>
      <m:oMath>
        <m:r>
          <m:t>γ</m:t>
        </m:r>
        <m:r>
          <m:t>​</m:t>
        </m:r>
        <m:r>
          <m:rPr>
            <m:sty m:val="p"/>
          </m:rPr>
          <m:t>=</m:t>
        </m:r>
        <m:r>
          <m:t>​</m:t>
        </m:r>
        <m:r>
          <m:t>0.995</m:t>
        </m:r>
      </m:oMath>
      <w:r>
        <w:t xml:space="preserve"> </w:t>
      </w:r>
      <w:r>
        <w:t xml:space="preserve">gives an effective horizon</w:t>
      </w:r>
      <w:r>
        <w:t xml:space="preserve"> </w:t>
      </w:r>
      <m:oMath>
        <m:r>
          <m:t>1</m:t>
        </m:r>
        <m:r>
          <m:rPr>
            <m:sty m:val="p"/>
          </m:rPr>
          <m:t>/</m:t>
        </m:r>
        <m:r>
          <m:rPr>
            <m:sty m:val="p"/>
          </m:rPr>
          <m:t>(</m:t>
        </m:r>
        <m:r>
          <m:t>1</m:t>
        </m:r>
        <m:r>
          <m:rPr>
            <m:sty m:val="p"/>
          </m:rPr>
          <m:t>−</m:t>
        </m:r>
        <m:r>
          <m:t>γ</m:t>
        </m:r>
        <m:r>
          <m:rPr>
            <m:sty m:val="p"/>
          </m:rPr>
          <m:t>)</m:t>
        </m:r>
        <m:r>
          <m:t>​</m:t>
        </m:r>
        <m:r>
          <m:rPr>
            <m:sty m:val="p"/>
          </m:rPr>
          <m:t>≈</m:t>
        </m:r>
        <m:r>
          <m:t>​</m:t>
        </m:r>
        <m:r>
          <m:t>200</m:t>
        </m:r>
      </m:oMath>
      <w:r>
        <w:t xml:space="preserve"> </w:t>
      </w:r>
      <w:r>
        <w:t xml:space="preserve">steps, matched to the</w:t>
      </w:r>
      <w:r>
        <w:t xml:space="preserve"> </w:t>
      </w:r>
      <m:oMath>
        <m:sSub>
          <m:e>
            <m:r>
              <m:t>T</m:t>
            </m:r>
          </m:e>
          <m:sub>
            <m:r>
              <m:rPr>
                <m:sty m:val="p"/>
              </m:rPr>
              <m:t>max</m:t>
            </m:r>
          </m:sub>
        </m:sSub>
        <m:r>
          <m:t>​</m:t>
        </m:r>
        <m:r>
          <m:rPr>
            <m:sty m:val="p"/>
          </m:rPr>
          <m:t>=</m:t>
        </m:r>
        <m:r>
          <m:t>​</m:t>
        </m:r>
        <m:r>
          <m:t>600</m:t>
        </m:r>
      </m:oMath>
      <w:r>
        <w:t xml:space="preserve">-step budget of the headline recipe (</w:t>
      </w:r>
      <m:oMath>
        <m:r>
          <m:rPr>
            <m:sty m:val="p"/>
          </m:rPr>
          <m:t>∼</m:t>
        </m:r>
      </m:oMath>
      <w:r>
        <w:t xml:space="preserve">150 steps per altitude over four layers). The target is</w:t>
      </w:r>
      <w:r>
        <w:t xml:space="preserve"> </w:t>
      </w:r>
      <m:oMath>
        <m:sSup>
          <m:e>
            <m:r>
              <m:t>θ</m:t>
            </m:r>
          </m:e>
          <m:sup>
            <m:r>
              <m:rPr>
                <m:sty m:val="p"/>
              </m:rPr>
              <m:t>⋆</m:t>
            </m:r>
          </m:sup>
        </m:sSup>
        <m:r>
          <m:rPr>
            <m:sty m:val="p"/>
          </m:rPr>
          <m:t>=</m:t>
        </m:r>
        <m:r>
          <m:rPr>
            <m:sty m:val="p"/>
          </m:rPr>
          <m:t>arg</m:t>
        </m:r>
        <m:sSub>
          <m:e>
            <m:r>
              <m:rPr>
                <m:sty m:val="p"/>
              </m:rPr>
              <m:t>max</m:t>
            </m:r>
          </m:e>
          <m:sub>
            <m:r>
              <m:t>θ</m:t>
            </m:r>
          </m:sub>
        </m:sSub>
        <m:r>
          <m:t>J</m:t>
        </m:r>
        <m:r>
          <m:rPr>
            <m:sty m:val="p"/>
          </m:rPr>
          <m:t>(</m:t>
        </m:r>
        <m:r>
          <m:t>θ</m:t>
        </m:r>
        <m:r>
          <m:rPr>
            <m:sty m:val="p"/>
          </m:rPr>
          <m:t>)</m:t>
        </m:r>
      </m:oMath>
      <w:r>
        <w:t xml:space="preserve"> </w:t>
      </w:r>
      <w:r>
        <w:t xml:space="preserve">with</w:t>
      </w:r>
      <w:r>
        <w:t xml:space="preserve"> </w:t>
      </w:r>
      <m:oMath>
        <m:sSup>
          <m:e>
            <m:r>
              <m:t>π</m:t>
            </m:r>
          </m:e>
          <m:sup>
            <m:r>
              <m:rPr>
                <m:sty m:val="p"/>
              </m:rPr>
              <m:t>⋆</m:t>
            </m:r>
          </m:sup>
        </m:sSup>
        <m:r>
          <m:rPr>
            <m:sty m:val="p"/>
          </m:rPr>
          <m:t>=</m:t>
        </m:r>
        <m:sSub>
          <m:e>
            <m:r>
              <m:t>π</m:t>
            </m:r>
          </m:e>
          <m:sub>
            <m:sSup>
              <m:e>
                <m:r>
                  <m:t>θ</m:t>
                </m:r>
              </m:e>
              <m:sup>
                <m:r>
                  <m:rPr>
                    <m:sty m:val="p"/>
                  </m:rPr>
                  <m:t>⋆</m:t>
                </m:r>
              </m:sup>
            </m:sSup>
          </m:sub>
        </m:sSub>
      </m:oMath>
      <w:r>
        <w:t xml:space="preserve">, subject to the constraint set</w:t>
      </w:r>
      <w:r>
        <w:t xml:space="preserve"> </w:t>
      </w:r>
      <w:r>
        <w:t xml:space="preserve"> </w:t>
      </w:r>
      <m:oMathPara>
        <m:oMathParaPr>
          <m:jc m:val="center"/>
        </m:oMathParaPr>
        <m:oMath>
          <m:r>
            <m:rPr>
              <m:scr m:val="script"/>
              <m:sty m:val="p"/>
            </m:rPr>
            <m:t>C</m:t>
          </m:r>
          <m:r>
            <m:rPr>
              <m:sty m:val="p"/>
            </m:rPr>
            <m:t>:</m:t>
          </m:r>
          <m:r>
            <m:t> </m:t>
          </m:r>
          <m:d>
            <m:dPr>
              <m:begChr m:val="{"/>
              <m:sepChr m:val=""/>
              <m:endChr m:val=""/>
              <m:grow/>
            </m:dPr>
            <m:e>
              <m:m>
                <m:mPr>
                  <m:baseJc m:val="center"/>
                  <m:plcHide m:val="on"/>
                  <m:mcs>
                    <m:mc>
                      <m:mcPr>
                        <m:mcJc m:val="left"/>
                        <m:count m:val="1"/>
                      </m:mcPr>
                    </m:mc>
                    <m:mc>
                      <m:mcPr>
                        <m:mcJc m:val="left"/>
                        <m:count m:val="1"/>
                      </m:mcPr>
                    </m:mc>
                  </m:mcs>
                </m:mPr>
                <m:mr>
                  <m:e>
                    <m:sSub>
                      <m:e>
                        <m:r>
                          <m:t>a</m:t>
                        </m:r>
                      </m:e>
                      <m:sub>
                        <m:r>
                          <m:t>t</m:t>
                        </m:r>
                      </m:sub>
                    </m:sSub>
                    <m:r>
                      <m:rPr>
                        <m:sty m:val="p"/>
                      </m:rPr>
                      <m:t>∈</m:t>
                    </m:r>
                    <m:r>
                      <m:rPr>
                        <m:sty m:val="p"/>
                      </m:rPr>
                      <m:t>[</m:t>
                    </m:r>
                    <m:r>
                      <m:rPr>
                        <m:sty m:val="p"/>
                      </m:rPr>
                      <m:t>−</m:t>
                    </m:r>
                    <m:r>
                      <m:t>1</m:t>
                    </m:r>
                    <m:r>
                      <m:rPr>
                        <m:sty m:val="p"/>
                      </m:rPr>
                      <m:t>,</m:t>
                    </m:r>
                    <m:r>
                      <m:t>1</m:t>
                    </m:r>
                    <m:sSup>
                      <m:e>
                        <m:r>
                          <m:rPr>
                            <m:sty m:val="p"/>
                          </m:rPr>
                          <m:t>]</m:t>
                        </m:r>
                      </m:e>
                      <m:sup>
                        <m:r>
                          <m:t>3</m:t>
                        </m:r>
                      </m:sup>
                    </m:sSup>
                    <m:r>
                      <m:rPr>
                        <m:sty m:val="p"/>
                      </m:rPr>
                      <m:t>,</m:t>
                    </m:r>
                  </m:e>
                  <m:e>
                    <m:r>
                      <m:rPr>
                        <m:sty m:val="p"/>
                      </m:rPr>
                      <m:t>∀</m:t>
                    </m:r>
                    <m:r>
                      <m:t> </m:t>
                    </m:r>
                    <m:r>
                      <m:t>t</m:t>
                    </m:r>
                  </m:e>
                </m:mr>
                <m:mr>
                  <m:e>
                    <m:sSub>
                      <m:e>
                        <m:r>
                          <m:t>a</m:t>
                        </m:r>
                      </m:e>
                      <m:sub>
                        <m:r>
                          <m:t>t</m:t>
                        </m:r>
                      </m:sub>
                    </m:sSub>
                    <m:r>
                      <m:rPr>
                        <m:sty m:val="p"/>
                      </m:rPr>
                      <m:t>∼</m:t>
                    </m:r>
                    <m:sSub>
                      <m:e>
                        <m:r>
                          <m:t>π</m:t>
                        </m:r>
                      </m:e>
                      <m:sub>
                        <m:r>
                          <m:t>θ</m:t>
                        </m:r>
                      </m:sub>
                    </m:sSub>
                    <m:r>
                      <m:rPr>
                        <m:sty m:val="p"/>
                      </m:rPr>
                      <m:t>(</m:t>
                    </m:r>
                    <m:r>
                      <m:rPr>
                        <m:sty m:val="p"/>
                      </m:rPr>
                      <m:t>⋅</m:t>
                    </m:r>
                    <m:r>
                      <m:t>​</m:t>
                    </m:r>
                    <m:r>
                      <m:rPr>
                        <m:sty m:val="p"/>
                      </m:rPr>
                      <m:t>∣</m:t>
                    </m:r>
                    <m:r>
                      <m:t>​</m:t>
                    </m:r>
                    <m:sSub>
                      <m:e>
                        <m:r>
                          <m:t>o</m:t>
                        </m:r>
                      </m:e>
                      <m:sub>
                        <m:r>
                          <m:t>t</m:t>
                        </m:r>
                      </m:sub>
                    </m:sSub>
                    <m:r>
                      <m:rPr>
                        <m:sty m:val="p"/>
                      </m:rPr>
                      <m:t>,</m:t>
                    </m:r>
                    <m:sSub>
                      <m:e>
                        <m:r>
                          <m:t>h</m:t>
                        </m:r>
                      </m:e>
                      <m:sub>
                        <m:r>
                          <m:t>t</m:t>
                        </m:r>
                      </m:sub>
                    </m:sSub>
                    <m:r>
                      <m:rPr>
                        <m:sty m:val="p"/>
                      </m:rPr>
                      <m:t>)</m:t>
                    </m:r>
                    <m:r>
                      <m:rPr>
                        <m:sty m:val="p"/>
                      </m:rPr>
                      <m:t>,</m:t>
                    </m:r>
                  </m:e>
                  <m:e>
                    <m:r>
                      <m:rPr>
                        <m:sty m:val="p"/>
                      </m:rPr>
                      <m:t>∀</m:t>
                    </m:r>
                    <m:r>
                      <m:t> </m:t>
                    </m:r>
                    <m:r>
                      <m:t>t</m:t>
                    </m:r>
                  </m:e>
                </m:mr>
                <m:mr>
                  <m:e>
                    <m:sSub>
                      <m:e>
                        <m:r>
                          <m:t>s</m:t>
                        </m:r>
                      </m:e>
                      <m:sub>
                        <m:r>
                          <m:t>t</m:t>
                        </m:r>
                        <m:r>
                          <m:rPr>
                            <m:sty m:val="p"/>
                          </m:rPr>
                          <m:t>+</m:t>
                        </m:r>
                        <m:r>
                          <m:t>1</m:t>
                        </m:r>
                      </m:sub>
                    </m:sSub>
                    <m:r>
                      <m:rPr>
                        <m:sty m:val="p"/>
                      </m:rPr>
                      <m:t>∼</m:t>
                    </m:r>
                    <m:r>
                      <m:t>T</m:t>
                    </m:r>
                    <m:r>
                      <m:rPr>
                        <m:sty m:val="p"/>
                      </m:rPr>
                      <m:t>(</m:t>
                    </m:r>
                    <m:r>
                      <m:rPr>
                        <m:sty m:val="p"/>
                      </m:rPr>
                      <m:t>⋅</m:t>
                    </m:r>
                    <m:r>
                      <m:t>​</m:t>
                    </m:r>
                    <m:r>
                      <m:rPr>
                        <m:sty m:val="p"/>
                      </m:rPr>
                      <m:t>∣</m:t>
                    </m:r>
                    <m:r>
                      <m:t>​</m:t>
                    </m:r>
                    <m:sSub>
                      <m:e>
                        <m:r>
                          <m:t>s</m:t>
                        </m:r>
                      </m:e>
                      <m:sub>
                        <m:r>
                          <m:t>t</m:t>
                        </m:r>
                      </m:sub>
                    </m:sSub>
                    <m:r>
                      <m:rPr>
                        <m:sty m:val="p"/>
                      </m:rPr>
                      <m:t>,</m:t>
                    </m:r>
                    <m:sSub>
                      <m:e>
                        <m:r>
                          <m:t>a</m:t>
                        </m:r>
                      </m:e>
                      <m:sub>
                        <m:r>
                          <m:t>t</m:t>
                        </m:r>
                      </m:sub>
                    </m:sSub>
                    <m:r>
                      <m:rPr>
                        <m:sty m:val="p"/>
                      </m:rPr>
                      <m:t>)</m:t>
                    </m:r>
                    <m:r>
                      <m:rPr>
                        <m:sty m:val="p"/>
                      </m:rPr>
                      <m:t>,</m:t>
                    </m:r>
                  </m:e>
                  <m:e>
                    <m:r>
                      <m:rPr>
                        <m:sty m:val="p"/>
                      </m:rPr>
                      <m:t>∀</m:t>
                    </m:r>
                    <m:r>
                      <m:t> </m:t>
                    </m:r>
                    <m:r>
                      <m:t>t</m:t>
                    </m:r>
                  </m:e>
                </m:mr>
                <m:mr>
                  <m:e>
                    <m:sSub>
                      <m:e>
                        <m:r>
                          <m:t>o</m:t>
                        </m:r>
                      </m:e>
                      <m:sub>
                        <m:r>
                          <m:t>t</m:t>
                        </m:r>
                      </m:sub>
                    </m:sSub>
                    <m:r>
                      <m:rPr>
                        <m:sty m:val="p"/>
                      </m:rPr>
                      <m:t>∼</m:t>
                    </m:r>
                    <m:sSub>
                      <m:e>
                        <m:r>
                          <m:t>O</m:t>
                        </m:r>
                      </m:e>
                      <m:sub>
                        <m:r>
                          <m:rPr>
                            <m:nor/>
                            <m:sty m:val="p"/>
                          </m:rPr>
                          <m:t>obs</m:t>
                        </m:r>
                      </m:sub>
                    </m:sSub>
                    <m:r>
                      <m:rPr>
                        <m:sty m:val="p"/>
                      </m:rPr>
                      <m:t>(</m:t>
                    </m:r>
                    <m:r>
                      <m:rPr>
                        <m:sty m:val="p"/>
                      </m:rPr>
                      <m:t>⋅</m:t>
                    </m:r>
                    <m:r>
                      <m:t>​</m:t>
                    </m:r>
                    <m:r>
                      <m:rPr>
                        <m:sty m:val="p"/>
                      </m:rPr>
                      <m:t>∣</m:t>
                    </m:r>
                    <m:r>
                      <m:t>​</m:t>
                    </m:r>
                    <m:sSub>
                      <m:e>
                        <m:r>
                          <m:t>s</m:t>
                        </m:r>
                      </m:e>
                      <m:sub>
                        <m:r>
                          <m:t>t</m:t>
                        </m:r>
                      </m:sub>
                    </m:sSub>
                    <m:r>
                      <m:rPr>
                        <m:sty m:val="p"/>
                      </m:rPr>
                      <m:t>)</m:t>
                    </m:r>
                    <m:r>
                      <m:rPr>
                        <m:sty m:val="p"/>
                      </m:rPr>
                      <m:t>,</m:t>
                    </m:r>
                  </m:e>
                  <m:e>
                    <m:r>
                      <m:rPr>
                        <m:sty m:val="p"/>
                      </m:rPr>
                      <m:t>∀</m:t>
                    </m:r>
                    <m:r>
                      <m:t> </m:t>
                    </m:r>
                    <m:r>
                      <m:t>t</m:t>
                    </m:r>
                  </m:e>
                </m:mr>
                <m:mr>
                  <m:e>
                    <m:r>
                      <m:rPr>
                        <m:sty m:val="p"/>
                      </m:rPr>
                      <m:t>a</m:t>
                    </m:r>
                    <m:r>
                      <m:rPr>
                        <m:sty m:val="p"/>
                      </m:rPr>
                      <m:t>l</m:t>
                    </m:r>
                    <m:r>
                      <m:rPr>
                        <m:sty m:val="p"/>
                      </m:rPr>
                      <m:t>t</m:t>
                    </m:r>
                    <m:r>
                      <m:rPr>
                        <m:sty m:val="p"/>
                      </m:rPr>
                      <m:t>(</m:t>
                    </m:r>
                    <m:r>
                      <m:t>t</m:t>
                    </m:r>
                    <m:r>
                      <m:rPr>
                        <m:sty m:val="p"/>
                      </m:rPr>
                      <m:t>)</m:t>
                    </m:r>
                    <m:r>
                      <m:rPr>
                        <m:sty m:val="p"/>
                      </m:rPr>
                      <m:t>∈</m:t>
                    </m:r>
                    <m:r>
                      <m:rPr>
                        <m:sty m:val="p"/>
                      </m:rPr>
                      <m:t>{</m:t>
                    </m:r>
                    <m:r>
                      <m:t>0</m:t>
                    </m:r>
                    <m:r>
                      <m:rPr>
                        <m:sty m:val="p"/>
                      </m:rPr>
                      <m:t>,</m:t>
                    </m:r>
                    <m:r>
                      <m:t>1</m:t>
                    </m:r>
                    <m:r>
                      <m:rPr>
                        <m:sty m:val="p"/>
                      </m:rPr>
                      <m:t>,</m:t>
                    </m:r>
                    <m:r>
                      <m:t>2</m:t>
                    </m:r>
                    <m:r>
                      <m:rPr>
                        <m:sty m:val="p"/>
                      </m:rPr>
                      <m:t>,</m:t>
                    </m:r>
                    <m:r>
                      <m:t>3</m:t>
                    </m:r>
                    <m:r>
                      <m:rPr>
                        <m:sty m:val="p"/>
                      </m:rPr>
                      <m:t>}</m:t>
                    </m:r>
                    <m:r>
                      <m:rPr>
                        <m:sty m:val="p"/>
                      </m:rPr>
                      <m:t>,</m:t>
                    </m:r>
                  </m:e>
                  <m:e>
                    <m:r>
                      <m:rPr>
                        <m:sty m:val="p"/>
                      </m:rPr>
                      <m:t>∀</m:t>
                    </m:r>
                    <m:r>
                      <m:t> </m:t>
                    </m:r>
                    <m:r>
                      <m:t>t</m:t>
                    </m:r>
                  </m:e>
                </m:mr>
                <m:mr>
                  <m:e>
                    <m:r>
                      <m:t>t</m:t>
                    </m:r>
                    <m:r>
                      <m:rPr>
                        <m:sty m:val="p"/>
                      </m:rPr>
                      <m:t>−</m:t>
                    </m:r>
                    <m:sSub>
                      <m:e>
                        <m:r>
                          <m:t>τ</m:t>
                        </m:r>
                      </m:e>
                      <m:sub>
                        <m:r>
                          <m:rPr>
                            <m:nor/>
                            <m:sty m:val="p"/>
                          </m:rPr>
                          <m:t>last</m:t>
                        </m:r>
                      </m:sub>
                    </m:sSub>
                    <m:r>
                      <m:rPr>
                        <m:sty m:val="p"/>
                      </m:rPr>
                      <m:t>(</m:t>
                    </m:r>
                    <m:r>
                      <m:t>t</m:t>
                    </m:r>
                    <m:r>
                      <m:rPr>
                        <m:sty m:val="p"/>
                      </m:rPr>
                      <m:t>)</m:t>
                    </m:r>
                    <m:r>
                      <m:rPr>
                        <m:sty m:val="p"/>
                      </m:rPr>
                      <m:t>≥</m:t>
                    </m:r>
                    <m:r>
                      <m:t>D</m:t>
                    </m:r>
                    <m:r>
                      <m:rPr>
                        <m:sty m:val="p"/>
                      </m:rPr>
                      <m:t>=</m:t>
                    </m:r>
                    <m:r>
                      <m:t>20</m:t>
                    </m:r>
                    <m:r>
                      <m:rPr>
                        <m:sty m:val="p"/>
                      </m:rPr>
                      <m:t>,</m:t>
                    </m:r>
                  </m:e>
                  <m:e>
                    <m:r>
                      <m:rPr>
                        <m:nor/>
                        <m:sty m:val="p"/>
                      </m:rPr>
                      <m:t>if alt. change at </m:t>
                    </m:r>
                    <m:r>
                      <m:t>t</m:t>
                    </m:r>
                  </m:e>
                </m:mr>
                <m:mr>
                  <m:e>
                    <m:r>
                      <m:rPr>
                        <m:sty m:val="p"/>
                      </m:rPr>
                      <m:t>(</m:t>
                    </m:r>
                    <m:sSub>
                      <m:e>
                        <m:r>
                          <m:t>x</m:t>
                        </m:r>
                      </m:e>
                      <m:sub>
                        <m:r>
                          <m:t>t</m:t>
                        </m:r>
                      </m:sub>
                    </m:sSub>
                    <m:r>
                      <m:rPr>
                        <m:sty m:val="p"/>
                      </m:rPr>
                      <m:t>,</m:t>
                    </m:r>
                    <m:sSub>
                      <m:e>
                        <m:r>
                          <m:t>y</m:t>
                        </m:r>
                      </m:e>
                      <m:sub>
                        <m:r>
                          <m:t>t</m:t>
                        </m:r>
                      </m:sub>
                    </m:sSub>
                    <m:r>
                      <m:rPr>
                        <m:sty m:val="p"/>
                      </m:rPr>
                      <m:t>,</m:t>
                    </m:r>
                    <m:sSub>
                      <m:e>
                        <m:r>
                          <m:t>z</m:t>
                        </m:r>
                      </m:e>
                      <m:sub>
                        <m:r>
                          <m:t>t</m:t>
                        </m:r>
                      </m:sub>
                    </m:sSub>
                    <m:r>
                      <m:rPr>
                        <m:sty m:val="p"/>
                      </m:rPr>
                      <m:t>)</m:t>
                    </m:r>
                    <m:r>
                      <m:rPr>
                        <m:sty m:val="p"/>
                      </m:rPr>
                      <m:t>∈</m:t>
                    </m:r>
                    <m:r>
                      <m:rPr>
                        <m:scr m:val="script"/>
                        <m:sty m:val="p"/>
                      </m:rPr>
                      <m:t>F</m:t>
                    </m:r>
                    <m:r>
                      <m:rPr>
                        <m:sty m:val="p"/>
                      </m:rPr>
                      <m:t>,</m:t>
                    </m:r>
                  </m:e>
                  <m:e>
                    <m:r>
                      <m:rPr>
                        <m:sty m:val="p"/>
                      </m:rPr>
                      <m:t>∀</m:t>
                    </m:r>
                    <m:r>
                      <m:t> </m:t>
                    </m:r>
                    <m:r>
                      <m:t>t</m:t>
                    </m:r>
                  </m:e>
                </m:mr>
                <m:mr>
                  <m:e>
                    <m:r>
                      <m:t>0</m:t>
                    </m:r>
                    <m:r>
                      <m:rPr>
                        <m:sty m:val="p"/>
                      </m:rPr>
                      <m:t>≤</m:t>
                    </m:r>
                    <m:r>
                      <m:t>t</m:t>
                    </m:r>
                    <m:r>
                      <m:rPr>
                        <m:sty m:val="p"/>
                      </m:rPr>
                      <m:t>&lt;</m:t>
                    </m:r>
                    <m:sSub>
                      <m:e>
                        <m:r>
                          <m:t>T</m:t>
                        </m:r>
                      </m:e>
                      <m:sub>
                        <m:r>
                          <m:rPr>
                            <m:sty m:val="p"/>
                          </m:rPr>
                          <m:t>max</m:t>
                        </m:r>
                      </m:sub>
                    </m:sSub>
                    <m:r>
                      <m:rPr>
                        <m:sty m:val="p"/>
                      </m:rPr>
                      <m:t>,</m:t>
                    </m:r>
                  </m:e>
                  <m:e>
                    <m:sSub>
                      <m:e>
                        <m:r>
                          <m:t>T</m:t>
                        </m:r>
                      </m:e>
                      <m:sub>
                        <m:r>
                          <m:rPr>
                            <m:sty m:val="p"/>
                          </m:rPr>
                          <m:t>max</m:t>
                        </m:r>
                      </m:sub>
                    </m:sSub>
                    <m:r>
                      <m:t>​</m:t>
                    </m:r>
                    <m:r>
                      <m:rPr>
                        <m:sty m:val="p"/>
                      </m:rPr>
                      <m:t>∈</m:t>
                    </m:r>
                    <m:r>
                      <m:t>​</m:t>
                    </m:r>
                    <m:r>
                      <m:rPr>
                        <m:sty m:val="p"/>
                      </m:rPr>
                      <m:t>{</m:t>
                    </m:r>
                    <m:r>
                      <m:t>400</m:t>
                    </m:r>
                    <m:r>
                      <m:rPr>
                        <m:sty m:val="p"/>
                      </m:rPr>
                      <m:t>,</m:t>
                    </m:r>
                    <m:r>
                      <m:t>600</m:t>
                    </m:r>
                    <m:r>
                      <m:rPr>
                        <m:sty m:val="p"/>
                      </m:rPr>
                      <m:t>}</m:t>
                    </m:r>
                  </m:e>
                </m:mr>
                <m:mr>
                  <m:e>
                    <m:r>
                      <m:rPr>
                        <m:sty m:val="p"/>
                      </m:rPr>
                      <m:t>C</m:t>
                    </m:r>
                    <m:r>
                      <m:rPr>
                        <m:sty m:val="p"/>
                      </m:rPr>
                      <m:t>o</m:t>
                    </m:r>
                    <m:r>
                      <m:rPr>
                        <m:sty m:val="p"/>
                      </m:rPr>
                      <m:t>v</m:t>
                    </m:r>
                    <m:r>
                      <m:rPr>
                        <m:sty m:val="p"/>
                      </m:rPr>
                      <m:t>(</m:t>
                    </m:r>
                    <m:sSub>
                      <m:e>
                        <m:r>
                          <m:t>s</m:t>
                        </m:r>
                      </m:e>
                      <m:sub>
                        <m:r>
                          <m:t>t</m:t>
                        </m:r>
                      </m:sub>
                    </m:sSub>
                    <m:r>
                      <m:rPr>
                        <m:sty m:val="p"/>
                      </m:rPr>
                      <m:t>)</m:t>
                    </m:r>
                    <m:r>
                      <m:t>​</m:t>
                    </m:r>
                    <m:r>
                      <m:rPr>
                        <m:sty m:val="p"/>
                      </m:rPr>
                      <m:t>≥</m:t>
                    </m:r>
                    <m:r>
                      <m:t>​</m:t>
                    </m:r>
                    <m:r>
                      <m:t>0.95</m:t>
                    </m:r>
                    <m:r>
                      <m:rPr>
                        <m:sty m:val="p"/>
                      </m:rPr>
                      <m:t>⇒</m:t>
                    </m:r>
                    <m:r>
                      <m:rPr>
                        <m:nor/>
                        <m:sty m:val="p"/>
                      </m:rPr>
                      <m:t>terminate</m:t>
                    </m:r>
                    <m:r>
                      <m:rPr>
                        <m:sty m:val="p"/>
                      </m:rPr>
                      <m:t>,</m:t>
                    </m:r>
                  </m:e>
                  <m:e/>
                </m:mr>
              </m:m>
            </m:e>
          </m:d>
        </m:oMath>
      </m:oMathPara>
    </w:p>
    <w:p>
      <w:pPr>
        <w:pStyle w:val="FirstParagraph"/>
      </w:pPr>
      <w:r>
        <w:t xml:space="preserve">where</w:t>
      </w:r>
      <w:r>
        <w:t xml:space="preserve"> </w:t>
      </w:r>
      <m:oMath>
        <m:r>
          <m:rPr>
            <m:sty m:val="p"/>
          </m:rPr>
          <m:t>a</m:t>
        </m:r>
        <m:r>
          <m:rPr>
            <m:sty m:val="p"/>
          </m:rPr>
          <m:t>l</m:t>
        </m:r>
        <m:r>
          <m:rPr>
            <m:sty m:val="p"/>
          </m:rPr>
          <m:t>t</m:t>
        </m:r>
        <m:r>
          <m:rPr>
            <m:sty m:val="p"/>
          </m:rPr>
          <m:t>(</m:t>
        </m:r>
        <m:r>
          <m:t>t</m:t>
        </m:r>
        <m:r>
          <m:rPr>
            <m:sty m:val="p"/>
          </m:rPr>
          <m:t>)</m:t>
        </m:r>
        <m:r>
          <m:t>​</m:t>
        </m:r>
        <m:r>
          <m:rPr>
            <m:sty m:val="p"/>
          </m:rPr>
          <m:t>=</m:t>
        </m:r>
        <m:r>
          <m:t>​</m:t>
        </m:r>
        <m:r>
          <m:rPr>
            <m:sty m:val="p"/>
          </m:rPr>
          <m:t>⌊</m:t>
        </m:r>
        <m:sSub>
          <m:e>
            <m:r>
              <m:t>z</m:t>
            </m:r>
          </m:e>
          <m:sub>
            <m:r>
              <m:t>t</m:t>
            </m:r>
          </m:sub>
        </m:sSub>
        <m:r>
          <m:rPr>
            <m:sty m:val="p"/>
          </m:rPr>
          <m:t>⌋</m:t>
        </m:r>
        <m:r>
          <m:t>​</m:t>
        </m:r>
        <m:r>
          <m:rPr>
            <m:sty m:val="p"/>
          </m:rPr>
          <m:t>−</m:t>
        </m:r>
        <m:r>
          <m:t>​</m:t>
        </m:r>
        <m:r>
          <m:t>1</m:t>
        </m:r>
        <m:r>
          <m:t>​</m:t>
        </m:r>
        <m:r>
          <m:rPr>
            <m:sty m:val="p"/>
          </m:rPr>
          <m:t>∈</m:t>
        </m:r>
        <m:r>
          <m:t>​</m:t>
        </m:r>
        <m:r>
          <m:rPr>
            <m:sty m:val="p"/>
          </m:rPr>
          <m:t>{</m:t>
        </m:r>
        <m:r>
          <m:t>0</m:t>
        </m:r>
        <m:r>
          <m:rPr>
            <m:sty m:val="p"/>
          </m:rPr>
          <m:t>,</m:t>
        </m:r>
        <m:r>
          <m:t>1</m:t>
        </m:r>
        <m:r>
          <m:rPr>
            <m:sty m:val="p"/>
          </m:rPr>
          <m:t>,</m:t>
        </m:r>
        <m:r>
          <m:t>2</m:t>
        </m:r>
        <m:r>
          <m:rPr>
            <m:sty m:val="p"/>
          </m:rPr>
          <m:t>,</m:t>
        </m:r>
        <m:r>
          <m:t>3</m:t>
        </m:r>
        <m:r>
          <m:rPr>
            <m:sty m:val="p"/>
          </m:rPr>
          <m:t>}</m:t>
        </m:r>
      </m:oMath>
      <w:r>
        <w:t xml:space="preserve"> </w:t>
      </w:r>
      <w:r>
        <w:t xml:space="preserve">indexes the four altitude layers (recall</w:t>
      </w:r>
      <w:r>
        <w:t xml:space="preserve"> </w:t>
      </w:r>
      <m:oMath>
        <m:sSub>
          <m:e>
            <m:r>
              <m:t>z</m:t>
            </m:r>
          </m:e>
          <m:sub>
            <m:r>
              <m:t>t</m:t>
            </m:r>
          </m:sub>
        </m:sSub>
        <m:r>
          <m:t>​</m:t>
        </m:r>
        <m:r>
          <m:rPr>
            <m:sty m:val="p"/>
          </m:rPr>
          <m:t>∈</m:t>
        </m:r>
        <m:r>
          <m:t>​</m:t>
        </m:r>
        <m:r>
          <m:rPr>
            <m:sty m:val="p"/>
          </m:rPr>
          <m:t>{</m:t>
        </m:r>
        <m:r>
          <m:t>1</m:t>
        </m:r>
        <m:r>
          <m:rPr>
            <m:sty m:val="p"/>
          </m:rPr>
          <m:t>,</m:t>
        </m:r>
        <m:r>
          <m:t>2</m:t>
        </m:r>
        <m:r>
          <m:rPr>
            <m:sty m:val="p"/>
          </m:rPr>
          <m:t>,</m:t>
        </m:r>
        <m:r>
          <m:t>3</m:t>
        </m:r>
        <m:r>
          <m:rPr>
            <m:sty m:val="p"/>
          </m:rPr>
          <m:t>,</m:t>
        </m:r>
        <m:r>
          <m:t>4</m:t>
        </m:r>
        <m:r>
          <m:rPr>
            <m:sty m:val="p"/>
          </m:rPr>
          <m:t>}</m:t>
        </m:r>
        <m:r>
          <m:t> </m:t>
        </m:r>
        <m:r>
          <m:rPr>
            <m:nor/>
            <m:sty m:val="p"/>
          </m:rPr>
          <m:t>m</m:t>
        </m:r>
      </m:oMath>
      <w:r>
        <w:t xml:space="preserve">),</w:t>
      </w:r>
      <w:r>
        <w:t xml:space="preserve"> </w:t>
      </w:r>
      <m:oMath>
        <m:r>
          <m:rPr>
            <m:scr m:val="script"/>
            <m:sty m:val="p"/>
          </m:rPr>
          <m:t>F</m:t>
        </m:r>
      </m:oMath>
      <w:r>
        <w:t xml:space="preserve"> </w:t>
      </w:r>
      <w:r>
        <w:t xml:space="preserve">is collision free configuration space,</w:t>
      </w:r>
      <w:r>
        <w:t xml:space="preserve"> </w:t>
      </w:r>
      <m:oMath>
        <m:sSub>
          <m:e>
            <m:r>
              <m:t>τ</m:t>
            </m:r>
          </m:e>
          <m:sub>
            <m:r>
              <m:rPr>
                <m:nor/>
                <m:sty m:val="p"/>
              </m:rPr>
              <m:t>last</m:t>
            </m:r>
          </m:sub>
        </m:sSub>
        <m:r>
          <m:rPr>
            <m:sty m:val="p"/>
          </m:rPr>
          <m:t>(</m:t>
        </m:r>
        <m:r>
          <m:t>t</m:t>
        </m:r>
        <m:r>
          <m:rPr>
            <m:sty m:val="p"/>
          </m:rPr>
          <m:t>)</m:t>
        </m:r>
      </m:oMath>
      <w:r>
        <w:t xml:space="preserve"> </w:t>
      </w:r>
      <w:r>
        <w:t xml:space="preserve">is the most recent altitude change timestep, and</w:t>
      </w:r>
      <w:r>
        <w:t xml:space="preserve"> </w:t>
      </w:r>
      <m:oMath>
        <m:r>
          <m:t>D</m:t>
        </m:r>
        <m:r>
          <m:t>​</m:t>
        </m:r>
        <m:r>
          <m:rPr>
            <m:sty m:val="p"/>
          </m:rPr>
          <m:t>=</m:t>
        </m:r>
        <m:r>
          <m:t>​</m:t>
        </m:r>
        <m:r>
          <m:t>20</m:t>
        </m:r>
      </m:oMath>
      <w:r>
        <w:t xml:space="preserve"> </w:t>
      </w:r>
      <w:r>
        <w:t xml:space="preserve">is the dwell from the System Model (set to suppress Z-filter thrashing). For ablation variants and the base/Vanilla recipes the horizon is</w:t>
      </w:r>
      <w:r>
        <w:t xml:space="preserve"> </w:t>
      </w:r>
      <m:oMath>
        <m:sSub>
          <m:e>
            <m:r>
              <m:t>T</m:t>
            </m:r>
          </m:e>
          <m:sub>
            <m:r>
              <m:rPr>
                <m:sty m:val="p"/>
              </m:rPr>
              <m:t>max</m:t>
            </m:r>
          </m:sub>
        </m:sSub>
        <m:r>
          <m:t>​</m:t>
        </m:r>
        <m:r>
          <m:rPr>
            <m:sty m:val="p"/>
          </m:rPr>
          <m:t>=</m:t>
        </m:r>
        <m:r>
          <m:t>​</m:t>
        </m:r>
        <m:r>
          <m:t>400</m:t>
        </m:r>
      </m:oMath>
      <w:r>
        <w:t xml:space="preserve">; only the final headline</w:t>
      </w:r>
      <w:r>
        <w:t xml:space="preserve"> </w:t>
      </w:r>
      <w:r>
        <w:t xml:space="preserve">“MS600”</w:t>
      </w:r>
      <w:r>
        <w:t xml:space="preserve"> </w:t>
      </w:r>
      <w:r>
        <w:t xml:space="preserve">recipe uses</w:t>
      </w:r>
      <w:r>
        <w:t xml:space="preserve"> </w:t>
      </w:r>
      <m:oMath>
        <m:sSub>
          <m:e>
            <m:r>
              <m:t>T</m:t>
            </m:r>
          </m:e>
          <m:sub>
            <m:r>
              <m:rPr>
                <m:sty m:val="p"/>
              </m:rPr>
              <m:t>max</m:t>
            </m:r>
          </m:sub>
        </m:sSub>
        <m:r>
          <m:t>​</m:t>
        </m:r>
        <m:r>
          <m:rPr>
            <m:sty m:val="p"/>
          </m:rPr>
          <m:t>=</m:t>
        </m:r>
        <m:r>
          <m:t>​</m:t>
        </m:r>
        <m:r>
          <m:t>600</m:t>
        </m:r>
      </m:oMath>
      <w:r>
        <w:t xml:space="preserve">.</w:t>
      </w:r>
    </w:p>
    <w:p>
      <w:pPr>
        <w:pStyle w:val="BodyText"/>
      </w:pPr>
      <w:r>
        <w:rPr>
          <w:b/>
          <w:bCs/>
        </w:rPr>
        <w:t xml:space="preserve">Coverage–localization trade-off:</w:t>
      </w:r>
      <w:r>
        <w:t xml:space="preserve"> </w:t>
      </w:r>
      <w:r>
        <w:t xml:space="preserve">Let</w:t>
      </w:r>
      <w:r>
        <w:t xml:space="preserve"> </w:t>
      </w:r>
      <m:oMath>
        <m:r>
          <m:rPr>
            <m:sty m:val="p"/>
          </m:rPr>
          <m:t>C</m:t>
        </m:r>
        <m:r>
          <m:rPr>
            <m:sty m:val="p"/>
          </m:rPr>
          <m:t>o</m:t>
        </m:r>
        <m:r>
          <m:rPr>
            <m:sty m:val="p"/>
          </m:rPr>
          <m:t>v</m:t>
        </m:r>
        <m:r>
          <m:rPr>
            <m:sty m:val="p"/>
          </m:rPr>
          <m:t>(</m:t>
        </m:r>
        <m:r>
          <m:t>s</m:t>
        </m:r>
        <m:r>
          <m:rPr>
            <m:sty m:val="p"/>
          </m:rPr>
          <m:t>)</m:t>
        </m:r>
      </m:oMath>
      <w:r>
        <w:t xml:space="preserve"> </w:t>
      </w:r>
      <w:r>
        <w:t xml:space="preserve">be the fraction of true free cells in</w:t>
      </w:r>
      <w:r>
        <w:t xml:space="preserve"> </w:t>
      </w:r>
      <m:oMath>
        <m:sSup>
          <m:e>
            <m:r>
              <m:rPr>
                <m:scr m:val="script"/>
                <m:sty m:val="p"/>
              </m:rPr>
              <m:t>M</m:t>
            </m:r>
          </m:e>
          <m:sup>
            <m:r>
              <m:rPr>
                <m:sty m:val="p"/>
              </m:rPr>
              <m:t>⋆</m:t>
            </m:r>
          </m:sup>
        </m:sSup>
      </m:oMath>
      <w:r>
        <w:t xml:space="preserve"> </w:t>
      </w:r>
      <w:r>
        <w:t xml:space="preserve">that have been observed by state</w:t>
      </w:r>
      <w:r>
        <w:t xml:space="preserve"> </w:t>
      </w:r>
      <m:oMath>
        <m:r>
          <m:t>s</m:t>
        </m:r>
      </m:oMath>
      <w:r>
        <w:t xml:space="preserve">, and define</w:t>
      </w:r>
      <w:r>
        <w:t xml:space="preserve"> </w:t>
      </w:r>
      <m:oMath>
        <m:r>
          <m:rPr>
            <m:scr m:val="script"/>
            <m:sty m:val="p"/>
          </m:rPr>
          <m:t>K</m:t>
        </m:r>
        <m:r>
          <m:rPr>
            <m:sty m:val="p"/>
          </m:rPr>
          <m:t>(</m:t>
        </m:r>
        <m:r>
          <m:t>θ</m:t>
        </m:r>
        <m:r>
          <m:rPr>
            <m:sty m:val="p"/>
          </m:rPr>
          <m:t>)</m:t>
        </m:r>
        <m:r>
          <m:t>​</m:t>
        </m:r>
        <m:box>
          <m:boxPr>
            <m:opEmu m:val="on"/>
          </m:boxPr>
          <m:e>
            <m:r>
              <m:rPr>
                <m:sty m:val="p"/>
              </m:rPr>
              <m:t>:=</m:t>
            </m:r>
          </m:e>
        </m:box>
        <m:r>
          <m:t>​</m:t>
        </m:r>
        <m:sSub>
          <m:e>
            <m:r>
              <m:rPr>
                <m:scr m:val="double-struck"/>
                <m:sty m:val="p"/>
              </m:rPr>
              <m:t>E</m:t>
            </m:r>
          </m:e>
          <m:sub>
            <m:r>
              <m:t>τ</m:t>
            </m:r>
            <m:r>
              <m:rPr>
                <m:sty m:val="p"/>
              </m:rPr>
              <m:t>∼</m:t>
            </m:r>
            <m:sSub>
              <m:e>
                <m:r>
                  <m:t>π</m:t>
                </m:r>
              </m:e>
              <m:sub>
                <m:r>
                  <m:t>θ</m:t>
                </m:r>
              </m:sub>
            </m:sSub>
          </m:sub>
        </m:sSub>
        <m:r>
          <m:rPr>
            <m:sty m:val="p"/>
          </m:rPr>
          <m:t>[</m:t>
        </m:r>
        <m:r>
          <m:rPr>
            <m:sty m:val="p"/>
          </m:rPr>
          <m:t>C</m:t>
        </m:r>
        <m:r>
          <m:rPr>
            <m:sty m:val="p"/>
          </m:rPr>
          <m:t>o</m:t>
        </m:r>
        <m:r>
          <m:rPr>
            <m:sty m:val="p"/>
          </m:rPr>
          <m:t>v</m:t>
        </m:r>
        <m:r>
          <m:rPr>
            <m:sty m:val="p"/>
          </m:rPr>
          <m:t>(</m:t>
        </m:r>
        <m:sSub>
          <m:e>
            <m:r>
              <m:t>s</m:t>
            </m:r>
          </m:e>
          <m:sub>
            <m:sSub>
              <m:e>
                <m:r>
                  <m:t>T</m:t>
                </m:r>
              </m:e>
              <m:sub>
                <m:r>
                  <m:rPr>
                    <m:sty m:val="p"/>
                  </m:rPr>
                  <m:t>max</m:t>
                </m:r>
              </m:sub>
            </m:sSub>
          </m:sub>
        </m:sSub>
        <m:r>
          <m:rPr>
            <m:sty m:val="p"/>
          </m:rPr>
          <m:t>)</m:t>
        </m:r>
        <m:r>
          <m:rPr>
            <m:sty m:val="p"/>
          </m:rPr>
          <m:t>]</m:t>
        </m:r>
      </m:oMath>
      <w:r>
        <w:t xml:space="preserve">,</w:t>
      </w:r>
      <w:r>
        <w:t xml:space="preserve"> </w:t>
      </w:r>
      <m:oMath>
        <m:r>
          <m:rPr>
            <m:scr m:val="script"/>
            <m:sty m:val="p"/>
          </m:rPr>
          <m:t>U</m:t>
        </m:r>
        <m:r>
          <m:rPr>
            <m:sty m:val="p"/>
          </m:rPr>
          <m:t>(</m:t>
        </m:r>
        <m:r>
          <m:t>θ</m:t>
        </m:r>
        <m:r>
          <m:rPr>
            <m:sty m:val="p"/>
          </m:rPr>
          <m:t>)</m:t>
        </m:r>
        <m:r>
          <m:t>​</m:t>
        </m:r>
        <m:box>
          <m:boxPr>
            <m:opEmu m:val="on"/>
          </m:boxPr>
          <m:e>
            <m:r>
              <m:rPr>
                <m:sty m:val="p"/>
              </m:rPr>
              <m:t>:=</m:t>
            </m:r>
          </m:e>
        </m:box>
        <m:r>
          <m:t>​</m:t>
        </m:r>
        <m:sSub>
          <m:e>
            <m:r>
              <m:rPr>
                <m:scr m:val="double-struck"/>
                <m:sty m:val="p"/>
              </m:rPr>
              <m:t>E</m:t>
            </m:r>
          </m:e>
          <m:sub>
            <m:r>
              <m:t>τ</m:t>
            </m:r>
            <m:r>
              <m:rPr>
                <m:sty m:val="p"/>
              </m:rPr>
              <m:t>∼</m:t>
            </m:r>
            <m:sSub>
              <m:e>
                <m:r>
                  <m:t>π</m:t>
                </m:r>
              </m:e>
              <m:sub>
                <m:r>
                  <m:t>θ</m:t>
                </m:r>
              </m:sub>
            </m:sSub>
          </m:sub>
        </m:sSub>
        <m:r>
          <m:rPr>
            <m:sty m:val="p"/>
          </m:rPr>
          <m:t>[</m:t>
        </m:r>
        <m:sSub>
          <m:e>
            <m:r>
              <m:t>σ</m:t>
            </m:r>
          </m:e>
          <m:sub>
            <m:sSub>
              <m:e>
                <m:r>
                  <m:t>T</m:t>
                </m:r>
              </m:e>
              <m:sub>
                <m:r>
                  <m:rPr>
                    <m:sty m:val="p"/>
                  </m:rPr>
                  <m:t>max</m:t>
                </m:r>
              </m:sub>
            </m:sSub>
          </m:sub>
        </m:sSub>
        <m:r>
          <m:rPr>
            <m:sty m:val="p"/>
          </m:rPr>
          <m:t>]</m:t>
        </m:r>
      </m:oMath>
      <w:r>
        <w:t xml:space="preserve">. Equation </w:t>
      </w:r>
      <w:hyperlink w:anchor="eq:J">
        <w:r>
          <w:rPr>
            <w:rStyle w:val="Hyperlink"/>
          </w:rPr>
          <w:t xml:space="preserve">[eq:J]</w:t>
        </w:r>
      </w:hyperlink>
      <w:r>
        <w:t xml:space="preserve"> </w:t>
      </w:r>
      <w:r>
        <w:t xml:space="preserve">then admits the scalarized form</w:t>
      </w:r>
      <w:r>
        <w:t xml:space="preserve"> </w:t>
      </w:r>
      <m:oMath>
        <m:r>
          <m:t>J</m:t>
        </m:r>
        <m:r>
          <m:rPr>
            <m:sty m:val="p"/>
          </m:rPr>
          <m:t>(</m:t>
        </m:r>
        <m:r>
          <m:t>θ</m:t>
        </m:r>
        <m:r>
          <m:rPr>
            <m:sty m:val="p"/>
          </m:rPr>
          <m:t>)</m:t>
        </m:r>
        <m:r>
          <m:rPr>
            <m:sty m:val="p"/>
          </m:rPr>
          <m:t>=</m:t>
        </m:r>
        <m:r>
          <m:rPr>
            <m:scr m:val="script"/>
            <m:sty m:val="p"/>
          </m:rPr>
          <m:t>K</m:t>
        </m:r>
        <m:r>
          <m:rPr>
            <m:sty m:val="p"/>
          </m:rPr>
          <m:t>(</m:t>
        </m:r>
        <m:r>
          <m:t>θ</m:t>
        </m:r>
        <m:r>
          <m:rPr>
            <m:sty m:val="p"/>
          </m:rPr>
          <m:t>)</m:t>
        </m:r>
        <m:r>
          <m:rPr>
            <m:sty m:val="p"/>
          </m:rPr>
          <m:t>−</m:t>
        </m:r>
        <m:sSub>
          <m:e>
            <m:r>
              <m:t>λ</m:t>
            </m:r>
          </m:e>
          <m:sub>
            <m:r>
              <m:t>σ</m:t>
            </m:r>
          </m:sub>
        </m:sSub>
        <m:r>
          <m:t> </m:t>
        </m:r>
        <m:r>
          <m:rPr>
            <m:scr m:val="script"/>
            <m:sty m:val="p"/>
          </m:rPr>
          <m:t>U</m:t>
        </m:r>
        <m:r>
          <m:rPr>
            <m:sty m:val="p"/>
          </m:rPr>
          <m:t>(</m:t>
        </m:r>
        <m:r>
          <m:t>θ</m:t>
        </m:r>
        <m:r>
          <m:rPr>
            <m:sty m:val="p"/>
          </m:rPr>
          <m:t>)</m:t>
        </m:r>
        <m:r>
          <m:rPr>
            <m:sty m:val="p"/>
          </m:rPr>
          <m:t>+</m:t>
        </m:r>
        <m:r>
          <m:rPr>
            <m:sty m:val="p"/>
          </m:rPr>
          <m:t>Ψ</m:t>
        </m:r>
        <m:r>
          <m:rPr>
            <m:sty m:val="p"/>
          </m:rPr>
          <m:t>(</m:t>
        </m:r>
        <m:r>
          <m:t>θ</m:t>
        </m:r>
        <m:r>
          <m:rPr>
            <m:sty m:val="p"/>
          </m:rPr>
          <m:t>)</m:t>
        </m:r>
      </m:oMath>
      <w:r>
        <w:t xml:space="preserve"> </w:t>
      </w:r>
      <w:r>
        <w:t xml:space="preserve">(coverage maximization, uncertainty minimization, and shaping, respectively), with</w:t>
      </w:r>
      <w:r>
        <w:t xml:space="preserve"> </w:t>
      </w:r>
      <m:oMath>
        <m:sSub>
          <m:e>
            <m:r>
              <m:t>λ</m:t>
            </m:r>
          </m:e>
          <m:sub>
            <m:r>
              <m:t>σ</m:t>
            </m:r>
          </m:sub>
        </m:sSub>
        <m:r>
          <m:t>​</m:t>
        </m:r>
        <m:r>
          <m:rPr>
            <m:sty m:val="p"/>
          </m:rPr>
          <m:t>&gt;</m:t>
        </m:r>
        <m:r>
          <m:t>​</m:t>
        </m:r>
        <m:r>
          <m:t>0</m:t>
        </m:r>
      </m:oMath>
      <w:r>
        <w:t xml:space="preserve"> </w:t>
      </w:r>
      <w:r>
        <w:t xml:space="preserve">realized implicitly through the reward weights and</w:t>
      </w:r>
      <w:r>
        <w:t xml:space="preserve"> </w:t>
      </w:r>
      <m:oMath>
        <m:r>
          <m:rPr>
            <m:sty m:val="p"/>
          </m:rPr>
          <m:t>Ψ</m:t>
        </m:r>
        <m:r>
          <m:rPr>
            <m:sty m:val="p"/>
          </m:rPr>
          <m:t>(</m:t>
        </m:r>
        <m:r>
          <m:t>θ</m:t>
        </m:r>
        <m:r>
          <m:rPr>
            <m:sty m:val="p"/>
          </m:rPr>
          <m:t>)</m:t>
        </m:r>
      </m:oMath>
      <w:r>
        <w:t xml:space="preserve"> </w:t>
      </w:r>
      <w:r>
        <w:t xml:space="preserve">collecting the per-step shaping terms (new cell, frontier, loop closure, breadth, absolute</w:t>
      </w:r>
      <w:r>
        <w:t xml:space="preserve"> </w:t>
      </w:r>
      <m:oMath>
        <m:r>
          <m:t>σ</m:t>
        </m:r>
      </m:oMath>
      <w:r>
        <w:t xml:space="preserve"> </w:t>
      </w:r>
      <w:r>
        <w:t xml:space="preserve">penalty, and</w:t>
      </w:r>
      <w:r>
        <w:t xml:space="preserve"> </w:t>
      </w:r>
      <m:oMath>
        <m:r>
          <m:rPr>
            <m:sty m:val="p"/>
          </m:rPr>
          <m:t>Δ</m:t>
        </m:r>
        <m:r>
          <m:t>σ</m:t>
        </m:r>
      </m:oMath>
      <w:r>
        <w:t xml:space="preserve">) of Section </w:t>
      </w:r>
      <w:hyperlink w:anchor="sec:reward">
        <w:r>
          <w:rPr>
            <w:rStyle w:val="Hyperlink"/>
          </w:rPr>
          <w:t xml:space="preserve">4.2</w:t>
        </w:r>
      </w:hyperlink>
      <w:r>
        <w:t xml:space="preserve">.</w:t>
      </w:r>
    </w:p>
    <w:bookmarkEnd w:id="16"/>
    <w:bookmarkEnd w:id="17"/>
    <w:bookmarkStart w:id="22" w:name="sec:arch"/>
    <w:p>
      <w:pPr>
        <w:pStyle w:val="Heading1"/>
      </w:pPr>
      <w:r>
        <w:t xml:space="preserve">Proposed Methodology</w:t>
      </w:r>
    </w:p>
    <w:p>
      <w:pPr>
        <w:pStyle w:val="FirstParagraph"/>
      </w:pPr>
      <w:r>
        <w:t xml:space="preserve">The policy</w:t>
      </w:r>
      <w:r>
        <w:t xml:space="preserve"> </w:t>
      </w:r>
      <m:oMath>
        <m:sSub>
          <m:e>
            <m:r>
              <m:t>π</m:t>
            </m:r>
          </m:e>
          <m:sub>
            <m:r>
              <m:t>θ</m:t>
            </m:r>
          </m:sub>
        </m:sSub>
      </m:oMath>
      <w:r>
        <w:t xml:space="preserve"> </w:t>
      </w:r>
      <w:r>
        <w:t xml:space="preserve">is a CoordConv–LSTM actor-critic trained with Recurrent PPO </w:t>
      </w:r>
      <w:r>
        <w:t xml:space="preserve">[17], [18]</w:t>
      </w:r>
      <w:r>
        <w:t xml:space="preserve">. It is shaped by three task specific requirements:</w:t>
      </w:r>
      <w:r>
        <w:t xml:space="preserve"> </w:t>
      </w:r>
      <w:r>
        <w:rPr>
          <w:i/>
          <w:iCs/>
        </w:rPr>
        <w:t xml:space="preserve">(i)</w:t>
      </w:r>
      <w:r>
        <w:t xml:space="preserve"> </w:t>
      </w:r>
      <w:r>
        <w:t xml:space="preserve">the filters must exploit absolute spatial position on the altitude grid;</w:t>
      </w:r>
      <w:r>
        <w:t xml:space="preserve"> </w:t>
      </w:r>
      <w:r>
        <w:rPr>
          <w:i/>
          <w:iCs/>
        </w:rPr>
        <w:t xml:space="preserve">(ii)</w:t>
      </w:r>
      <w:r>
        <w:t xml:space="preserve"> </w:t>
      </w:r>
      <w:r>
        <w:t xml:space="preserve">the spatial map tensor and the scalar feature vector must be fused</w:t>
      </w:r>
      <w:r>
        <w:t xml:space="preserve"> </w:t>
      </w:r>
      <w:r>
        <w:rPr>
          <w:i/>
          <w:iCs/>
        </w:rPr>
        <w:t xml:space="preserve">before</w:t>
      </w:r>
      <w:r>
        <w:t xml:space="preserve"> </w:t>
      </w:r>
      <w:r>
        <w:t xml:space="preserve">the policy commits to an action; and</w:t>
      </w:r>
      <w:r>
        <w:t xml:space="preserve"> </w:t>
      </w:r>
      <w:r>
        <w:rPr>
          <w:i/>
          <w:iCs/>
        </w:rPr>
        <w:t xml:space="preserve">(iii)</w:t>
      </w:r>
      <w:r>
        <w:t xml:space="preserve"> </w:t>
      </w:r>
      <w:r>
        <w:t xml:space="preserve">partial observability demands memory across the</w:t>
      </w:r>
      <w:r>
        <w:t xml:space="preserve"> </w:t>
      </w:r>
      <m:oMath>
        <m:r>
          <m:t>600</m:t>
        </m:r>
      </m:oMath>
      <w:r>
        <w:t xml:space="preserve">-step episode. Fig. </w:t>
      </w:r>
      <w:hyperlink w:anchor="fig:arch">
        <w:r>
          <w:rPr>
            <w:rStyle w:val="Hyperlink"/>
          </w:rPr>
          <w:t xml:space="preserve">2</w:t>
        </w:r>
      </w:hyperlink>
      <w:r>
        <w:t xml:space="preserve"> </w:t>
      </w:r>
      <w:r>
        <w:t xml:space="preserve">shows the complete network.</w:t>
      </w:r>
    </w:p>
    <w:bookmarkStart w:id="18" w:name="fig:arch"/>
    <w:tbl>
      <w:tblPr>
        <w:tblStyle w:val="FigureTable"/>
        <w:tblW w:type="auto" w:w="0"/>
        <w:jc w:val="center"/>
        <w:tblLook w:firstRow="0" w:lastRow="0" w:firstColumn="0" w:lastColumn="0"/>
      </w:tblPr>
      <w:tblGrid/>
    </w:tbl>
    <w:p>
      <w:pPr>
        <w:pStyle w:val="ImageCaption"/>
      </w:pPr>
      <w:r>
        <w:t xml:space="preserve">Proposed CoordConv–LSTM actor-critic. Map tensor is encoded by one CoordConv and three Conv2D stages; scalars by an MLP. Early fused</w:t>
      </w:r>
      <w:r>
        <w:t xml:space="preserve"> </w:t>
      </w:r>
      <m:oMath>
        <m:r>
          <m:t>256</m:t>
        </m:r>
      </m:oMath>
      <w:r>
        <w:t xml:space="preserve">-D embedding feeds a single layer LSTM (hidden state</w:t>
      </w:r>
      <w:r>
        <w:t xml:space="preserve"> </w:t>
      </w:r>
      <m:oMath>
        <m:sSub>
          <m:e>
            <m:r>
              <m:t>h</m:t>
            </m:r>
          </m:e>
          <m:sub>
            <m:r>
              <m:t>t</m:t>
            </m:r>
          </m:sub>
        </m:sSub>
      </m:oMath>
      <w:r>
        <w:t xml:space="preserve">, dashed self-loop), then two</w:t>
      </w:r>
      <w:r>
        <w:t xml:space="preserve"> </w:t>
      </w:r>
      <m:oMath>
        <m:r>
          <m:rPr>
            <m:sty m:val="p"/>
          </m:rPr>
          <m:t>(</m:t>
        </m:r>
        <m:r>
          <m:t>256</m:t>
        </m:r>
        <m:r>
          <m:rPr>
            <m:sty m:val="p"/>
          </m:rPr>
          <m:t>,</m:t>
        </m:r>
        <m:r>
          <m:t>256</m:t>
        </m:r>
        <m:r>
          <m:rPr>
            <m:sty m:val="p"/>
          </m:rPr>
          <m:t>)</m:t>
        </m:r>
      </m:oMath>
      <w:r>
        <w:t xml:space="preserve"> </w:t>
      </w:r>
      <w:r>
        <w:t xml:space="preserve">heads output the action distribution and state value.</w:t>
      </w:r>
    </w:p>
    <w:bookmarkEnd w:id="18"/>
    <w:bookmarkStart w:id="19" w:name="network-design"/>
    <w:p>
      <w:pPr>
        <w:pStyle w:val="Heading2"/>
      </w:pPr>
      <w:r>
        <w:t xml:space="preserve">Network Design</w:t>
      </w:r>
    </w:p>
    <w:p>
      <w:pPr>
        <w:pStyle w:val="FirstParagraph"/>
      </w:pPr>
      <w:r>
        <w:rPr>
          <w:b/>
          <w:bCs/>
        </w:rPr>
        <w:t xml:space="preserve">Spatial map encoder:</w:t>
      </w:r>
      <w:r>
        <w:t xml:space="preserve"> </w:t>
      </w:r>
      <w:r>
        <w:t xml:space="preserve">Starting from the five altitude aware channels of</w:t>
      </w:r>
      <w:r>
        <w:t xml:space="preserve"> </w:t>
      </w:r>
      <m:oMath>
        <m:sSub>
          <m:e>
            <m:r>
              <m:t>M</m:t>
            </m:r>
          </m:e>
          <m:sub>
            <m:r>
              <m:t>t</m:t>
            </m:r>
          </m:sub>
        </m:sSub>
        <m:r>
          <m:t>​</m:t>
        </m:r>
        <m:r>
          <m:rPr>
            <m:sty m:val="p"/>
          </m:rPr>
          <m:t>∈</m:t>
        </m:r>
        <m:r>
          <m:t>​</m:t>
        </m:r>
        <m:r>
          <m:rPr>
            <m:sty m:val="p"/>
          </m:rPr>
          <m:t>[</m:t>
        </m:r>
        <m:r>
          <m:t>0</m:t>
        </m:r>
        <m:r>
          <m:rPr>
            <m:sty m:val="p"/>
          </m:rPr>
          <m:t>,</m:t>
        </m:r>
        <m:r>
          <m:t>1</m:t>
        </m:r>
        <m:sSup>
          <m:e>
            <m:r>
              <m:rPr>
                <m:sty m:val="p"/>
              </m:rPr>
              <m:t>]</m:t>
            </m:r>
          </m:e>
          <m:sup>
            <m:r>
              <m:t>5</m:t>
            </m:r>
            <m:r>
              <m:rPr>
                <m:sty m:val="p"/>
              </m:rPr>
              <m:t>×</m:t>
            </m:r>
            <m:r>
              <m:t>48</m:t>
            </m:r>
            <m:r>
              <m:rPr>
                <m:sty m:val="p"/>
              </m:rPr>
              <m:t>×</m:t>
            </m:r>
            <m:r>
              <m:t>48</m:t>
            </m:r>
          </m:sup>
        </m:sSup>
      </m:oMath>
      <w:r>
        <w:t xml:space="preserve"> </w:t>
      </w:r>
      <w:r>
        <w:t xml:space="preserve">(current altitude occupancy, current altitude binary visit mask, exponentially decaying trajectory, least explored altitude occupancy as a soft exploration prior, and cross altitude mean visit mask), one CoordConv (kernel</w:t>
      </w:r>
      <w:r>
        <w:t xml:space="preserve"> </w:t>
      </w:r>
      <m:oMath>
        <m:r>
          <m:t>5</m:t>
        </m:r>
      </m:oMath>
      <w:r>
        <w:t xml:space="preserve">, stride</w:t>
      </w:r>
      <w:r>
        <w:t xml:space="preserve"> </w:t>
      </w:r>
      <m:oMath>
        <m:r>
          <m:t>2</m:t>
        </m:r>
      </m:oMath>
      <w:r>
        <w:t xml:space="preserve">) and three plain Conv2D stages (two stride-</w:t>
      </w:r>
      <m:oMath>
        <m:r>
          <m:t>2</m:t>
        </m:r>
      </m:oMath>
      <w:r>
        <w:t xml:space="preserve"> </w:t>
      </w:r>
      <w:r>
        <w:t xml:space="preserve">followed by one stride-</w:t>
      </w:r>
      <m:oMath>
        <m:r>
          <m:t>1</m:t>
        </m:r>
      </m:oMath>
      <w:r>
        <w:t xml:space="preserve">, all kernel</w:t>
      </w:r>
      <w:r>
        <w:t xml:space="preserve"> </w:t>
      </w:r>
      <m:oMath>
        <m:r>
          <m:t>3</m:t>
        </m:r>
      </m:oMath>
      <w:r>
        <w:t xml:space="preserve">) compute</w:t>
      </w:r>
    </w:p>
    <w:p>
      <w:pPr>
        <w:pStyle w:val="BodyText"/>
      </w:pPr>
      <m:oMathPara>
        <m:oMathParaPr>
          <m:jc m:val="center"/>
        </m:oMathParaPr>
        <m:oMath>
          <m:sSubSup>
            <m:e>
              <m:r>
                <m:t>F</m:t>
              </m:r>
            </m:e>
            <m:sub>
              <m:r>
                <m:t>t</m:t>
              </m:r>
            </m:sub>
            <m:sup>
              <m:r>
                <m:rPr>
                  <m:sty m:val="p"/>
                </m:rPr>
                <m:t>(</m:t>
              </m:r>
              <m:r>
                <m:t>ℓ</m:t>
              </m:r>
              <m:r>
                <m:rPr>
                  <m:sty m:val="p"/>
                </m:rPr>
                <m:t>)</m:t>
              </m:r>
            </m:sup>
          </m:sSubSup>
          <m:r>
            <m:t> </m:t>
          </m:r>
          <m:r>
            <m:rPr>
              <m:sty m:val="p"/>
            </m:rPr>
            <m:t>=</m:t>
          </m:r>
          <m:r>
            <m:t> </m:t>
          </m:r>
          <m:r>
            <m:t>σ</m:t>
          </m:r>
          <m:d>
            <m:dPr>
              <m:begChr m:val="("/>
              <m:sepChr m:val=""/>
              <m:endChr m:val=")"/>
              <m:grow/>
            </m:dPr>
            <m:e>
              <m:sSub>
                <m:e>
                  <m:r>
                    <m:rPr>
                      <m:sty m:val="p"/>
                    </m:rPr>
                    <m:t>G</m:t>
                  </m:r>
                  <m:r>
                    <m:rPr>
                      <m:sty m:val="p"/>
                    </m:rPr>
                    <m:t>N</m:t>
                  </m:r>
                </m:e>
                <m:sub>
                  <m:r>
                    <m:t>8</m:t>
                  </m:r>
                </m:sub>
              </m:sSub>
              <m:d>
                <m:dPr>
                  <m:begChr m:val="("/>
                  <m:sepChr m:val=""/>
                  <m:endChr m:val=")"/>
                  <m:grow/>
                </m:dPr>
                <m:e>
                  <m:sSup>
                    <m:e>
                      <m:r>
                        <m:t>W</m:t>
                      </m:r>
                    </m:e>
                    <m:sup>
                      <m:r>
                        <m:rPr>
                          <m:sty m:val="p"/>
                        </m:rPr>
                        <m:t>(</m:t>
                      </m:r>
                      <m:r>
                        <m:t>ℓ</m:t>
                      </m:r>
                      <m:r>
                        <m:rPr>
                          <m:sty m:val="p"/>
                        </m:rPr>
                        <m:t>)</m:t>
                      </m:r>
                    </m:sup>
                  </m:sSup>
                  <m:r>
                    <m:t>​</m:t>
                  </m:r>
                  <m:r>
                    <m:rPr>
                      <m:sty m:val="p"/>
                    </m:rPr>
                    <m:t>*</m:t>
                  </m:r>
                  <m:r>
                    <m:t>​</m:t>
                  </m:r>
                  <m:sSubSup>
                    <m:e>
                      <m:acc>
                        <m:accPr>
                          <m:chr m:val="̃"/>
                        </m:accPr>
                        <m:e>
                          <m:r>
                            <m:t>F</m:t>
                          </m:r>
                        </m:e>
                      </m:acc>
                    </m:e>
                    <m:sub>
                      <m:r>
                        <m:t>t</m:t>
                      </m:r>
                    </m:sub>
                    <m:sup>
                      <m:r>
                        <m:rPr>
                          <m:sty m:val="p"/>
                        </m:rPr>
                        <m:t>(</m:t>
                      </m:r>
                      <m:r>
                        <m:t>ℓ</m:t>
                      </m:r>
                      <m:r>
                        <m:rPr>
                          <m:sty m:val="p"/>
                        </m:rPr>
                        <m:t>−</m:t>
                      </m:r>
                      <m:r>
                        <m:t>1</m:t>
                      </m:r>
                      <m:r>
                        <m:rPr>
                          <m:sty m:val="p"/>
                        </m:rPr>
                        <m:t>)</m:t>
                      </m:r>
                    </m:sup>
                  </m:sSubSup>
                  <m:r>
                    <m:rPr>
                      <m:sty m:val="p"/>
                    </m:rPr>
                    <m:t>+</m:t>
                  </m:r>
                  <m:sSup>
                    <m:e>
                      <m:r>
                        <m:t>b</m:t>
                      </m:r>
                    </m:e>
                    <m:sup>
                      <m:r>
                        <m:rPr>
                          <m:sty m:val="p"/>
                        </m:rPr>
                        <m:t>(</m:t>
                      </m:r>
                      <m:r>
                        <m:t>ℓ</m:t>
                      </m:r>
                      <m:r>
                        <m:rPr>
                          <m:sty m:val="p"/>
                        </m:rPr>
                        <m:t>)</m:t>
                      </m:r>
                    </m:sup>
                  </m:sSup>
                </m:e>
              </m:d>
            </m:e>
          </m:d>
          <m:r>
            <m:rPr>
              <m:sty m:val="p"/>
            </m:rPr>
            <m:t>,</m:t>
          </m:r>
        </m:oMath>
      </m:oMathPara>
    </w:p>
    <w:p>
      <w:pPr>
        <w:pStyle w:val="FirstParagraph"/>
      </w:pPr>
      <w:r>
        <w:t xml:space="preserve">with</w:t>
      </w:r>
      <w:r>
        <w:t xml:space="preserve"> </w:t>
      </w:r>
      <m:oMath>
        <m:sSubSup>
          <m:e>
            <m:r>
              <m:t>F</m:t>
            </m:r>
          </m:e>
          <m:sub>
            <m:r>
              <m:t>t</m:t>
            </m:r>
          </m:sub>
          <m:sup>
            <m:r>
              <m:rPr>
                <m:sty m:val="p"/>
              </m:rPr>
              <m:t>(</m:t>
            </m:r>
            <m:r>
              <m:t>0</m:t>
            </m:r>
            <m:r>
              <m:rPr>
                <m:sty m:val="p"/>
              </m:rPr>
              <m:t>)</m:t>
            </m:r>
          </m:sup>
        </m:sSubSup>
        <m:r>
          <m:t>​</m:t>
        </m:r>
        <m:r>
          <m:rPr>
            <m:sty m:val="p"/>
          </m:rPr>
          <m:t>=</m:t>
        </m:r>
        <m:r>
          <m:t>​</m:t>
        </m:r>
        <m:sSub>
          <m:e>
            <m:r>
              <m:t>M</m:t>
            </m:r>
          </m:e>
          <m:sub>
            <m:r>
              <m:t>t</m:t>
            </m:r>
          </m:sub>
        </m:sSub>
      </m:oMath>
      <w:r>
        <w:t xml:space="preserve">, weights</w:t>
      </w:r>
      <w:r>
        <w:t xml:space="preserve"> </w:t>
      </w:r>
      <m:oMath>
        <m:sSup>
          <m:e>
            <m:r>
              <m:t>W</m:t>
            </m:r>
          </m:e>
          <m:sup>
            <m:r>
              <m:rPr>
                <m:sty m:val="p"/>
              </m:rPr>
              <m:t>(</m:t>
            </m:r>
            <m:r>
              <m:t>ℓ</m:t>
            </m:r>
            <m:r>
              <m:rPr>
                <m:sty m:val="p"/>
              </m:rPr>
              <m:t>)</m:t>
            </m:r>
          </m:sup>
        </m:sSup>
      </m:oMath>
      <w:r>
        <w:t xml:space="preserve"> </w:t>
      </w:r>
      <w:r>
        <w:t xml:space="preserve">and biases</w:t>
      </w:r>
      <w:r>
        <w:t xml:space="preserve"> </w:t>
      </w:r>
      <m:oMath>
        <m:sSup>
          <m:e>
            <m:r>
              <m:t>b</m:t>
            </m:r>
          </m:e>
          <m:sup>
            <m:r>
              <m:rPr>
                <m:sty m:val="p"/>
              </m:rPr>
              <m:t>(</m:t>
            </m:r>
            <m:r>
              <m:t>ℓ</m:t>
            </m:r>
            <m:r>
              <m:rPr>
                <m:sty m:val="p"/>
              </m:rPr>
              <m:t>)</m:t>
            </m:r>
          </m:sup>
        </m:sSup>
      </m:oMath>
      <w:r>
        <w:t xml:space="preserve">, channel widths</w:t>
      </w:r>
      <w:r>
        <w:t xml:space="preserve"> </w:t>
      </w:r>
      <m:oMath>
        <m:r>
          <m:t>32</m:t>
        </m:r>
        <m:r>
          <m:t>​</m:t>
        </m:r>
        <m:r>
          <m:rPr>
            <m:sty m:val="p"/>
          </m:rPr>
          <m:t>→</m:t>
        </m:r>
        <m:r>
          <m:t>​</m:t>
        </m:r>
        <m:r>
          <m:t>64</m:t>
        </m:r>
        <m:r>
          <m:t>​</m:t>
        </m:r>
        <m:r>
          <m:rPr>
            <m:sty m:val="p"/>
          </m:rPr>
          <m:t>→</m:t>
        </m:r>
        <m:r>
          <m:t>​</m:t>
        </m:r>
        <m:r>
          <m:t>64</m:t>
        </m:r>
        <m:r>
          <m:t>​</m:t>
        </m:r>
        <m:r>
          <m:rPr>
            <m:sty m:val="p"/>
          </m:rPr>
          <m:t>→</m:t>
        </m:r>
        <m:r>
          <m:t>​</m:t>
        </m:r>
        <m:r>
          <m:t>64</m:t>
        </m:r>
      </m:oMath>
      <w:r>
        <w:t xml:space="preserve"> </w:t>
      </w:r>
      <w:r>
        <w:t xml:space="preserve">across the four stages,</w:t>
      </w:r>
      <w:r>
        <w:t xml:space="preserve"> </w:t>
      </w:r>
      <m:oMath>
        <m:r>
          <m:t>σ</m:t>
        </m:r>
        <m:r>
          <m:rPr>
            <m:sty m:val="p"/>
          </m:rPr>
          <m:t>(</m:t>
        </m:r>
        <m:r>
          <m:rPr>
            <m:sty m:val="p"/>
          </m:rPr>
          <m:t>⋅</m:t>
        </m:r>
        <m:r>
          <m:rPr>
            <m:sty m:val="p"/>
          </m:rPr>
          <m:t>)</m:t>
        </m:r>
      </m:oMath>
      <w:r>
        <w:t xml:space="preserve"> </w:t>
      </w:r>
      <w:r>
        <w:t xml:space="preserve">the ReLU, and</w:t>
      </w:r>
      <w:r>
        <w:t xml:space="preserve"> </w:t>
      </w:r>
      <m:oMath>
        <m:sSub>
          <m:e>
            <m:r>
              <m:rPr>
                <m:sty m:val="p"/>
              </m:rPr>
              <m:t>G</m:t>
            </m:r>
            <m:r>
              <m:rPr>
                <m:sty m:val="p"/>
              </m:rPr>
              <m:t>N</m:t>
            </m:r>
          </m:e>
          <m:sub>
            <m:r>
              <m:t>8</m:t>
            </m:r>
          </m:sub>
        </m:sSub>
      </m:oMath>
      <w:r>
        <w:t xml:space="preserve"> </w:t>
      </w:r>
      <w:r>
        <w:t xml:space="preserve">a GroupNorm with</w:t>
      </w:r>
      <w:r>
        <w:t xml:space="preserve"> </w:t>
      </w:r>
      <m:oMath>
        <m:r>
          <m:t>8</m:t>
        </m:r>
      </m:oMath>
      <w:r>
        <w:t xml:space="preserve"> </w:t>
      </w:r>
      <w:r>
        <w:t xml:space="preserve">groups. Only the first stage is coordinate augmented:</w:t>
      </w:r>
      <w:r>
        <w:t xml:space="preserve"> </w:t>
      </w:r>
      <m:oMath>
        <m:sSubSup>
          <m:e>
            <m:acc>
              <m:accPr>
                <m:chr m:val="̃"/>
              </m:accPr>
              <m:e>
                <m:r>
                  <m:t>F</m:t>
                </m:r>
              </m:e>
            </m:acc>
          </m:e>
          <m:sub>
            <m:r>
              <m:t>t</m:t>
            </m:r>
          </m:sub>
          <m:sup>
            <m:r>
              <m:rPr>
                <m:sty m:val="p"/>
              </m:rPr>
              <m:t>(</m:t>
            </m:r>
            <m:r>
              <m:t>0</m:t>
            </m:r>
            <m:r>
              <m:rPr>
                <m:sty m:val="p"/>
              </m:rPr>
              <m:t>)</m:t>
            </m:r>
          </m:sup>
        </m:sSubSup>
      </m:oMath>
      <w:r>
        <w:t xml:space="preserve"> </w:t>
      </w:r>
      <w:r>
        <w:t xml:space="preserve">stacks</w:t>
      </w:r>
      <w:r>
        <w:t xml:space="preserve"> </w:t>
      </w:r>
      <m:oMath>
        <m:sSub>
          <m:e>
            <m:r>
              <m:t>M</m:t>
            </m:r>
          </m:e>
          <m:sub>
            <m:r>
              <m:t>t</m:t>
            </m:r>
          </m:sub>
        </m:sSub>
      </m:oMath>
      <w:r>
        <w:t xml:space="preserve"> </w:t>
      </w:r>
      <w:r>
        <w:t xml:space="preserve">with two normalized coordinate maps</w:t>
      </w:r>
      <w:r>
        <w:t xml:space="preserve"> </w:t>
      </w:r>
      <m:oMath>
        <m:r>
          <m:rPr>
            <m:sty m:val="p"/>
          </m:rPr>
          <m:t>(</m:t>
        </m:r>
        <m:r>
          <m:t>i</m:t>
        </m:r>
        <m:r>
          <m:rPr>
            <m:sty m:val="p"/>
          </m:rPr>
          <m:t>/</m:t>
        </m:r>
        <m:r>
          <m:t>H</m:t>
        </m:r>
        <m:r>
          <m:rPr>
            <m:sty m:val="p"/>
          </m:rPr>
          <m:t>,</m:t>
        </m:r>
        <m:r>
          <m:t> </m:t>
        </m:r>
        <m:r>
          <m:t>j</m:t>
        </m:r>
        <m:r>
          <m:rPr>
            <m:sty m:val="p"/>
          </m:rPr>
          <m:t>/</m:t>
        </m:r>
        <m:r>
          <m:t>W</m:t>
        </m:r>
        <m:r>
          <m:rPr>
            <m:sty m:val="p"/>
          </m:rPr>
          <m:t>)</m:t>
        </m:r>
      </m:oMath>
      <w:r>
        <w:t xml:space="preserve"> </w:t>
      </w:r>
      <w:r>
        <w:t xml:space="preserve">over feature map indices</w:t>
      </w:r>
      <w:r>
        <w:t xml:space="preserve"> </w:t>
      </w:r>
      <m:oMath>
        <m:r>
          <m:rPr>
            <m:sty m:val="p"/>
          </m:rPr>
          <m:t>(</m:t>
        </m:r>
        <m:r>
          <m:t>i</m:t>
        </m:r>
        <m:r>
          <m:rPr>
            <m:sty m:val="p"/>
          </m:rPr>
          <m:t>,</m:t>
        </m:r>
        <m:r>
          <m:t>j</m:t>
        </m:r>
        <m:r>
          <m:rPr>
            <m:sty m:val="p"/>
          </m:rPr>
          <m:t>)</m:t>
        </m:r>
      </m:oMath>
      <w:r>
        <w:t xml:space="preserve"> </w:t>
      </w:r>
      <w:r>
        <w:t xml:space="preserve">of height</w:t>
      </w:r>
      <w:r>
        <w:t xml:space="preserve"> </w:t>
      </w:r>
      <m:oMath>
        <m:r>
          <m:t>H</m:t>
        </m:r>
      </m:oMath>
      <w:r>
        <w:t xml:space="preserve"> </w:t>
      </w:r>
      <w:r>
        <w:t xml:space="preserve">and width</w:t>
      </w:r>
      <w:r>
        <w:t xml:space="preserve"> </w:t>
      </w:r>
      <m:oMath>
        <m:r>
          <m:t>W</m:t>
        </m:r>
      </m:oMath>
      <w:r>
        <w:t xml:space="preserve">; for</w:t>
      </w:r>
      <w:r>
        <w:t xml:space="preserve"> </w:t>
      </w:r>
      <m:oMath>
        <m:r>
          <m:t>ℓ</m:t>
        </m:r>
        <m:r>
          <m:t>​</m:t>
        </m:r>
        <m:r>
          <m:rPr>
            <m:sty m:val="p"/>
          </m:rPr>
          <m:t>≥</m:t>
        </m:r>
        <m:r>
          <m:t>​</m:t>
        </m:r>
        <m:r>
          <m:t>1</m:t>
        </m:r>
      </m:oMath>
      <w:r>
        <w:t xml:space="preserve">,</w:t>
      </w:r>
      <w:r>
        <w:t xml:space="preserve"> </w:t>
      </w:r>
      <m:oMath>
        <m:sSubSup>
          <m:e>
            <m:acc>
              <m:accPr>
                <m:chr m:val="̃"/>
              </m:accPr>
              <m:e>
                <m:r>
                  <m:t>F</m:t>
                </m:r>
              </m:e>
            </m:acc>
          </m:e>
          <m:sub>
            <m:r>
              <m:t>t</m:t>
            </m:r>
          </m:sub>
          <m:sup>
            <m:r>
              <m:rPr>
                <m:sty m:val="p"/>
              </m:rPr>
              <m:t>(</m:t>
            </m:r>
            <m:r>
              <m:t>ℓ</m:t>
            </m:r>
            <m:r>
              <m:rPr>
                <m:sty m:val="p"/>
              </m:rPr>
              <m:t>−</m:t>
            </m:r>
            <m:r>
              <m:t>1</m:t>
            </m:r>
            <m:r>
              <m:rPr>
                <m:sty m:val="p"/>
              </m:rPr>
              <m:t>)</m:t>
            </m:r>
          </m:sup>
        </m:sSubSup>
        <m:r>
          <m:t>​</m:t>
        </m:r>
        <m:r>
          <m:rPr>
            <m:sty m:val="p"/>
          </m:rPr>
          <m:t>=</m:t>
        </m:r>
        <m:r>
          <m:t>​</m:t>
        </m:r>
        <m:sSubSup>
          <m:e>
            <m:r>
              <m:t>F</m:t>
            </m:r>
          </m:e>
          <m:sub>
            <m:r>
              <m:t>t</m:t>
            </m:r>
          </m:sub>
          <m:sup>
            <m:r>
              <m:rPr>
                <m:sty m:val="p"/>
              </m:rPr>
              <m:t>(</m:t>
            </m:r>
            <m:r>
              <m:t>ℓ</m:t>
            </m:r>
            <m:r>
              <m:rPr>
                <m:sty m:val="p"/>
              </m:rPr>
              <m:t>−</m:t>
            </m:r>
            <m:r>
              <m:t>1</m:t>
            </m:r>
            <m:r>
              <m:rPr>
                <m:sty m:val="p"/>
              </m:rPr>
              <m:t>)</m:t>
            </m:r>
          </m:sup>
        </m:sSubSup>
      </m:oMath>
      <w:r>
        <w:t xml:space="preserve">. These coordinate channels give filters direct access to</w:t>
      </w:r>
      <w:r>
        <w:t xml:space="preserve"> </w:t>
      </w:r>
      <w:r>
        <w:rPr>
          <w:i/>
          <w:iCs/>
        </w:rPr>
        <w:t xml:space="preserve">absolute</w:t>
      </w:r>
      <w:r>
        <w:t xml:space="preserve"> </w:t>
      </w:r>
      <w:r>
        <w:t xml:space="preserve">position, a property plain convolutions lack and one that matters in active SLAM, where the same local pattern has different navigational value at a map’s centre than at its boundary. The three strided stages collapse the</w:t>
      </w:r>
      <w:r>
        <w:t xml:space="preserve"> </w:t>
      </w:r>
      <m:oMath>
        <m:r>
          <m:t>48</m:t>
        </m:r>
        <m:r>
          <m:rPr>
            <m:sty m:val="p"/>
          </m:rPr>
          <m:t>×</m:t>
        </m:r>
        <m:r>
          <m:t>48</m:t>
        </m:r>
      </m:oMath>
      <w:r>
        <w:t xml:space="preserve"> </w:t>
      </w:r>
      <w:r>
        <w:t xml:space="preserve">input through</w:t>
      </w:r>
      <w:r>
        <w:t xml:space="preserve"> </w:t>
      </w:r>
      <m:oMath>
        <m:r>
          <m:t>24</m:t>
        </m:r>
        <m:r>
          <m:rPr>
            <m:sty m:val="p"/>
          </m:rPr>
          <m:t>×</m:t>
        </m:r>
        <m:r>
          <m:t>24</m:t>
        </m:r>
        <m:r>
          <m:t>​</m:t>
        </m:r>
        <m:r>
          <m:rPr>
            <m:sty m:val="p"/>
          </m:rPr>
          <m:t>→</m:t>
        </m:r>
        <m:r>
          <m:t>​</m:t>
        </m:r>
        <m:r>
          <m:t>12</m:t>
        </m:r>
        <m:r>
          <m:rPr>
            <m:sty m:val="p"/>
          </m:rPr>
          <m:t>×</m:t>
        </m:r>
        <m:r>
          <m:t>12</m:t>
        </m:r>
        <m:r>
          <m:t>​</m:t>
        </m:r>
        <m:r>
          <m:rPr>
            <m:sty m:val="p"/>
          </m:rPr>
          <m:t>→</m:t>
        </m:r>
        <m:r>
          <m:t>​</m:t>
        </m:r>
        <m:r>
          <m:t>6</m:t>
        </m:r>
        <m:r>
          <m:rPr>
            <m:sty m:val="p"/>
          </m:rPr>
          <m:t>×</m:t>
        </m:r>
        <m:r>
          <m:t>6</m:t>
        </m:r>
      </m:oMath>
      <w:r>
        <w:t xml:space="preserve">; the fourth (stride-</w:t>
      </w:r>
      <m:oMath>
        <m:r>
          <m:t>1</m:t>
        </m:r>
      </m:oMath>
      <w:r>
        <w:t xml:space="preserve">) stage refines features at</w:t>
      </w:r>
      <w:r>
        <w:t xml:space="preserve"> </w:t>
      </w:r>
      <m:oMath>
        <m:r>
          <m:t>6</m:t>
        </m:r>
        <m:r>
          <m:rPr>
            <m:sty m:val="p"/>
          </m:rPr>
          <m:t>×</m:t>
        </m:r>
        <m:r>
          <m:t>6</m:t>
        </m:r>
      </m:oMath>
      <w:r>
        <w:t xml:space="preserve">, and an adaptive</w:t>
      </w:r>
      <w:r>
        <w:t xml:space="preserve"> </w:t>
      </w:r>
      <m:oMath>
        <m:r>
          <m:t>6</m:t>
        </m:r>
        <m:r>
          <m:rPr>
            <m:sty m:val="p"/>
          </m:rPr>
          <m:t>×</m:t>
        </m:r>
        <m:r>
          <m:t>6</m:t>
        </m:r>
      </m:oMath>
      <w:r>
        <w:t xml:space="preserve"> </w:t>
      </w:r>
      <w:r>
        <w:t xml:space="preserve">average pool</w:t>
      </w:r>
      <w:r>
        <w:t xml:space="preserve"> </w:t>
      </w:r>
      <m:oMath>
        <m:sSub>
          <m:e>
            <m:r>
              <m:rPr>
                <m:sty m:val="p"/>
              </m:rPr>
              <m:t>A</m:t>
            </m:r>
            <m:r>
              <m:rPr>
                <m:sty m:val="p"/>
              </m:rPr>
              <m:t>v</m:t>
            </m:r>
            <m:r>
              <m:rPr>
                <m:sty m:val="p"/>
              </m:rPr>
              <m:t>g</m:t>
            </m:r>
            <m:r>
              <m:rPr>
                <m:sty m:val="p"/>
              </m:rPr>
              <m:t>P</m:t>
            </m:r>
            <m:r>
              <m:rPr>
                <m:sty m:val="p"/>
              </m:rPr>
              <m:t>o</m:t>
            </m:r>
            <m:r>
              <m:rPr>
                <m:sty m:val="p"/>
              </m:rPr>
              <m:t>o</m:t>
            </m:r>
            <m:r>
              <m:rPr>
                <m:sty m:val="p"/>
              </m:rPr>
              <m:t>l</m:t>
            </m:r>
          </m:e>
          <m:sub>
            <m:r>
              <m:t>6</m:t>
            </m:r>
          </m:sub>
        </m:sSub>
      </m:oMath>
      <w:r>
        <w:t xml:space="preserve"> </w:t>
      </w:r>
      <w:r>
        <w:t xml:space="preserve">(acting as identity here) followed by flattening yields the map feature</w:t>
      </w:r>
      <w:r>
        <w:t xml:space="preserve"> </w:t>
      </w:r>
      <m:oMath>
        <m:sSubSup>
          <m:e>
            <m:r>
              <m:t>z</m:t>
            </m:r>
          </m:e>
          <m:sub>
            <m:r>
              <m:t>t</m:t>
            </m:r>
          </m:sub>
          <m:sup>
            <m:r>
              <m:rPr>
                <m:nor/>
                <m:sty m:val="p"/>
              </m:rPr>
              <m:t>map</m:t>
            </m:r>
          </m:sup>
        </m:sSubSup>
        <m:r>
          <m:rPr>
            <m:sty m:val="p"/>
          </m:rPr>
          <m:t>=</m:t>
        </m:r>
        <m:r>
          <m:rPr>
            <m:sty m:val="p"/>
          </m:rPr>
          <m:t>v</m:t>
        </m:r>
        <m:r>
          <m:rPr>
            <m:sty m:val="p"/>
          </m:rPr>
          <m:t>e</m:t>
        </m:r>
        <m:r>
          <m:rPr>
            <m:sty m:val="p"/>
          </m:rPr>
          <m:t>c</m:t>
        </m:r>
        <m:r>
          <m:rPr>
            <m:sty m:val="p"/>
          </m:rPr>
          <m:t>(</m:t>
        </m:r>
        <m:sSub>
          <m:e>
            <m:r>
              <m:rPr>
                <m:sty m:val="p"/>
              </m:rPr>
              <m:t>A</m:t>
            </m:r>
            <m:r>
              <m:rPr>
                <m:sty m:val="p"/>
              </m:rPr>
              <m:t>v</m:t>
            </m:r>
            <m:r>
              <m:rPr>
                <m:sty m:val="p"/>
              </m:rPr>
              <m:t>g</m:t>
            </m:r>
            <m:r>
              <m:rPr>
                <m:sty m:val="p"/>
              </m:rPr>
              <m:t>P</m:t>
            </m:r>
            <m:r>
              <m:rPr>
                <m:sty m:val="p"/>
              </m:rPr>
              <m:t>o</m:t>
            </m:r>
            <m:r>
              <m:rPr>
                <m:sty m:val="p"/>
              </m:rPr>
              <m:t>o</m:t>
            </m:r>
            <m:r>
              <m:rPr>
                <m:sty m:val="p"/>
              </m:rPr>
              <m:t>l</m:t>
            </m:r>
          </m:e>
          <m:sub>
            <m:r>
              <m:t>6</m:t>
            </m:r>
          </m:sub>
        </m:sSub>
        <m:r>
          <m:rPr>
            <m:sty m:val="p"/>
          </m:rPr>
          <m:t>(</m:t>
        </m:r>
        <m:sSubSup>
          <m:e>
            <m:r>
              <m:t>F</m:t>
            </m:r>
          </m:e>
          <m:sub>
            <m:r>
              <m:t>t</m:t>
            </m:r>
          </m:sub>
          <m:sup>
            <m:r>
              <m:rPr>
                <m:sty m:val="p"/>
              </m:rPr>
              <m:t>(</m:t>
            </m:r>
            <m:r>
              <m:t>4</m:t>
            </m:r>
            <m:r>
              <m:rPr>
                <m:sty m:val="p"/>
              </m:rPr>
              <m:t>)</m:t>
            </m:r>
          </m:sup>
        </m:sSubSup>
        <m:r>
          <m:rPr>
            <m:sty m:val="p"/>
          </m:rPr>
          <m:t>)</m:t>
        </m:r>
        <m:r>
          <m:rPr>
            <m:sty m:val="p"/>
          </m:rPr>
          <m:t>)</m:t>
        </m:r>
        <m:r>
          <m:rPr>
            <m:sty m:val="p"/>
          </m:rPr>
          <m:t>∈</m:t>
        </m:r>
        <m:sSup>
          <m:e>
            <m:r>
              <m:rPr>
                <m:scr m:val="double-struck"/>
                <m:sty m:val="p"/>
              </m:rPr>
              <m:t>R</m:t>
            </m:r>
          </m:e>
          <m:sup>
            <m:r>
              <m:t>2304</m:t>
            </m:r>
          </m:sup>
        </m:sSup>
      </m:oMath>
      <w:r>
        <w:t xml:space="preserve">.</w:t>
      </w:r>
    </w:p>
    <w:p>
      <w:pPr>
        <w:pStyle w:val="BodyText"/>
      </w:pPr>
      <w:r>
        <w:rPr>
          <w:b/>
          <w:bCs/>
        </w:rPr>
        <w:t xml:space="preserve">Scalar encoder and early fusion:</w:t>
      </w:r>
      <w:r>
        <w:t xml:space="preserve"> </w:t>
      </w:r>
      <w:r>
        <w:t xml:space="preserve">The vector</w:t>
      </w:r>
      <w:r>
        <w:t xml:space="preserve"> </w:t>
      </w:r>
      <m:oMath>
        <m:sSub>
          <m:e>
            <m:r>
              <m:t>v</m:t>
            </m:r>
          </m:e>
          <m:sub>
            <m:r>
              <m:t>t</m:t>
            </m:r>
          </m:sub>
        </m:sSub>
        <m:r>
          <m:t>​</m:t>
        </m:r>
        <m:r>
          <m:rPr>
            <m:sty m:val="p"/>
          </m:rPr>
          <m:t>∈</m:t>
        </m:r>
        <m:r>
          <m:t>​</m:t>
        </m:r>
        <m:r>
          <m:rPr>
            <m:sty m:val="p"/>
          </m:rPr>
          <m:t>[</m:t>
        </m:r>
        <m:r>
          <m:t>0</m:t>
        </m:r>
        <m:r>
          <m:rPr>
            <m:sty m:val="p"/>
          </m:rPr>
          <m:t>,</m:t>
        </m:r>
        <m:r>
          <m:t>1</m:t>
        </m:r>
        <m:sSup>
          <m:e>
            <m:r>
              <m:rPr>
                <m:sty m:val="p"/>
              </m:rPr>
              <m:t>]</m:t>
            </m:r>
          </m:e>
          <m:sup>
            <m:r>
              <m:t>10</m:t>
            </m:r>
          </m:sup>
        </m:sSup>
      </m:oMath>
      <w:r>
        <w:t xml:space="preserve"> </w:t>
      </w:r>
      <w:r>
        <w:t xml:space="preserve">(normalized covariance trace, frontier statistics, per-altitude coverages, episode progress) is layer normalized and passed through a two layer MLP</w:t>
      </w:r>
      <w:r>
        <w:t xml:space="preserve"> </w:t>
      </w:r>
      <m:oMath>
        <m:sSub>
          <m:e>
            <m:r>
              <m:t>g</m:t>
            </m:r>
          </m:e>
          <m:sub>
            <m:sSub>
              <m:e>
                <m:r>
                  <m:t>ψ</m:t>
                </m:r>
              </m:e>
              <m:sub>
                <m:r>
                  <m:t>v</m:t>
                </m:r>
              </m:sub>
            </m:sSub>
          </m:sub>
        </m:sSub>
      </m:oMath>
      <w:r>
        <w:t xml:space="preserve"> </w:t>
      </w:r>
      <w:r>
        <w:t xml:space="preserve">with parameters</w:t>
      </w:r>
      <w:r>
        <w:t xml:space="preserve"> </w:t>
      </w:r>
      <m:oMath>
        <m:sSub>
          <m:e>
            <m:r>
              <m:t>ψ</m:t>
            </m:r>
          </m:e>
          <m:sub>
            <m:r>
              <m:t>v</m:t>
            </m:r>
          </m:sub>
        </m:sSub>
      </m:oMath>
      <w:r>
        <w:t xml:space="preserve">, giving</w:t>
      </w:r>
      <w:r>
        <w:t xml:space="preserve"> </w:t>
      </w:r>
      <m:oMath>
        <m:sSubSup>
          <m:e>
            <m:r>
              <m:t>z</m:t>
            </m:r>
          </m:e>
          <m:sub>
            <m:r>
              <m:t>t</m:t>
            </m:r>
          </m:sub>
          <m:sup>
            <m:r>
              <m:rPr>
                <m:nor/>
                <m:sty m:val="p"/>
              </m:rPr>
              <m:t>scl</m:t>
            </m:r>
          </m:sup>
        </m:sSubSup>
        <m:r>
          <m:t>​</m:t>
        </m:r>
        <m:r>
          <m:rPr>
            <m:sty m:val="p"/>
          </m:rPr>
          <m:t>=</m:t>
        </m:r>
        <m:r>
          <m:t>​</m:t>
        </m:r>
        <m:sSub>
          <m:e>
            <m:r>
              <m:t>g</m:t>
            </m:r>
          </m:e>
          <m:sub>
            <m:sSub>
              <m:e>
                <m:r>
                  <m:t>ψ</m:t>
                </m:r>
              </m:e>
              <m:sub>
                <m:r>
                  <m:t>v</m:t>
                </m:r>
              </m:sub>
            </m:sSub>
          </m:sub>
        </m:sSub>
        <m:r>
          <m:rPr>
            <m:sty m:val="p"/>
          </m:rPr>
          <m:t>(</m:t>
        </m:r>
        <m:sSub>
          <m:e>
            <m:r>
              <m:t>v</m:t>
            </m:r>
          </m:e>
          <m:sub>
            <m:r>
              <m:t>t</m:t>
            </m:r>
          </m:sub>
        </m:sSub>
        <m:r>
          <m:rPr>
            <m:sty m:val="p"/>
          </m:rPr>
          <m:t>)</m:t>
        </m:r>
        <m:r>
          <m:t>​</m:t>
        </m:r>
        <m:r>
          <m:rPr>
            <m:sty m:val="p"/>
          </m:rPr>
          <m:t>∈</m:t>
        </m:r>
        <m:r>
          <m:t>​</m:t>
        </m:r>
        <m:sSup>
          <m:e>
            <m:r>
              <m:rPr>
                <m:scr m:val="double-struck"/>
                <m:sty m:val="p"/>
              </m:rPr>
              <m:t>R</m:t>
            </m:r>
          </m:e>
          <m:sup>
            <m:r>
              <m:t>32</m:t>
            </m:r>
          </m:sup>
        </m:sSup>
      </m:oMath>
      <w:r>
        <w:t xml:space="preserve">. The map and scalar embeddings are concatenated and reprojected by a two layer fusion MLP</w:t>
      </w:r>
      <w:r>
        <w:t xml:space="preserve"> </w:t>
      </w:r>
      <m:oMath>
        <m:sSub>
          <m:e>
            <m:r>
              <m:t>g</m:t>
            </m:r>
          </m:e>
          <m:sub>
            <m:sSub>
              <m:e>
                <m:r>
                  <m:t>ψ</m:t>
                </m:r>
              </m:e>
              <m:sub>
                <m:r>
                  <m:t>f</m:t>
                </m:r>
              </m:sub>
            </m:sSub>
          </m:sub>
        </m:sSub>
      </m:oMath>
      <w:r>
        <w:t xml:space="preserve"> </w:t>
      </w:r>
      <w:r>
        <w:t xml:space="preserve">with parameters</w:t>
      </w:r>
      <w:r>
        <w:t xml:space="preserve"> </w:t>
      </w:r>
      <m:oMath>
        <m:sSub>
          <m:e>
            <m:r>
              <m:t>ψ</m:t>
            </m:r>
          </m:e>
          <m:sub>
            <m:r>
              <m:t>f</m:t>
            </m:r>
          </m:sub>
        </m:sSub>
      </m:oMath>
      <w:r>
        <w:t xml:space="preserve">, giving</w:t>
      </w:r>
      <w:r>
        <w:t xml:space="preserve"> </w:t>
      </w:r>
      <m:oMath>
        <m:sSub>
          <m:e>
            <m:r>
              <m:t>z</m:t>
            </m:r>
          </m:e>
          <m:sub>
            <m:r>
              <m:t>t</m:t>
            </m:r>
          </m:sub>
        </m:sSub>
        <m:r>
          <m:rPr>
            <m:sty m:val="p"/>
          </m:rPr>
          <m:t>=</m:t>
        </m:r>
        <m:sSub>
          <m:e>
            <m:r>
              <m:t>g</m:t>
            </m:r>
          </m:e>
          <m:sub>
            <m:sSub>
              <m:e>
                <m:r>
                  <m:t>ψ</m:t>
                </m:r>
              </m:e>
              <m:sub>
                <m:r>
                  <m:t>f</m:t>
                </m:r>
              </m:sub>
            </m:sSub>
          </m:sub>
        </m:sSub>
        <m:r>
          <m:rPr>
            <m:sty m:val="p"/>
          </m:rPr>
          <m:t>(</m:t>
        </m:r>
        <m:r>
          <m:rPr>
            <m:sty m:val="p"/>
          </m:rPr>
          <m:t>[</m:t>
        </m:r>
        <m:sSubSup>
          <m:e>
            <m:r>
              <m:t>z</m:t>
            </m:r>
          </m:e>
          <m:sub>
            <m:r>
              <m:t>t</m:t>
            </m:r>
          </m:sub>
          <m:sup>
            <m:r>
              <m:rPr>
                <m:nor/>
                <m:sty m:val="p"/>
              </m:rPr>
              <m:t>map</m:t>
            </m:r>
          </m:sup>
        </m:sSubSup>
        <m:r>
          <m:rPr>
            <m:sty m:val="p"/>
          </m:rPr>
          <m:t>;</m:t>
        </m:r>
        <m:sSubSup>
          <m:e>
            <m:r>
              <m:t>z</m:t>
            </m:r>
          </m:e>
          <m:sub>
            <m:r>
              <m:t>t</m:t>
            </m:r>
          </m:sub>
          <m:sup>
            <m:r>
              <m:rPr>
                <m:nor/>
                <m:sty m:val="p"/>
              </m:rPr>
              <m:t>scl</m:t>
            </m:r>
          </m:sup>
        </m:sSubSup>
        <m:r>
          <m:rPr>
            <m:sty m:val="p"/>
          </m:rPr>
          <m:t>]</m:t>
        </m:r>
        <m:r>
          <m:rPr>
            <m:sty m:val="p"/>
          </m:rPr>
          <m:t>)</m:t>
        </m:r>
        <m:r>
          <m:rPr>
            <m:sty m:val="p"/>
          </m:rPr>
          <m:t>∈</m:t>
        </m:r>
        <m:sSup>
          <m:e>
            <m:r>
              <m:rPr>
                <m:scr m:val="double-struck"/>
                <m:sty m:val="p"/>
              </m:rPr>
              <m:t>R</m:t>
            </m:r>
          </m:e>
          <m:sup>
            <m:r>
              <m:t>256</m:t>
            </m:r>
          </m:sup>
        </m:sSup>
      </m:oMath>
      <w:r>
        <w:t xml:space="preserve">. This</w:t>
      </w:r>
      <w:r>
        <w:t xml:space="preserve"> </w:t>
      </w:r>
      <w:r>
        <w:rPr>
          <w:i/>
          <w:iCs/>
        </w:rPr>
        <w:t xml:space="preserve">early</w:t>
      </w:r>
      <w:r>
        <w:t xml:space="preserve"> </w:t>
      </w:r>
      <w:r>
        <w:t xml:space="preserve">fusion is deliberate: the policy must reason over spatial layout and scalar state jointly (</w:t>
      </w:r>
      <w:r>
        <w:t xml:space="preserve">“move toward this frontier</w:t>
      </w:r>
      <w:r>
        <w:t xml:space="preserve"> </w:t>
      </w:r>
      <w:r>
        <w:rPr>
          <w:i/>
          <w:iCs/>
        </w:rPr>
        <w:t xml:space="preserve">because</w:t>
      </w:r>
      <w:r>
        <w:t xml:space="preserve"> </w:t>
      </w:r>
      <w:r>
        <w:t xml:space="preserve">covariance is high”</w:t>
      </w:r>
      <w:r>
        <w:t xml:space="preserve">), whereas late fusion would force the branches to commit to independent sub-decisions before merging.</w:t>
      </w:r>
    </w:p>
    <w:p>
      <w:pPr>
        <w:pStyle w:val="BodyText"/>
      </w:pPr>
      <w:r>
        <w:rPr>
          <w:b/>
          <w:bCs/>
        </w:rPr>
        <w:t xml:space="preserve">Recurrent backbone:</w:t>
      </w:r>
      <w:r>
        <w:t xml:space="preserve"> </w:t>
      </w:r>
      <w:r>
        <w:t xml:space="preserve">A single layer LSTM with hidden size</w:t>
      </w:r>
      <w:r>
        <w:t xml:space="preserve"> </w:t>
      </w:r>
      <m:oMath>
        <m:r>
          <m:t>128</m:t>
        </m:r>
      </m:oMath>
      <w:r>
        <w:t xml:space="preserve"> </w:t>
      </w:r>
      <w:r>
        <w:t xml:space="preserve">and parameters</w:t>
      </w:r>
      <w:r>
        <w:t xml:space="preserve"> </w:t>
      </w:r>
      <m:oMath>
        <m:r>
          <m:t>ϕ</m:t>
        </m:r>
      </m:oMath>
      <w:r>
        <w:t xml:space="preserve"> </w:t>
      </w:r>
      <w:r>
        <w:t xml:space="preserve">propagates context across the episode,</w:t>
      </w:r>
      <w:r>
        <w:t xml:space="preserve"> </w:t>
      </w:r>
      <m:oMath>
        <m:r>
          <m:rPr>
            <m:sty m:val="p"/>
          </m:rPr>
          <m:t>(</m:t>
        </m:r>
        <m:sSub>
          <m:e>
            <m:r>
              <m:t>h</m:t>
            </m:r>
          </m:e>
          <m:sub>
            <m:r>
              <m:t>t</m:t>
            </m:r>
          </m:sub>
        </m:sSub>
        <m:r>
          <m:rPr>
            <m:sty m:val="p"/>
          </m:rPr>
          <m:t>,</m:t>
        </m:r>
        <m:sSub>
          <m:e>
            <m:r>
              <m:t>c</m:t>
            </m:r>
          </m:e>
          <m:sub>
            <m:r>
              <m:t>t</m:t>
            </m:r>
          </m:sub>
        </m:sSub>
        <m:r>
          <m:rPr>
            <m:sty m:val="p"/>
          </m:rPr>
          <m:t>)</m:t>
        </m:r>
        <m:r>
          <m:rPr>
            <m:sty m:val="p"/>
          </m:rPr>
          <m:t>=</m:t>
        </m:r>
        <m:sSub>
          <m:e>
            <m:r>
              <m:rPr>
                <m:sty m:val="p"/>
              </m:rPr>
              <m:t>L</m:t>
            </m:r>
            <m:r>
              <m:rPr>
                <m:sty m:val="p"/>
              </m:rPr>
              <m:t>S</m:t>
            </m:r>
            <m:r>
              <m:rPr>
                <m:sty m:val="p"/>
              </m:rPr>
              <m:t>T</m:t>
            </m:r>
            <m:r>
              <m:rPr>
                <m:sty m:val="p"/>
              </m:rPr>
              <m:t>M</m:t>
            </m:r>
          </m:e>
          <m:sub>
            <m:r>
              <m:t>ϕ</m:t>
            </m:r>
          </m:sub>
        </m:sSub>
        <m:r>
          <m:rPr>
            <m:sty m:val="p"/>
          </m:rPr>
          <m:t>(</m:t>
        </m:r>
        <m:sSub>
          <m:e>
            <m:r>
              <m:t>z</m:t>
            </m:r>
          </m:e>
          <m:sub>
            <m:r>
              <m:t>t</m:t>
            </m:r>
          </m:sub>
        </m:sSub>
        <m:r>
          <m:rPr>
            <m:sty m:val="p"/>
          </m:rPr>
          <m:t>;</m:t>
        </m:r>
        <m:sSub>
          <m:e>
            <m:r>
              <m:t>h</m:t>
            </m:r>
          </m:e>
          <m:sub>
            <m:r>
              <m:t>t</m:t>
            </m:r>
            <m:r>
              <m:rPr>
                <m:sty m:val="p"/>
              </m:rPr>
              <m:t>−</m:t>
            </m:r>
            <m:r>
              <m:t>1</m:t>
            </m:r>
          </m:sub>
        </m:sSub>
        <m:r>
          <m:rPr>
            <m:sty m:val="p"/>
          </m:rPr>
          <m:t>,</m:t>
        </m:r>
        <m:sSub>
          <m:e>
            <m:r>
              <m:t>c</m:t>
            </m:r>
          </m:e>
          <m:sub>
            <m:r>
              <m:t>t</m:t>
            </m:r>
            <m:r>
              <m:rPr>
                <m:sty m:val="p"/>
              </m:rPr>
              <m:t>−</m:t>
            </m:r>
            <m:r>
              <m:t>1</m:t>
            </m:r>
          </m:sub>
        </m:sSub>
        <m:r>
          <m:rPr>
            <m:sty m:val="p"/>
          </m:rPr>
          <m:t>)</m:t>
        </m:r>
      </m:oMath>
      <w:r>
        <w:t xml:space="preserve"> </w:t>
      </w:r>
      <w:r>
        <w:t xml:space="preserve">with</w:t>
      </w:r>
      <w:r>
        <w:t xml:space="preserve"> </w:t>
      </w:r>
      <m:oMath>
        <m:sSub>
          <m:e>
            <m:r>
              <m:t>h</m:t>
            </m:r>
          </m:e>
          <m:sub>
            <m:r>
              <m:t>t</m:t>
            </m:r>
          </m:sub>
        </m:sSub>
        <m:r>
          <m:rPr>
            <m:sty m:val="p"/>
          </m:rPr>
          <m:t>,</m:t>
        </m:r>
        <m:sSub>
          <m:e>
            <m:r>
              <m:t>c</m:t>
            </m:r>
          </m:e>
          <m:sub>
            <m:r>
              <m:t>t</m:t>
            </m:r>
          </m:sub>
        </m:sSub>
        <m:r>
          <m:t>​</m:t>
        </m:r>
        <m:r>
          <m:rPr>
            <m:sty m:val="p"/>
          </m:rPr>
          <m:t>∈</m:t>
        </m:r>
        <m:r>
          <m:t>​</m:t>
        </m:r>
        <m:sSup>
          <m:e>
            <m:r>
              <m:rPr>
                <m:scr m:val="double-struck"/>
                <m:sty m:val="p"/>
              </m:rPr>
              <m:t>R</m:t>
            </m:r>
          </m:e>
          <m:sup>
            <m:r>
              <m:t>128</m:t>
            </m:r>
          </m:sup>
        </m:sSup>
      </m:oMath>
      <w:r>
        <w:t xml:space="preserve">, where</w:t>
      </w:r>
      <w:r>
        <w:t xml:space="preserve"> </w:t>
      </w:r>
      <m:oMath>
        <m:sSub>
          <m:e>
            <m:r>
              <m:t>h</m:t>
            </m:r>
          </m:e>
          <m:sub>
            <m:r>
              <m:t>t</m:t>
            </m:r>
          </m:sub>
        </m:sSub>
      </m:oMath>
      <w:r>
        <w:t xml:space="preserve"> </w:t>
      </w:r>
      <w:r>
        <w:t xml:space="preserve">is the hidden state,</w:t>
      </w:r>
      <w:r>
        <w:t xml:space="preserve"> </w:t>
      </w:r>
      <m:oMath>
        <m:sSub>
          <m:e>
            <m:r>
              <m:t>c</m:t>
            </m:r>
          </m:e>
          <m:sub>
            <m:r>
              <m:t>t</m:t>
            </m:r>
          </m:sub>
        </m:sSub>
      </m:oMath>
      <w:r>
        <w:t xml:space="preserve"> </w:t>
      </w:r>
      <w:r>
        <w:t xml:space="preserve">the cell state, and</w:t>
      </w:r>
      <w:r>
        <w:t xml:space="preserve"> </w:t>
      </w:r>
      <m:oMath>
        <m:r>
          <m:rPr>
            <m:sty m:val="p"/>
          </m:rPr>
          <m:t>(</m:t>
        </m:r>
        <m:sSub>
          <m:e>
            <m:r>
              <m:t>h</m:t>
            </m:r>
          </m:e>
          <m:sub>
            <m:r>
              <m:t>0</m:t>
            </m:r>
          </m:sub>
        </m:sSub>
        <m:r>
          <m:rPr>
            <m:sty m:val="p"/>
          </m:rPr>
          <m:t>,</m:t>
        </m:r>
        <m:sSub>
          <m:e>
            <m:r>
              <m:t>c</m:t>
            </m:r>
          </m:e>
          <m:sub>
            <m:r>
              <m:t>0</m:t>
            </m:r>
          </m:sub>
        </m:sSub>
        <m:r>
          <m:rPr>
            <m:sty m:val="p"/>
          </m:rPr>
          <m:t>)</m:t>
        </m:r>
        <m:r>
          <m:t>​</m:t>
        </m:r>
        <m:r>
          <m:rPr>
            <m:sty m:val="p"/>
          </m:rPr>
          <m:t>=</m:t>
        </m:r>
        <m:r>
          <m:t>​</m:t>
        </m:r>
        <m:r>
          <m:rPr>
            <m:sty m:val="b"/>
          </m:rPr>
          <m:t>0</m:t>
        </m:r>
      </m:oMath>
      <w:r>
        <w:t xml:space="preserve"> </w:t>
      </w:r>
      <w:r>
        <w:t xml:space="preserve">at episode start. Recurrence is indispensable: the observation is a lossy compression of history (the trajectory channel fades old visits, and</w:t>
      </w:r>
      <w:r>
        <w:t xml:space="preserve"> </w:t>
      </w:r>
      <m:oMath>
        <m:sSub>
          <m:e>
            <m:r>
              <m:t>v</m:t>
            </m:r>
          </m:e>
          <m:sub>
            <m:r>
              <m:t>t</m:t>
            </m:r>
          </m:sub>
        </m:sSub>
      </m:oMath>
      <w:r>
        <w:t xml:space="preserve"> </w:t>
      </w:r>
      <w:r>
        <w:t xml:space="preserve">squeezes the SLAM state into ten numbers), so</w:t>
      </w:r>
      <w:r>
        <w:t xml:space="preserve"> </w:t>
      </w:r>
      <m:oMath>
        <m:sSub>
          <m:e>
            <m:r>
              <m:t>h</m:t>
            </m:r>
          </m:e>
          <m:sub>
            <m:r>
              <m:t>t</m:t>
            </m:r>
          </m:sub>
        </m:sSub>
      </m:oMath>
      <w:r>
        <w:t xml:space="preserve"> </w:t>
      </w:r>
      <w:r>
        <w:t xml:space="preserve">must carry intent across multi-step strategies (e.g. </w:t>
      </w:r>
      <w:r>
        <w:t xml:space="preserve">“commit to altitude 3 for 40 steps”</w:t>
      </w:r>
      <w:r>
        <w:t xml:space="preserve">) that no Markovian head could express.</w:t>
      </w:r>
    </w:p>
    <w:p>
      <w:pPr>
        <w:pStyle w:val="BodyText"/>
      </w:pPr>
      <w:r>
        <w:rPr>
          <w:b/>
          <w:bCs/>
        </w:rPr>
        <w:t xml:space="preserve">Actor and critic heads:</w:t>
      </w:r>
      <w:r>
        <w:t xml:space="preserve"> </w:t>
      </w:r>
      <w:r>
        <w:t xml:space="preserve">Two independent</w:t>
      </w:r>
      <w:r>
        <w:t xml:space="preserve"> </w:t>
      </w:r>
      <m:oMath>
        <m:r>
          <m:rPr>
            <m:sty m:val="p"/>
          </m:rPr>
          <m:t>(</m:t>
        </m:r>
        <m:r>
          <m:t>256</m:t>
        </m:r>
        <m:r>
          <m:rPr>
            <m:sty m:val="p"/>
          </m:rPr>
          <m:t>,</m:t>
        </m:r>
        <m:r>
          <m:t>256</m:t>
        </m:r>
        <m:r>
          <m:rPr>
            <m:sty m:val="p"/>
          </m:rPr>
          <m:t>)</m:t>
        </m:r>
      </m:oMath>
      <w:r>
        <w:t xml:space="preserve"> </w:t>
      </w:r>
      <w:r>
        <w:t xml:space="preserve">MLPs</w:t>
      </w:r>
      <w:r>
        <w:t xml:space="preserve"> </w:t>
      </w:r>
      <m:oMath>
        <m:sSub>
          <m:e>
            <m:r>
              <m:t>f</m:t>
            </m:r>
          </m:e>
          <m:sub>
            <m:sSub>
              <m:e>
                <m:r>
                  <m:t>θ</m:t>
                </m:r>
              </m:e>
              <m:sub>
                <m:r>
                  <m:t>π</m:t>
                </m:r>
              </m:sub>
            </m:sSub>
          </m:sub>
        </m:sSub>
        <m:r>
          <m:rPr>
            <m:sty m:val="p"/>
          </m:rPr>
          <m:t>,</m:t>
        </m:r>
        <m:sSub>
          <m:e>
            <m:r>
              <m:t>f</m:t>
            </m:r>
          </m:e>
          <m:sub>
            <m:sSub>
              <m:e>
                <m:r>
                  <m:t>θ</m:t>
                </m:r>
              </m:e>
              <m:sub>
                <m:r>
                  <m:t>V</m:t>
                </m:r>
              </m:sub>
            </m:sSub>
          </m:sub>
        </m:sSub>
      </m:oMath>
      <w:r>
        <w:t xml:space="preserve"> </w:t>
      </w:r>
      <w:r>
        <w:t xml:space="preserve">with parameters</w:t>
      </w:r>
      <w:r>
        <w:t xml:space="preserve"> </w:t>
      </w:r>
      <m:oMath>
        <m:sSub>
          <m:e>
            <m:r>
              <m:t>θ</m:t>
            </m:r>
          </m:e>
          <m:sub>
            <m:r>
              <m:t>π</m:t>
            </m:r>
          </m:sub>
        </m:sSub>
        <m:r>
          <m:rPr>
            <m:sty m:val="p"/>
          </m:rPr>
          <m:t>,</m:t>
        </m:r>
        <m:sSub>
          <m:e>
            <m:r>
              <m:t>θ</m:t>
            </m:r>
          </m:e>
          <m:sub>
            <m:r>
              <m:t>V</m:t>
            </m:r>
          </m:sub>
        </m:sSub>
      </m:oMath>
      <w:r>
        <w:t xml:space="preserve"> </w:t>
      </w:r>
      <w:r>
        <w:t xml:space="preserve">branch from</w:t>
      </w:r>
      <w:r>
        <w:t xml:space="preserve"> </w:t>
      </w:r>
      <m:oMath>
        <m:sSub>
          <m:e>
            <m:r>
              <m:t>h</m:t>
            </m:r>
          </m:e>
          <m:sub>
            <m:r>
              <m:t>t</m:t>
            </m:r>
          </m:sub>
        </m:sSub>
      </m:oMath>
      <w:r>
        <w:t xml:space="preserve">. The actor parameterizes a diagonal Gaussian over</w:t>
      </w:r>
      <w:r>
        <w:t xml:space="preserve"> </w:t>
      </w:r>
      <m:oMath>
        <m:sSup>
          <m:e>
            <m:r>
              <m:rPr>
                <m:scr m:val="double-struck"/>
                <m:sty m:val="p"/>
              </m:rPr>
              <m:t>R</m:t>
            </m:r>
          </m:e>
          <m:sup>
            <m:r>
              <m:t>3</m:t>
            </m:r>
          </m:sup>
        </m:sSup>
      </m:oMath>
      <w:r>
        <w:t xml:space="preserve"> </w:t>
      </w:r>
      <w:r>
        <w:t xml:space="preserve">with mean</w:t>
      </w:r>
      <w:r>
        <w:t xml:space="preserve"> </w:t>
      </w:r>
      <m:oMath>
        <m:sSub>
          <m:e>
            <m:r>
              <m:t>μ</m:t>
            </m:r>
          </m:e>
          <m:sub>
            <m:r>
              <m:t>t</m:t>
            </m:r>
          </m:sub>
        </m:sSub>
        <m:r>
          <m:t>​</m:t>
        </m:r>
        <m:r>
          <m:rPr>
            <m:sty m:val="p"/>
          </m:rPr>
          <m:t>∈</m:t>
        </m:r>
        <m:r>
          <m:t>​</m:t>
        </m:r>
        <m:sSup>
          <m:e>
            <m:r>
              <m:rPr>
                <m:scr m:val="double-struck"/>
                <m:sty m:val="p"/>
              </m:rPr>
              <m:t>R</m:t>
            </m:r>
          </m:e>
          <m:sup>
            <m:r>
              <m:t>3</m:t>
            </m:r>
          </m:sup>
        </m:sSup>
      </m:oMath>
      <w:r>
        <w:t xml:space="preserve"> </w:t>
      </w:r>
      <w:r>
        <w:t xml:space="preserve">and log standard deviation</w:t>
      </w:r>
      <w:r>
        <w:t xml:space="preserve"> </w:t>
      </w:r>
      <m:oMath>
        <m:r>
          <m:rPr>
            <m:sty m:val="p"/>
          </m:rPr>
          <m:t>log</m:t>
        </m:r>
        <m:sSubSup>
          <m:e>
            <m:r>
              <m:t>σ</m:t>
            </m:r>
          </m:e>
          <m:sub>
            <m:r>
              <m:t>t</m:t>
            </m:r>
          </m:sub>
          <m:sup>
            <m:r>
              <m:t>a</m:t>
            </m:r>
          </m:sup>
        </m:sSubSup>
        <m:r>
          <m:t>​</m:t>
        </m:r>
        <m:r>
          <m:rPr>
            <m:sty m:val="p"/>
          </m:rPr>
          <m:t>∈</m:t>
        </m:r>
        <m:r>
          <m:t>​</m:t>
        </m:r>
        <m:sSup>
          <m:e>
            <m:r>
              <m:rPr>
                <m:scr m:val="double-struck"/>
                <m:sty m:val="p"/>
              </m:rPr>
              <m:t>R</m:t>
            </m:r>
          </m:e>
          <m:sup>
            <m:r>
              <m:t>3</m:t>
            </m:r>
          </m:sup>
        </m:sSup>
      </m:oMath>
      <w:r>
        <w:t xml:space="preserve">:</w:t>
      </w:r>
      <w:r>
        <w:t xml:space="preserve"> </w:t>
      </w:r>
      <m:oMath>
        <m:r>
          <m:rPr>
            <m:sty m:val="p"/>
          </m:rPr>
          <m:t>(</m:t>
        </m:r>
        <m:sSub>
          <m:e>
            <m:r>
              <m:t>μ</m:t>
            </m:r>
          </m:e>
          <m:sub>
            <m:r>
              <m:t>t</m:t>
            </m:r>
          </m:sub>
        </m:sSub>
        <m:r>
          <m:rPr>
            <m:sty m:val="p"/>
          </m:rPr>
          <m:t>,</m:t>
        </m:r>
        <m:r>
          <m:rPr>
            <m:sty m:val="p"/>
          </m:rPr>
          <m:t>log</m:t>
        </m:r>
        <m:sSubSup>
          <m:e>
            <m:r>
              <m:t>σ</m:t>
            </m:r>
          </m:e>
          <m:sub>
            <m:r>
              <m:t>t</m:t>
            </m:r>
          </m:sub>
          <m:sup>
            <m:r>
              <m:t>a</m:t>
            </m:r>
          </m:sup>
        </m:sSubSup>
        <m:r>
          <m:rPr>
            <m:sty m:val="p"/>
          </m:rPr>
          <m:t>)</m:t>
        </m:r>
        <m:r>
          <m:rPr>
            <m:sty m:val="p"/>
          </m:rPr>
          <m:t>=</m:t>
        </m:r>
        <m:sSub>
          <m:e>
            <m:r>
              <m:t>f</m:t>
            </m:r>
          </m:e>
          <m:sub>
            <m:sSub>
              <m:e>
                <m:r>
                  <m:t>θ</m:t>
                </m:r>
              </m:e>
              <m:sub>
                <m:r>
                  <m:t>π</m:t>
                </m:r>
              </m:sub>
            </m:sSub>
          </m:sub>
        </m:sSub>
        <m:r>
          <m:rPr>
            <m:sty m:val="p"/>
          </m:rPr>
          <m:t>(</m:t>
        </m:r>
        <m:sSub>
          <m:e>
            <m:r>
              <m:t>h</m:t>
            </m:r>
          </m:e>
          <m:sub>
            <m:r>
              <m:t>t</m:t>
            </m:r>
          </m:sub>
        </m:sSub>
        <m:r>
          <m:rPr>
            <m:sty m:val="p"/>
          </m:rPr>
          <m:t>)</m:t>
        </m:r>
      </m:oMath>
      <w:r>
        <w:t xml:space="preserve"> </w:t>
      </w:r>
      <w:r>
        <w:t xml:space="preserve">and</w:t>
      </w:r>
      <w:r>
        <w:t xml:space="preserve"> </w:t>
      </w:r>
      <m:oMath>
        <m:sSub>
          <m:e>
            <m:r>
              <m:t>a</m:t>
            </m:r>
          </m:e>
          <m:sub>
            <m:r>
              <m:t>t</m:t>
            </m:r>
          </m:sub>
        </m:sSub>
        <m:r>
          <m:rPr>
            <m:sty m:val="p"/>
          </m:rPr>
          <m:t>∼</m:t>
        </m:r>
        <m:r>
          <m:rPr>
            <m:scr m:val="script"/>
            <m:sty m:val="p"/>
          </m:rPr>
          <m:t>N</m:t>
        </m:r>
        <m:r>
          <m:rPr>
            <m:sty m:val="p"/>
          </m:rPr>
          <m:t>(</m:t>
        </m:r>
        <m:sSub>
          <m:e>
            <m:r>
              <m:t>μ</m:t>
            </m:r>
          </m:e>
          <m:sub>
            <m:r>
              <m:t>t</m:t>
            </m:r>
          </m:sub>
        </m:sSub>
        <m:r>
          <m:rPr>
            <m:sty m:val="p"/>
          </m:rPr>
          <m:t>,</m:t>
        </m:r>
        <m:r>
          <m:rPr>
            <m:sty m:val="p"/>
          </m:rPr>
          <m:t>d</m:t>
        </m:r>
        <m:r>
          <m:rPr>
            <m:sty m:val="p"/>
          </m:rPr>
          <m:t>i</m:t>
        </m:r>
        <m:r>
          <m:rPr>
            <m:sty m:val="p"/>
          </m:rPr>
          <m:t>a</m:t>
        </m:r>
        <m:r>
          <m:rPr>
            <m:sty m:val="p"/>
          </m:rPr>
          <m:t>g</m:t>
        </m:r>
        <m:r>
          <m:rPr>
            <m:sty m:val="p"/>
          </m:rPr>
          <m:t>(</m:t>
        </m:r>
        <m:r>
          <m:rPr>
            <m:sty m:val="p"/>
          </m:rPr>
          <m:t>(</m:t>
        </m:r>
        <m:sSubSup>
          <m:e>
            <m:r>
              <m:t>σ</m:t>
            </m:r>
          </m:e>
          <m:sub>
            <m:r>
              <m:t>t</m:t>
            </m:r>
          </m:sub>
          <m:sup>
            <m:r>
              <m:t>a</m:t>
            </m:r>
          </m:sup>
        </m:sSubSup>
        <m:sSup>
          <m:e>
            <m:r>
              <m:rPr>
                <m:sty m:val="p"/>
              </m:rPr>
              <m:t>)</m:t>
            </m:r>
          </m:e>
          <m:sup>
            <m:r>
              <m:t>2</m:t>
            </m:r>
          </m:sup>
        </m:sSup>
        <m:r>
          <m:rPr>
            <m:sty m:val="p"/>
          </m:rPr>
          <m:t>)</m:t>
        </m:r>
        <m:r>
          <m:rPr>
            <m:sty m:val="p"/>
          </m:rPr>
          <m:t>)</m:t>
        </m:r>
      </m:oMath>
      <w:r>
        <w:t xml:space="preserve">, where the action standard deviation</w:t>
      </w:r>
      <w:r>
        <w:t xml:space="preserve"> </w:t>
      </w:r>
      <m:oMath>
        <m:sSubSup>
          <m:e>
            <m:r>
              <m:t>σ</m:t>
            </m:r>
          </m:e>
          <m:sub>
            <m:r>
              <m:t>t</m:t>
            </m:r>
          </m:sub>
          <m:sup>
            <m:r>
              <m:t>a</m:t>
            </m:r>
          </m:sup>
        </m:sSubSup>
      </m:oMath>
      <w:r>
        <w:t xml:space="preserve"> </w:t>
      </w:r>
      <w:r>
        <w:t xml:space="preserve">is distinct from the uncertainty surrogate</w:t>
      </w:r>
      <w:r>
        <w:t xml:space="preserve"> </w:t>
      </w:r>
      <m:oMath>
        <m:sSub>
          <m:e>
            <m:r>
              <m:t>σ</m:t>
            </m:r>
          </m:e>
          <m:sub>
            <m:r>
              <m:t>t</m:t>
            </m:r>
          </m:sub>
        </m:sSub>
      </m:oMath>
      <w:r>
        <w:t xml:space="preserve">; the critic outputs a scalar state value</w:t>
      </w:r>
      <w:r>
        <w:t xml:space="preserve"> </w:t>
      </w:r>
      <m:oMath>
        <m:sSub>
          <m:e>
            <m:r>
              <m:t>V</m:t>
            </m:r>
          </m:e>
          <m:sub>
            <m:sSub>
              <m:e>
                <m:r>
                  <m:t>θ</m:t>
                </m:r>
              </m:e>
              <m:sub>
                <m:r>
                  <m:t>V</m:t>
                </m:r>
              </m:sub>
            </m:sSub>
          </m:sub>
        </m:sSub>
        <m:r>
          <m:rPr>
            <m:sty m:val="p"/>
          </m:rPr>
          <m:t>(</m:t>
        </m:r>
        <m:sSub>
          <m:e>
            <m:r>
              <m:t>o</m:t>
            </m:r>
          </m:e>
          <m:sub>
            <m:r>
              <m:t>t</m:t>
            </m:r>
          </m:sub>
        </m:sSub>
        <m:r>
          <m:rPr>
            <m:sty m:val="p"/>
          </m:rPr>
          <m:t>)</m:t>
        </m:r>
        <m:r>
          <m:t>​</m:t>
        </m:r>
        <m:r>
          <m:rPr>
            <m:sty m:val="p"/>
          </m:rPr>
          <m:t>=</m:t>
        </m:r>
        <m:r>
          <m:t>​</m:t>
        </m:r>
        <m:sSub>
          <m:e>
            <m:r>
              <m:t>f</m:t>
            </m:r>
          </m:e>
          <m:sub>
            <m:sSub>
              <m:e>
                <m:r>
                  <m:t>θ</m:t>
                </m:r>
              </m:e>
              <m:sub>
                <m:r>
                  <m:t>V</m:t>
                </m:r>
              </m:sub>
            </m:sSub>
          </m:sub>
        </m:sSub>
        <m:r>
          <m:rPr>
            <m:sty m:val="p"/>
          </m:rPr>
          <m:t>(</m:t>
        </m:r>
        <m:sSub>
          <m:e>
            <m:r>
              <m:t>h</m:t>
            </m:r>
          </m:e>
          <m:sub>
            <m:r>
              <m:t>t</m:t>
            </m:r>
          </m:sub>
        </m:sSub>
        <m:r>
          <m:rPr>
            <m:sty m:val="p"/>
          </m:rPr>
          <m:t>)</m:t>
        </m:r>
      </m:oMath>
      <w:r>
        <w:t xml:space="preserve">. Training minimizes the joint objective</w:t>
      </w:r>
    </w:p>
    <w:p>
      <w:pPr>
        <w:pStyle w:val="BodyText"/>
      </w:pPr>
      <m:oMathPara>
        <m:oMathParaPr>
          <m:jc m:val="center"/>
        </m:oMathParaPr>
        <m:oMath>
          <m:r>
            <m:rPr>
              <m:scr m:val="script"/>
              <m:sty m:val="p"/>
            </m:rPr>
            <m:t>L</m:t>
          </m:r>
          <m:r>
            <m:rPr>
              <m:sty m:val="p"/>
            </m:rPr>
            <m:t>(</m:t>
          </m:r>
          <m:sSub>
            <m:e>
              <m:r>
                <m:t>θ</m:t>
              </m:r>
            </m:e>
            <m:sub>
              <m:r>
                <m:t>π</m:t>
              </m:r>
            </m:sub>
          </m:sSub>
          <m:r>
            <m:rPr>
              <m:sty m:val="p"/>
            </m:rPr>
            <m:t>,</m:t>
          </m:r>
          <m:sSub>
            <m:e>
              <m:r>
                <m:t>θ</m:t>
              </m:r>
            </m:e>
            <m:sub>
              <m:r>
                <m:t>V</m:t>
              </m:r>
            </m:sub>
          </m:sSub>
          <m:r>
            <m:rPr>
              <m:sty m:val="p"/>
            </m:rPr>
            <m:t>)</m:t>
          </m:r>
          <m:r>
            <m:t> </m:t>
          </m:r>
          <m:r>
            <m:rPr>
              <m:sty m:val="p"/>
            </m:rPr>
            <m:t>=</m:t>
          </m:r>
          <m:r>
            <m:t> </m:t>
          </m:r>
          <m:sSup>
            <m:e>
              <m:r>
                <m:rPr>
                  <m:scr m:val="script"/>
                  <m:sty m:val="p"/>
                </m:rPr>
                <m:t>L</m:t>
              </m:r>
            </m:e>
            <m:sup>
              <m:r>
                <m:rPr>
                  <m:nor/>
                  <m:sty m:val="p"/>
                </m:rPr>
                <m:t>CLIP</m:t>
              </m:r>
            </m:sup>
          </m:sSup>
          <m:r>
            <m:rPr>
              <m:sty m:val="p"/>
            </m:rPr>
            <m:t>(</m:t>
          </m:r>
          <m:sSub>
            <m:e>
              <m:r>
                <m:t>θ</m:t>
              </m:r>
            </m:e>
            <m:sub>
              <m:r>
                <m:t>π</m:t>
              </m:r>
            </m:sub>
          </m:sSub>
          <m:r>
            <m:rPr>
              <m:sty m:val="p"/>
            </m:rPr>
            <m:t>)</m:t>
          </m:r>
          <m:r>
            <m:t> </m:t>
          </m:r>
          <m:r>
            <m:rPr>
              <m:sty m:val="p"/>
            </m:rPr>
            <m:t>+</m:t>
          </m:r>
          <m:r>
            <m:t> </m:t>
          </m:r>
          <m:sSub>
            <m:e>
              <m:r>
                <m:t>c</m:t>
              </m:r>
            </m:e>
            <m:sub>
              <m:r>
                <m:t>1</m:t>
              </m:r>
            </m:sub>
          </m:sSub>
          <m:r>
            <m:t> </m:t>
          </m:r>
          <m:r>
            <m:rPr>
              <m:sty m:val="p"/>
            </m:rPr>
            <m:t>(</m:t>
          </m:r>
          <m:sSub>
            <m:e>
              <m:r>
                <m:t>V</m:t>
              </m:r>
            </m:e>
            <m:sub>
              <m:sSub>
                <m:e>
                  <m:r>
                    <m:t>θ</m:t>
                  </m:r>
                </m:e>
                <m:sub>
                  <m:r>
                    <m:t>V</m:t>
                  </m:r>
                </m:sub>
              </m:sSub>
            </m:sub>
          </m:sSub>
          <m:r>
            <m:rPr>
              <m:sty m:val="p"/>
            </m:rPr>
            <m:t>(</m:t>
          </m:r>
          <m:sSub>
            <m:e>
              <m:r>
                <m:t>o</m:t>
              </m:r>
            </m:e>
            <m:sub>
              <m:r>
                <m:t>t</m:t>
              </m:r>
            </m:sub>
          </m:sSub>
          <m:r>
            <m:rPr>
              <m:sty m:val="p"/>
            </m:rPr>
            <m:t>)</m:t>
          </m:r>
          <m:r>
            <m:t>​</m:t>
          </m:r>
          <m:r>
            <m:rPr>
              <m:sty m:val="p"/>
            </m:rPr>
            <m:t>−</m:t>
          </m:r>
          <m:r>
            <m:t>​</m:t>
          </m:r>
          <m:sSub>
            <m:e>
              <m:acc>
                <m:accPr>
                  <m:chr m:val="̂"/>
                </m:accPr>
                <m:e>
                  <m:r>
                    <m:t>R</m:t>
                  </m:r>
                </m:e>
              </m:acc>
            </m:e>
            <m:sub>
              <m:r>
                <m:t>t</m:t>
              </m:r>
            </m:sub>
          </m:sSub>
          <m:sSup>
            <m:e>
              <m:r>
                <m:rPr>
                  <m:sty m:val="p"/>
                </m:rPr>
                <m:t>)</m:t>
              </m:r>
            </m:e>
            <m:sup>
              <m:r>
                <m:t>2</m:t>
              </m:r>
            </m:sup>
          </m:sSup>
          <m:r>
            <m:t> </m:t>
          </m:r>
          <m:r>
            <m:rPr>
              <m:sty m:val="p"/>
            </m:rPr>
            <m:t>−</m:t>
          </m:r>
          <m:r>
            <m:t> </m:t>
          </m:r>
          <m:sSub>
            <m:e>
              <m:r>
                <m:t>c</m:t>
              </m:r>
            </m:e>
            <m:sub>
              <m:r>
                <m:t>2</m:t>
              </m:r>
            </m:sub>
          </m:sSub>
          <m:r>
            <m:t> </m:t>
          </m:r>
          <m:r>
            <m:rPr>
              <m:scr m:val="script"/>
              <m:sty m:val="p"/>
            </m:rPr>
            <m:t>H</m:t>
          </m:r>
          <m:r>
            <m:rPr>
              <m:sty m:val="p"/>
            </m:rPr>
            <m:t>[</m:t>
          </m:r>
          <m:sSub>
            <m:e>
              <m:r>
                <m:t>π</m:t>
              </m:r>
            </m:e>
            <m:sub>
              <m:sSub>
                <m:e>
                  <m:r>
                    <m:t>θ</m:t>
                  </m:r>
                </m:e>
                <m:sub>
                  <m:r>
                    <m:t>π</m:t>
                  </m:r>
                </m:sub>
              </m:sSub>
            </m:sub>
          </m:sSub>
          <m:r>
            <m:rPr>
              <m:sty m:val="p"/>
            </m:rPr>
            <m:t>]</m:t>
          </m:r>
          <m:r>
            <m:rPr>
              <m:sty m:val="p"/>
            </m:rPr>
            <m:t>,</m:t>
          </m:r>
        </m:oMath>
      </m:oMathPara>
    </w:p>
    <w:p>
      <w:pPr>
        <w:pStyle w:val="FirstParagraph"/>
      </w:pPr>
      <w:r>
        <w:t xml:space="preserve">where</w:t>
      </w:r>
      <w:r>
        <w:t xml:space="preserve"> </w:t>
      </w:r>
      <m:oMath>
        <m:sSup>
          <m:e>
            <m:r>
              <m:rPr>
                <m:scr m:val="script"/>
                <m:sty m:val="p"/>
              </m:rPr>
              <m:t>L</m:t>
            </m:r>
          </m:e>
          <m:sup>
            <m:r>
              <m:rPr>
                <m:nor/>
                <m:sty m:val="p"/>
              </m:rPr>
              <m:t>CLIP</m:t>
            </m:r>
          </m:sup>
        </m:sSup>
      </m:oMath>
      <w:r>
        <w:t xml:space="preserve"> </w:t>
      </w:r>
      <w:r>
        <w:t xml:space="preserve">is PPO’s clipped surrogate objective,</w:t>
      </w:r>
      <w:r>
        <w:t xml:space="preserve"> </w:t>
      </w:r>
      <m:oMath>
        <m:sSub>
          <m:e>
            <m:acc>
              <m:accPr>
                <m:chr m:val="̂"/>
              </m:accPr>
              <m:e>
                <m:r>
                  <m:t>R</m:t>
                </m:r>
              </m:e>
            </m:acc>
          </m:e>
          <m:sub>
            <m:r>
              <m:t>t</m:t>
            </m:r>
          </m:sub>
        </m:sSub>
      </m:oMath>
      <w:r>
        <w:t xml:space="preserve"> </w:t>
      </w:r>
      <w:r>
        <w:t xml:space="preserve">is the Generalized Advantage Estimation (GAE) target,</w:t>
      </w:r>
      <w:r>
        <w:t xml:space="preserve"> </w:t>
      </w:r>
      <m:oMath>
        <m:r>
          <m:rPr>
            <m:scr m:val="script"/>
            <m:sty m:val="p"/>
          </m:rPr>
          <m:t>H</m:t>
        </m:r>
        <m:r>
          <m:rPr>
            <m:sty m:val="p"/>
          </m:rPr>
          <m:t>[</m:t>
        </m:r>
        <m:sSub>
          <m:e>
            <m:r>
              <m:t>π</m:t>
            </m:r>
          </m:e>
          <m:sub>
            <m:sSub>
              <m:e>
                <m:r>
                  <m:t>θ</m:t>
                </m:r>
              </m:e>
              <m:sub>
                <m:r>
                  <m:t>π</m:t>
                </m:r>
              </m:sub>
            </m:sSub>
          </m:sub>
        </m:sSub>
        <m:r>
          <m:rPr>
            <m:sty m:val="p"/>
          </m:rPr>
          <m:t>]</m:t>
        </m:r>
      </m:oMath>
      <w:r>
        <w:t xml:space="preserve"> </w:t>
      </w:r>
      <w:r>
        <w:t xml:space="preserve">an action-entropy bonus, and</w:t>
      </w:r>
      <w:r>
        <w:t xml:space="preserve"> </w:t>
      </w:r>
      <m:oMath>
        <m:sSub>
          <m:e>
            <m:r>
              <m:t>c</m:t>
            </m:r>
          </m:e>
          <m:sub>
            <m:r>
              <m:t>1</m:t>
            </m:r>
          </m:sub>
        </m:sSub>
        <m:r>
          <m:rPr>
            <m:sty m:val="p"/>
          </m:rPr>
          <m:t>,</m:t>
        </m:r>
        <m:sSub>
          <m:e>
            <m:r>
              <m:t>c</m:t>
            </m:r>
          </m:e>
          <m:sub>
            <m:r>
              <m:t>2</m:t>
            </m:r>
          </m:sub>
        </m:sSub>
        <m:r>
          <m:t>​</m:t>
        </m:r>
        <m:r>
          <m:rPr>
            <m:sty m:val="p"/>
          </m:rPr>
          <m:t>&gt;</m:t>
        </m:r>
        <m:r>
          <m:t>​</m:t>
        </m:r>
        <m:r>
          <m:t>0</m:t>
        </m:r>
      </m:oMath>
      <w:r>
        <w:t xml:space="preserve"> </w:t>
      </w:r>
      <w:r>
        <w:t xml:space="preserve">are scalar weighting coefficients </w:t>
      </w:r>
      <w:r>
        <w:t xml:space="preserve">[18]</w:t>
      </w:r>
      <w:r>
        <w:t xml:space="preserve">. Separate actor/critic parameters let the critic fit the higher-frequency value signal without destabilizing the actor.</w:t>
      </w:r>
    </w:p>
    <w:bookmarkEnd w:id="19"/>
    <w:bookmarkStart w:id="21" w:name="sec:reward"/>
    <w:p>
      <w:pPr>
        <w:pStyle w:val="Heading2"/>
      </w:pPr>
      <w:r>
        <w:t xml:space="preserve">Reward Design</w:t>
      </w:r>
    </w:p>
    <w:p>
      <w:pPr>
        <w:pStyle w:val="FirstParagraph"/>
      </w:pPr>
      <w:r>
        <w:t xml:space="preserve">The per-step reward</w:t>
      </w:r>
      <w:r>
        <w:t xml:space="preserve"> </w:t>
      </w:r>
      <m:oMath>
        <m:sSub>
          <m:e>
            <m:r>
              <m:t>r</m:t>
            </m:r>
          </m:e>
          <m:sub>
            <m:r>
              <m:t>t</m:t>
            </m:r>
          </m:sub>
        </m:sSub>
      </m:oMath>
      <w:r>
        <w:t xml:space="preserve"> </w:t>
      </w:r>
      <w:r>
        <w:t xml:space="preserve">is a weighted sum of fifteen components (Table </w:t>
      </w:r>
      <w:hyperlink w:anchor="tab:reward">
        <w:r>
          <w:rPr>
            <w:rStyle w:val="Hyperlink"/>
          </w:rPr>
          <w:t xml:space="preserve">1</w:t>
        </w:r>
      </w:hyperlink>
      <w:r>
        <w:t xml:space="preserve">):</w:t>
      </w:r>
    </w:p>
    <w:p>
      <w:pPr>
        <w:pStyle w:val="BodyText"/>
      </w:pPr>
      <m:oMathPara>
        <m:oMathParaPr>
          <m:jc m:val="center"/>
        </m:oMathParaPr>
        <m:oMath>
          <m:m>
            <m:mPr>
              <m:baseJc m:val="center"/>
              <m:plcHide m:val="on"/>
              <m:mcs>
                <m:mc>
                  <m:mcPr>
                    <m:mcJc m:val="center"/>
                    <m:count m:val="1"/>
                  </m:mcPr>
                </m:mc>
              </m:mcs>
            </m:mPr>
            <m:mr>
              <m:e>
                <m:sSub>
                  <m:e>
                    <m:r>
                      <m:t>r</m:t>
                    </m:r>
                  </m:e>
                  <m:sub>
                    <m:r>
                      <m:t>t</m:t>
                    </m:r>
                  </m:sub>
                </m:sSub>
                <m:r>
                  <m:rPr>
                    <m:sty m:val="p"/>
                  </m:rPr>
                  <m:t>=</m:t>
                </m:r>
                <m:sSub>
                  <m:e>
                    <m:r>
                      <m:t>w</m:t>
                    </m:r>
                  </m:e>
                  <m:sub>
                    <m:r>
                      <m:rPr>
                        <m:sty m:val="p"/>
                      </m:rPr>
                      <m:t>Δ</m:t>
                    </m:r>
                    <m:r>
                      <m:t>n</m:t>
                    </m:r>
                  </m:sub>
                </m:sSub>
                <m:r>
                  <m:t> </m:t>
                </m:r>
                <m:r>
                  <m:rPr>
                    <m:sty m:val="p"/>
                  </m:rPr>
                  <m:t>Δ</m:t>
                </m:r>
                <m:sSub>
                  <m:e>
                    <m:r>
                      <m:t>n</m:t>
                    </m:r>
                  </m:e>
                  <m:sub>
                    <m:r>
                      <m:rPr>
                        <m:nor/>
                        <m:sty m:val="p"/>
                      </m:rPr>
                      <m:t>cell</m:t>
                    </m:r>
                  </m:sub>
                </m:sSub>
                <m:r>
                  <m:rPr>
                    <m:sty m:val="p"/>
                  </m:rPr>
                  <m:t>+</m:t>
                </m:r>
                <m:sSub>
                  <m:e>
                    <m:r>
                      <m:t>w</m:t>
                    </m:r>
                  </m:e>
                  <m:sub>
                    <m:r>
                      <m:rPr>
                        <m:sty m:val="p"/>
                      </m:rPr>
                      <m:t>Δ</m:t>
                    </m:r>
                    <m:r>
                      <m:t>d</m:t>
                    </m:r>
                  </m:sub>
                </m:sSub>
                <m:r>
                  <m:t> </m:t>
                </m:r>
                <m:r>
                  <m:rPr>
                    <m:sty m:val="p"/>
                  </m:rPr>
                  <m:t>Δ</m:t>
                </m:r>
                <m:sSub>
                  <m:e>
                    <m:r>
                      <m:t>d</m:t>
                    </m:r>
                  </m:e>
                  <m:sub>
                    <m:r>
                      <m:rPr>
                        <m:nor/>
                        <m:sty m:val="p"/>
                      </m:rPr>
                      <m:t>front</m:t>
                    </m:r>
                  </m:sub>
                </m:sSub>
                <m:r>
                  <m:rPr>
                    <m:sty m:val="p"/>
                  </m:rPr>
                  <m:t>+</m:t>
                </m:r>
                <m:sSub>
                  <m:e>
                    <m:r>
                      <m:t>w</m:t>
                    </m:r>
                  </m:e>
                  <m:sub>
                    <m:r>
                      <m:t>σ</m:t>
                    </m:r>
                  </m:sub>
                </m:sSub>
                <m:r>
                  <m:t> </m:t>
                </m:r>
                <m:r>
                  <m:rPr>
                    <m:sty m:val="p"/>
                  </m:rPr>
                  <m:t>(</m:t>
                </m:r>
                <m:sSub>
                  <m:e>
                    <m:r>
                      <m:t>σ</m:t>
                    </m:r>
                  </m:e>
                  <m:sub>
                    <m:r>
                      <m:t>t</m:t>
                    </m:r>
                  </m:sub>
                </m:sSub>
                <m:r>
                  <m:rPr>
                    <m:sty m:val="p"/>
                  </m:rPr>
                  <m:t>/</m:t>
                </m:r>
                <m:r>
                  <m:t>4</m:t>
                </m:r>
                <m:r>
                  <m:rPr>
                    <m:sty m:val="p"/>
                  </m:rPr>
                  <m:t>)</m:t>
                </m:r>
              </m:e>
            </m:mr>
            <m:mr>
              <m:e>
                <m:r>
                  <m:rPr>
                    <m:sty m:val="p"/>
                  </m:rPr>
                  <m:t>+</m:t>
                </m:r>
                <m:sSub>
                  <m:e>
                    <m:r>
                      <m:t>w</m:t>
                    </m:r>
                  </m:e>
                  <m:sub>
                    <m:r>
                      <m:rPr>
                        <m:sty m:val="p"/>
                      </m:rPr>
                      <m:t>Δ</m:t>
                    </m:r>
                    <m:r>
                      <m:t>σ</m:t>
                    </m:r>
                  </m:sub>
                </m:sSub>
                <m:r>
                  <m:t> </m:t>
                </m:r>
                <m:r>
                  <m:rPr>
                    <m:sty m:val="p"/>
                  </m:rPr>
                  <m:t>Δ</m:t>
                </m:r>
                <m:r>
                  <m:t>σ</m:t>
                </m:r>
                <m:r>
                  <m:rPr>
                    <m:sty m:val="p"/>
                  </m:rPr>
                  <m:t>+</m:t>
                </m:r>
                <m:sSub>
                  <m:e>
                    <m:r>
                      <m:t>w</m:t>
                    </m:r>
                  </m:e>
                  <m:sub>
                    <m:r>
                      <m:rPr>
                        <m:nor/>
                        <m:sty m:val="p"/>
                      </m:rPr>
                      <m:t>alt</m:t>
                    </m:r>
                  </m:sub>
                </m:sSub>
                <m:r>
                  <m:t> </m:t>
                </m:r>
                <m:r>
                  <m:rPr>
                    <m:sty m:val="b"/>
                  </m:rPr>
                  <m:t>1</m:t>
                </m:r>
                <m:r>
                  <m:rPr>
                    <m:sty m:val="p"/>
                  </m:rPr>
                  <m:t>[</m:t>
                </m:r>
                <m:r>
                  <m:rPr>
                    <m:nor/>
                    <m:sty m:val="p"/>
                  </m:rPr>
                  <m:t>new alt</m:t>
                </m:r>
                <m:r>
                  <m:rPr>
                    <m:sty m:val="p"/>
                  </m:rPr>
                  <m:t>]</m:t>
                </m:r>
              </m:e>
            </m:mr>
            <m:mr>
              <m:e>
                <m:r>
                  <m:rPr>
                    <m:sty m:val="p"/>
                  </m:rPr>
                  <m:t>+</m:t>
                </m:r>
                <m:sSub>
                  <m:e>
                    <m:r>
                      <m:t>w</m:t>
                    </m:r>
                  </m:e>
                  <m:sub>
                    <m:r>
                      <m:rPr>
                        <m:nor/>
                        <m:sty m:val="p"/>
                      </m:rPr>
                      <m:t>br</m:t>
                    </m:r>
                  </m:sub>
                </m:sSub>
                <m:r>
                  <m:t> </m:t>
                </m:r>
                <m:r>
                  <m:rPr>
                    <m:sty m:val="b"/>
                  </m:rPr>
                  <m:t>1</m:t>
                </m:r>
                <m:r>
                  <m:rPr>
                    <m:sty m:val="p"/>
                  </m:rPr>
                  <m:t>[</m:t>
                </m:r>
                <m:r>
                  <m:rPr>
                    <m:nor/>
                    <m:sty m:val="p"/>
                  </m:rPr>
                  <m:t>breadth</m:t>
                </m:r>
                <m:r>
                  <m:rPr>
                    <m:sty m:val="p"/>
                  </m:rPr>
                  <m:t>]</m:t>
                </m:r>
                <m:r>
                  <m:rPr>
                    <m:sty m:val="p"/>
                  </m:rPr>
                  <m:t>+</m:t>
                </m:r>
                <m:sSub>
                  <m:e>
                    <m:r>
                      <m:t>w</m:t>
                    </m:r>
                  </m:e>
                  <m:sub>
                    <m:r>
                      <m:rPr>
                        <m:nor/>
                        <m:sty m:val="p"/>
                      </m:rPr>
                      <m:t>stag</m:t>
                    </m:r>
                  </m:sub>
                </m:sSub>
                <m:r>
                  <m:t> </m:t>
                </m:r>
                <m:r>
                  <m:rPr>
                    <m:sty m:val="b"/>
                  </m:rPr>
                  <m:t>1</m:t>
                </m:r>
                <m:r>
                  <m:rPr>
                    <m:sty m:val="p"/>
                  </m:rPr>
                  <m:t>[</m:t>
                </m:r>
                <m:r>
                  <m:rPr>
                    <m:nor/>
                    <m:sty m:val="p"/>
                  </m:rPr>
                  <m:t>stag</m:t>
                </m:r>
                <m:r>
                  <m:rPr>
                    <m:sty m:val="p"/>
                  </m:rPr>
                  <m:t>]</m:t>
                </m:r>
                <m:r>
                  <m:rPr>
                    <m:sty m:val="p"/>
                  </m:rPr>
                  <m:t>+</m:t>
                </m:r>
                <m:sSub>
                  <m:e>
                    <m:r>
                      <m:t>r</m:t>
                    </m:r>
                  </m:e>
                  <m:sub>
                    <m:r>
                      <m:rPr>
                        <m:nor/>
                        <m:sty m:val="p"/>
                      </m:rPr>
                      <m:t>misc</m:t>
                    </m:r>
                  </m:sub>
                </m:sSub>
                <m:r>
                  <m:rPr>
                    <m:sty m:val="p"/>
                  </m:rPr>
                  <m:t>,</m:t>
                </m:r>
              </m:e>
            </m:mr>
          </m:m>
        </m:oMath>
      </m:oMathPara>
    </w:p>
    <w:p>
      <w:pPr>
        <w:pStyle w:val="FirstParagraph"/>
      </w:pPr>
      <w:r>
        <w:t xml:space="preserve">with terminal bonuses at episode end. Three design decisions are highlighted.</w:t>
      </w:r>
    </w:p>
    <w:p>
      <w:pPr>
        <w:pStyle w:val="BodyText"/>
      </w:pPr>
      <w:r>
        <w:rPr>
          <w:i/>
          <w:iCs/>
        </w:rPr>
        <w:t xml:space="preserve">Exploration vs. localization:</w:t>
      </w:r>
      <w:r>
        <w:t xml:space="preserve"> </w:t>
      </w:r>
      <m:oMath>
        <m:r>
          <m:rPr>
            <m:sty m:val="p"/>
          </m:rPr>
          <m:t>Δ</m:t>
        </m:r>
        <m:sSub>
          <m:e>
            <m:r>
              <m:t>n</m:t>
            </m:r>
          </m:e>
          <m:sub>
            <m:r>
              <m:rPr>
                <m:nor/>
                <m:sty m:val="p"/>
              </m:rPr>
              <m:t>cell</m:t>
            </m:r>
          </m:sub>
        </m:sSub>
      </m:oMath>
      <w:r>
        <w:t xml:space="preserve"> </w:t>
      </w:r>
      <w:r>
        <w:t xml:space="preserve">and</w:t>
      </w:r>
      <w:r>
        <w:t xml:space="preserve"> </w:t>
      </w:r>
      <m:oMath>
        <m:r>
          <m:rPr>
            <m:sty m:val="p"/>
          </m:rPr>
          <m:t>Δ</m:t>
        </m:r>
        <m:sSub>
          <m:e>
            <m:r>
              <m:t>d</m:t>
            </m:r>
          </m:e>
          <m:sub>
            <m:r>
              <m:rPr>
                <m:nor/>
                <m:sty m:val="p"/>
              </m:rPr>
              <m:t>front</m:t>
            </m:r>
          </m:sub>
        </m:sSub>
      </m:oMath>
      <w:r>
        <w:t xml:space="preserve"> </w:t>
      </w:r>
      <w:r>
        <w:t xml:space="preserve">reward exploration directly. Localization is shaped by an absolute penalty</w:t>
      </w:r>
      <w:r>
        <w:t xml:space="preserve"> </w:t>
      </w:r>
      <m:oMath>
        <m:sSub>
          <m:e>
            <m:r>
              <m:t>σ</m:t>
            </m:r>
          </m:e>
          <m:sub>
            <m:r>
              <m:t>t</m:t>
            </m:r>
          </m:sub>
        </m:sSub>
        <m:r>
          <m:rPr>
            <m:sty m:val="p"/>
          </m:rPr>
          <m:t>/</m:t>
        </m:r>
        <m:r>
          <m:t>4</m:t>
        </m:r>
      </m:oMath>
      <w:r>
        <w:t xml:space="preserve"> </w:t>
      </w:r>
      <w:r>
        <w:t xml:space="preserve">and the delta term</w:t>
      </w:r>
      <w:r>
        <w:t xml:space="preserve"> </w:t>
      </w:r>
      <m:oMath>
        <m:r>
          <m:rPr>
            <m:sty m:val="p"/>
          </m:rPr>
          <m:t>Δ</m:t>
        </m:r>
        <m:r>
          <m:t>σ</m:t>
        </m:r>
      </m:oMath>
      <w:r>
        <w:t xml:space="preserve"> </w:t>
      </w:r>
      <w:r>
        <w:t xml:space="preserve">(</w:t>
      </w:r>
      <m:oMath>
        <m:sSub>
          <m:e>
            <m:r>
              <m:t>w</m:t>
            </m:r>
          </m:e>
          <m:sub>
            <m:r>
              <m:rPr>
                <m:sty m:val="p"/>
              </m:rPr>
              <m:t>Δ</m:t>
            </m:r>
            <m:r>
              <m:t>σ</m:t>
            </m:r>
          </m:sub>
        </m:sSub>
        <m:r>
          <m:t>​</m:t>
        </m:r>
        <m:r>
          <m:rPr>
            <m:sty m:val="p"/>
          </m:rPr>
          <m:t>=</m:t>
        </m:r>
        <m:r>
          <m:t>​</m:t>
        </m:r>
        <m:r>
          <m:rPr>
            <m:sty m:val="p"/>
          </m:rPr>
          <m:t>−</m:t>
        </m:r>
        <m:r>
          <m:t>0.8</m:t>
        </m:r>
      </m:oMath>
      <w:r>
        <w:t xml:space="preserve">), which densifies the sparse loop closure event (</w:t>
      </w:r>
      <m:oMath>
        <m:r>
          <m:t>σ</m:t>
        </m:r>
      </m:oMath>
      <w:r>
        <w:t xml:space="preserve"> </w:t>
      </w:r>
      <w:r>
        <w:t xml:space="preserve">cut by</w:t>
      </w:r>
      <w:r>
        <w:t xml:space="preserve"> </w:t>
      </w:r>
      <m:oMath>
        <m:r>
          <m:t>0.70</m:t>
        </m:r>
      </m:oMath>
      <w:r>
        <w:t xml:space="preserve">) into a per-step signal, biasing the agent toward uncertainty reducing actions without dominating exploration terms.</w:t>
      </w:r>
    </w:p>
    <w:p>
      <w:pPr>
        <w:pStyle w:val="BodyText"/>
      </w:pPr>
      <w:r>
        <w:rPr>
          <w:i/>
          <w:iCs/>
        </w:rPr>
        <w:t xml:space="preserve">Altitude breadth:</w:t>
      </w:r>
      <w:r>
        <w:t xml:space="preserve"> </w:t>
      </w:r>
      <w:r>
        <w:t xml:space="preserve">A one time new altitude bonus (</w:t>
      </w:r>
      <m:oMath>
        <m:r>
          <m:rPr>
            <m:sty m:val="p"/>
          </m:rPr>
          <m:t>+</m:t>
        </m:r>
        <m:r>
          <m:t>25</m:t>
        </m:r>
      </m:oMath>
      <w:r>
        <w:t xml:space="preserve">) incentivizes layer visits; the breadth bonus (</w:t>
      </w:r>
      <m:oMath>
        <m:r>
          <m:rPr>
            <m:sty m:val="p"/>
          </m:rPr>
          <m:t>+</m:t>
        </m:r>
        <m:r>
          <m:t>60</m:t>
        </m:r>
      </m:oMath>
      <w:r>
        <w:t xml:space="preserve"> </w:t>
      </w:r>
      <w:r>
        <w:t xml:space="preserve">per altitude on first reaching</w:t>
      </w:r>
      <w:r>
        <w:t xml:space="preserve"> </w:t>
      </w:r>
      <m:oMath>
        <m:r>
          <m:t>40</m:t>
        </m:r>
        <m:r>
          <m:rPr>
            <m:sty m:val="p"/>
          </m:rPr>
          <m:t>%</m:t>
        </m:r>
      </m:oMath>
      <w:r>
        <w:t xml:space="preserve"> </w:t>
      </w:r>
      <w:r>
        <w:t xml:space="preserve">coverage) caps at</w:t>
      </w:r>
      <w:r>
        <w:t xml:space="preserve"> </w:t>
      </w:r>
      <m:oMath>
        <m:r>
          <m:t>4</m:t>
        </m:r>
        <m:r>
          <m:t>​</m:t>
        </m:r>
        <m:r>
          <m:rPr>
            <m:sty m:val="p"/>
          </m:rPr>
          <m:t>×</m:t>
        </m:r>
        <m:r>
          <m:t>​</m:t>
        </m:r>
        <m:r>
          <m:t>60</m:t>
        </m:r>
        <m:r>
          <m:t>​</m:t>
        </m:r>
        <m:r>
          <m:rPr>
            <m:sty m:val="p"/>
          </m:rPr>
          <m:t>=</m:t>
        </m:r>
        <m:r>
          <m:t>​</m:t>
        </m:r>
        <m:r>
          <m:t>240</m:t>
        </m:r>
      </m:oMath>
      <w:r>
        <w:t xml:space="preserve"> </w:t>
      </w:r>
      <w:r>
        <w:t xml:space="preserve">and backloads credit onto neglected layers. Removing it drops mean coverage by</w:t>
      </w:r>
      <w:r>
        <w:t xml:space="preserve"> </w:t>
      </w:r>
      <m:oMath>
        <m:r>
          <m:t>1.0</m:t>
        </m:r>
      </m:oMath>
      <w:r>
        <w:t xml:space="preserve"> </w:t>
      </w:r>
      <w:r>
        <w:t xml:space="preserve">pt and triples cross-seed variance on Alt0/Alt3 (Section </w:t>
      </w:r>
      <w:hyperlink w:anchor="sec:results">
        <w:r>
          <w:rPr>
            <w:rStyle w:val="Hyperlink"/>
          </w:rPr>
          <w:t xml:space="preserve">5.2</w:t>
        </w:r>
      </w:hyperlink>
      <w:r>
        <w:t xml:space="preserve">).</w:t>
      </w:r>
    </w:p>
    <w:p>
      <w:pPr>
        <w:pStyle w:val="BodyText"/>
      </w:pPr>
      <w:r>
        <w:rPr>
          <w:i/>
          <w:iCs/>
        </w:rPr>
        <w:t xml:space="preserve">Stagnation and terminal shaping:</w:t>
      </w:r>
      <w:r>
        <w:t xml:space="preserve"> </w:t>
      </w:r>
      <w:r>
        <w:t xml:space="preserve">A stagnation penalty (</w:t>
      </w:r>
      <m:oMath>
        <m:r>
          <m:rPr>
            <m:sty m:val="p"/>
          </m:rPr>
          <m:t>−</m:t>
        </m:r>
        <m:r>
          <m:t>15</m:t>
        </m:r>
      </m:oMath>
      <w:r>
        <w:t xml:space="preserve">, when per-altitude gain</w:t>
      </w:r>
      <w:r>
        <w:t xml:space="preserve"> </w:t>
      </w:r>
      <m:oMath>
        <m:r>
          <m:rPr>
            <m:sty m:val="p"/>
          </m:rPr>
          <m:t>&lt;</m:t>
        </m:r>
        <m:r>
          <m:t>​</m:t>
        </m:r>
        <m:r>
          <m:t>2</m:t>
        </m:r>
        <m:r>
          <m:rPr>
            <m:sty m:val="p"/>
          </m:rPr>
          <m:t>%</m:t>
        </m:r>
      </m:oMath>
      <w:r>
        <w:t xml:space="preserve"> </w:t>
      </w:r>
      <w:r>
        <w:t xml:space="preserve">over</w:t>
      </w:r>
      <w:r>
        <w:t xml:space="preserve"> </w:t>
      </w:r>
      <m:oMath>
        <m:r>
          <m:t>25</m:t>
        </m:r>
      </m:oMath>
      <w:r>
        <w:t xml:space="preserve"> </w:t>
      </w:r>
      <w:r>
        <w:t xml:space="preserve">steps) and terminal penalty (</w:t>
      </w:r>
      <m:oMath>
        <m:r>
          <m:rPr>
            <m:sty m:val="p"/>
          </m:rPr>
          <m:t>−</m:t>
        </m:r>
        <m:r>
          <m:t>120</m:t>
        </m:r>
        <m:r>
          <m:t>​</m:t>
        </m:r>
        <m:r>
          <m:rPr>
            <m:sty m:val="p"/>
          </m:rPr>
          <m:t>⋅</m:t>
        </m:r>
        <m:r>
          <m:t>​</m:t>
        </m:r>
        <m:sSub>
          <m:e>
            <m:r>
              <m:t>σ</m:t>
            </m:r>
          </m:e>
          <m:sub>
            <m:r>
              <m:t>T</m:t>
            </m:r>
          </m:sub>
        </m:sSub>
        <m:r>
          <m:rPr>
            <m:sty m:val="p"/>
          </m:rPr>
          <m:t>/</m:t>
        </m:r>
        <m:r>
          <m:t>4</m:t>
        </m:r>
      </m:oMath>
      <w:r>
        <w:t xml:space="preserve">) prevent local minima convergence. The terminal coverage bonus is breadth weighted:</w:t>
      </w:r>
    </w:p>
    <w:p>
      <w:pPr>
        <w:pStyle w:val="BodyText"/>
      </w:pPr>
      <m:oMathPara>
        <m:oMathParaPr>
          <m:jc m:val="center"/>
        </m:oMathParaPr>
        <m:oMath>
          <m:sSub>
            <m:e>
              <m:r>
                <m:t>r</m:t>
              </m:r>
            </m:e>
            <m:sub>
              <m:r>
                <m:rPr>
                  <m:nor/>
                  <m:sty m:val="p"/>
                </m:rPr>
                <m:t>terminal</m:t>
              </m:r>
            </m:sub>
          </m:sSub>
          <m:r>
            <m:rPr>
              <m:sty m:val="p"/>
            </m:rPr>
            <m:t>=</m:t>
          </m:r>
          <m:r>
            <m:t>300</m:t>
          </m:r>
          <m:r>
            <m:rPr>
              <m:sty m:val="p"/>
            </m:rPr>
            <m:t>⋅</m:t>
          </m:r>
          <m:r>
            <m:rPr>
              <m:sty m:val="p"/>
            </m:rPr>
            <m:t>C</m:t>
          </m:r>
          <m:r>
            <m:rPr>
              <m:sty m:val="p"/>
            </m:rPr>
            <m:t>o</m:t>
          </m:r>
          <m:r>
            <m:rPr>
              <m:sty m:val="p"/>
            </m:rPr>
            <m:t>v</m:t>
          </m:r>
          <m:r>
            <m:rPr>
              <m:sty m:val="p"/>
            </m:rPr>
            <m:t>⋅</m:t>
          </m:r>
          <m:r>
            <m:rPr>
              <m:sty m:val="p"/>
            </m:rPr>
            <m:t>(</m:t>
          </m:r>
          <m:r>
            <m:t>0.5</m:t>
          </m:r>
          <m:r>
            <m:rPr>
              <m:sty m:val="p"/>
            </m:rPr>
            <m:t>+</m:t>
          </m:r>
          <m:r>
            <m:t>0.5</m:t>
          </m:r>
          <m:r>
            <m:t> </m:t>
          </m:r>
          <m:r>
            <m:t>ρ</m:t>
          </m:r>
          <m:r>
            <m:rPr>
              <m:sty m:val="p"/>
            </m:rPr>
            <m:t>)</m:t>
          </m:r>
          <m:r>
            <m:rPr>
              <m:sty m:val="p"/>
            </m:rPr>
            <m:t>,</m:t>
          </m:r>
        </m:oMath>
      </m:oMathPara>
    </w:p>
    <w:p>
      <w:pPr>
        <w:pStyle w:val="FirstParagraph"/>
      </w:pPr>
      <w:r>
        <w:t xml:space="preserve">where</w:t>
      </w:r>
      <w:r>
        <w:t xml:space="preserve"> </w:t>
      </w:r>
      <m:oMath>
        <m:r>
          <m:t>ρ</m:t>
        </m:r>
      </m:oMath>
      <w:r>
        <w:t xml:space="preserve"> </w:t>
      </w:r>
      <w:r>
        <w:t xml:space="preserve">is the fraction of altitudes crossing the</w:t>
      </w:r>
      <w:r>
        <w:t xml:space="preserve"> </w:t>
      </w:r>
      <m:oMath>
        <m:r>
          <m:t>40</m:t>
        </m:r>
        <m:r>
          <m:rPr>
            <m:sty m:val="p"/>
          </m:rPr>
          <m:t>%</m:t>
        </m:r>
      </m:oMath>
      <w:r>
        <w:t xml:space="preserve"> </w:t>
      </w:r>
      <w:r>
        <w:t xml:space="preserve">threshold, halving terminal credit if any layer is neglected.</w:t>
      </w:r>
    </w:p>
    <w:bookmarkStart w:id="20" w:name="tab:reward"/>
    <w:p>
      <w:pPr>
        <w:pStyle w:val="TableCaption"/>
      </w:pPr>
      <w:r>
        <w:t xml:space="preserve">Reward components (</w:t>
      </w:r>
      <m:oMath>
        <m:r>
          <m:rPr>
            <m:sty m:val="b"/>
          </m:rPr>
          <m:t>1</m:t>
        </m:r>
        <m:r>
          <m:rPr>
            <m:sty m:val="p"/>
          </m:rPr>
          <m:t>[</m:t>
        </m:r>
        <m:r>
          <m:rPr>
            <m:sty m:val="p"/>
          </m:rPr>
          <m:t>⋅</m:t>
        </m:r>
        <m:r>
          <m:rPr>
            <m:sty m:val="p"/>
          </m:rPr>
          <m:t>]</m:t>
        </m:r>
      </m:oMath>
      <w:r>
        <w:t xml:space="preserve">: indicator).</w:t>
      </w:r>
      <w:r>
        <w:t xml:space="preserve"> </w:t>
      </w:r>
      <m:oMath>
        <m:r>
          <m:rPr>
            <m:sty m:val="p"/>
          </m:rPr>
          <m:t>Δ</m:t>
        </m:r>
        <m:r>
          <m:t>σ</m:t>
        </m:r>
      </m:oMath>
      <w:r>
        <w:t xml:space="preserve"> </w:t>
      </w:r>
      <w:r>
        <w:t xml:space="preserve">is our contribution (MS600 only); Vanilla PPO keeps only</w:t>
      </w:r>
      <w:r>
        <w:t xml:space="preserve"> </w:t>
      </w:r>
      <m:oMath>
        <m:r>
          <m:rPr>
            <m:sty m:val="p"/>
          </m:rPr>
          <m:t>Δ</m:t>
        </m:r>
        <m:sSub>
          <m:e>
            <m:r>
              <m:t>n</m:t>
            </m:r>
          </m:e>
          <m:sub>
            <m:r>
              <m:rPr>
                <m:nor/>
                <m:sty m:val="p"/>
              </m:rPr>
              <m:t>cell</m:t>
            </m:r>
          </m:sub>
        </m:sSub>
      </m:oMath>
      <w:r>
        <w:t xml:space="preserve">, per-step, and collision.</w:t>
      </w:r>
    </w:p>
    <w:tbl>
      <w:tblPr>
        <w:tblStyle w:val="Table"/>
        <w:tblW w:type="auto" w:w="0"/>
        <w:tblLook w:firstRow="1" w:lastRow="0" w:firstColumn="0" w:lastColumn="0" w:noHBand="0" w:noVBand="0" w:val="0020"/>
        <w:tblCaption w:val="Reward components (\mathbf{1}[\cdot]: indicator). \Delta\sigma is our contribution (MS600 only); Vanilla PPO keeps only \Delta n_{\text{cell}}, per-step, and collision."/>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Wt.</w:t>
            </w:r>
          </w:p>
        </w:tc>
        <w:tc>
          <w:tcPr/>
          <w:p>
            <w:pPr>
              <w:pStyle w:val="Compact"/>
              <w:jc w:val="left"/>
            </w:pPr>
            <w:r>
              <w:t xml:space="preserve">Term</w:t>
            </w:r>
          </w:p>
        </w:tc>
        <w:tc>
          <w:tcPr/>
          <w:p>
            <w:pPr>
              <w:pStyle w:val="Compact"/>
              <w:jc w:val="right"/>
            </w:pPr>
            <w:r>
              <w:t xml:space="preserve">Wt.</w:t>
            </w:r>
          </w:p>
        </w:tc>
      </w:tr>
      <w:tr>
        <w:tc>
          <w:tcPr/>
          <w:p>
            <w:pPr>
              <w:pStyle w:val="Compact"/>
              <w:jc w:val="left"/>
            </w:pPr>
            <m:oMath>
              <m:r>
                <m:rPr>
                  <m:sty m:val="p"/>
                </m:rPr>
                <m:t>Δ</m:t>
              </m:r>
              <m:sSub>
                <m:e>
                  <m:r>
                    <m:t>n</m:t>
                  </m:r>
                </m:e>
                <m:sub>
                  <m:r>
                    <m:rPr>
                      <m:nor/>
                      <m:sty m:val="p"/>
                    </m:rPr>
                    <m:t>cell</m:t>
                  </m:r>
                </m:sub>
              </m:sSub>
            </m:oMath>
            <w:r>
              <w:t xml:space="preserve"> </w:t>
            </w:r>
            <w:r>
              <w:t xml:space="preserve">(new cells)</w:t>
            </w:r>
          </w:p>
        </w:tc>
        <w:tc>
          <w:tcPr/>
          <w:p>
            <w:pPr>
              <w:pStyle w:val="Compact"/>
              <w:jc w:val="right"/>
            </w:pPr>
            <m:oMath>
              <m:r>
                <m:rPr>
                  <m:sty m:val="p"/>
                </m:rPr>
                <m:t>+</m:t>
              </m:r>
              <m:r>
                <m:t>1.0</m:t>
              </m:r>
            </m:oMath>
            <w:r>
              <w:t xml:space="preserve">​</w:t>
            </w:r>
          </w:p>
        </w:tc>
        <w:tc>
          <w:tcPr/>
          <w:p>
            <w:pPr>
              <w:pStyle w:val="Compact"/>
              <w:jc w:val="left"/>
            </w:pPr>
            <m:oMath>
              <m:r>
                <m:rPr>
                  <m:sty m:val="b"/>
                </m:rPr>
                <m:t>1</m:t>
              </m:r>
              <m:r>
                <m:rPr>
                  <m:sty m:val="p"/>
                </m:rPr>
                <m:t>[</m:t>
              </m:r>
              <m:r>
                <m:rPr>
                  <m:nor/>
                  <m:sty m:val="p"/>
                </m:rPr>
                <m:t>stag.</m:t>
              </m:r>
              <m:r>
                <m:rPr>
                  <m:sty m:val="p"/>
                </m:rPr>
                <m:t>]</m:t>
              </m:r>
            </m:oMath>
            <w:r>
              <w:t xml:space="preserve"> </w:t>
            </w:r>
            <w:r>
              <w:t xml:space="preserve">(stagnation)</w:t>
            </w:r>
          </w:p>
        </w:tc>
        <w:tc>
          <w:tcPr/>
          <w:p>
            <w:pPr>
              <w:pStyle w:val="Compact"/>
              <w:jc w:val="right"/>
            </w:pPr>
            <m:oMath>
              <m:r>
                <m:rPr>
                  <m:sty m:val="p"/>
                </m:rPr>
                <m:t>−</m:t>
              </m:r>
              <m:r>
                <m:t>15.0</m:t>
              </m:r>
            </m:oMath>
            <w:r>
              <w:t xml:space="preserve">​</w:t>
            </w:r>
          </w:p>
        </w:tc>
      </w:tr>
      <w:tr>
        <w:tc>
          <w:tcPr/>
          <w:p>
            <w:pPr>
              <w:pStyle w:val="Compact"/>
              <w:jc w:val="left"/>
            </w:pPr>
            <m:oMath>
              <m:r>
                <m:rPr>
                  <m:sty m:val="p"/>
                </m:rPr>
                <m:t>Δ</m:t>
              </m:r>
              <m:sSub>
                <m:e>
                  <m:r>
                    <m:t>d</m:t>
                  </m:r>
                </m:e>
                <m:sub>
                  <m:r>
                    <m:rPr>
                      <m:nor/>
                      <m:sty m:val="p"/>
                    </m:rPr>
                    <m:t>front</m:t>
                  </m:r>
                </m:sub>
              </m:sSub>
            </m:oMath>
            <w:r>
              <w:t xml:space="preserve"> </w:t>
            </w:r>
            <w:r>
              <w:t xml:space="preserve">(frontier)</w:t>
            </w:r>
          </w:p>
        </w:tc>
        <w:tc>
          <w:tcPr/>
          <w:p>
            <w:pPr>
              <w:pStyle w:val="Compact"/>
              <w:jc w:val="right"/>
            </w:pPr>
            <m:oMath>
              <m:r>
                <m:rPr>
                  <m:sty m:val="p"/>
                </m:rPr>
                <m:t>+</m:t>
              </m:r>
              <m:r>
                <m:t>2.0</m:t>
              </m:r>
            </m:oMath>
            <w:r>
              <w:t xml:space="preserve">​</w:t>
            </w:r>
          </w:p>
        </w:tc>
        <w:tc>
          <w:tcPr/>
          <w:p>
            <w:pPr>
              <w:pStyle w:val="Compact"/>
              <w:jc w:val="left"/>
            </w:pPr>
            <m:oMath>
              <m:r>
                <m:rPr>
                  <m:sty m:val="b"/>
                </m:rPr>
                <m:t>1</m:t>
              </m:r>
              <m:r>
                <m:rPr>
                  <m:sty m:val="p"/>
                </m:rPr>
                <m:t>[</m:t>
              </m:r>
              <m:r>
                <m:rPr>
                  <m:nor/>
                  <m:sty m:val="p"/>
                </m:rPr>
                <m:t>cov</m:t>
              </m:r>
              <m:r>
                <m:t>​</m:t>
              </m:r>
              <m:r>
                <m:rPr>
                  <m:sty m:val="p"/>
                </m:rPr>
                <m:t>≥</m:t>
              </m:r>
              <m:r>
                <m:t>​</m:t>
              </m:r>
              <m:r>
                <m:t>0.4</m:t>
              </m:r>
              <m:r>
                <m:rPr>
                  <m:sty m:val="p"/>
                </m:rPr>
                <m:t>]</m:t>
              </m:r>
            </m:oMath>
            <w:r>
              <w:t xml:space="preserve">​</w:t>
            </w:r>
          </w:p>
        </w:tc>
        <w:tc>
          <w:tcPr/>
          <w:p>
            <w:pPr>
              <w:pStyle w:val="Compact"/>
              <w:jc w:val="right"/>
            </w:pPr>
            <m:oMath>
              <m:r>
                <m:rPr>
                  <m:sty m:val="p"/>
                </m:rPr>
                <m:t>+</m:t>
              </m:r>
              <m:r>
                <m:t>30.0</m:t>
              </m:r>
            </m:oMath>
            <w:r>
              <w:t xml:space="preserve">​</w:t>
            </w:r>
          </w:p>
        </w:tc>
      </w:tr>
      <w:tr>
        <w:tc>
          <w:tcPr/>
          <w:p>
            <w:pPr>
              <w:pStyle w:val="Compact"/>
              <w:jc w:val="left"/>
            </w:pPr>
            <m:oMath>
              <m:r>
                <m:rPr>
                  <m:sty m:val="b"/>
                </m:rPr>
                <m:t>1</m:t>
              </m:r>
              <m:r>
                <m:rPr>
                  <m:sty m:val="p"/>
                </m:rPr>
                <m:t>[</m:t>
              </m:r>
              <m:r>
                <m:rPr>
                  <m:nor/>
                  <m:sty m:val="p"/>
                </m:rPr>
                <m:t>coll.</m:t>
              </m:r>
              <m:r>
                <m:rPr>
                  <m:sty m:val="p"/>
                </m:rPr>
                <m:t>]</m:t>
              </m:r>
            </m:oMath>
            <w:r>
              <w:t xml:space="preserve"> </w:t>
            </w:r>
            <w:r>
              <w:t xml:space="preserve">(collision)</w:t>
            </w:r>
          </w:p>
        </w:tc>
        <w:tc>
          <w:tcPr/>
          <w:p>
            <w:pPr>
              <w:pStyle w:val="Compact"/>
              <w:jc w:val="right"/>
            </w:pPr>
            <m:oMath>
              <m:r>
                <m:rPr>
                  <m:sty m:val="p"/>
                </m:rPr>
                <m:t>−</m:t>
              </m:r>
              <m:r>
                <m:t>1.0</m:t>
              </m:r>
            </m:oMath>
            <w:r>
              <w:t xml:space="preserve">​</w:t>
            </w:r>
          </w:p>
        </w:tc>
        <w:tc>
          <w:tcPr/>
          <w:p>
            <w:pPr>
              <w:pStyle w:val="Compact"/>
              <w:jc w:val="left"/>
            </w:pPr>
            <m:oMath>
              <m:r>
                <m:rPr>
                  <m:sty m:val="b"/>
                </m:rPr>
                <m:t>1</m:t>
              </m:r>
              <m:r>
                <m:rPr>
                  <m:sty m:val="p"/>
                </m:rPr>
                <m:t>[</m:t>
              </m:r>
              <m:r>
                <m:rPr>
                  <m:nor/>
                  <m:sty m:val="p"/>
                </m:rPr>
                <m:t>LC</m:t>
              </m:r>
              <m:r>
                <m:rPr>
                  <m:sty m:val="p"/>
                </m:rPr>
                <m:t>]</m:t>
              </m:r>
            </m:oMath>
            <w:r>
              <w:t xml:space="preserve"> </w:t>
            </w:r>
            <w:r>
              <w:t xml:space="preserve">(loop closure)</w:t>
            </w:r>
          </w:p>
        </w:tc>
        <w:tc>
          <w:tcPr/>
          <w:p>
            <w:pPr>
              <w:pStyle w:val="Compact"/>
              <w:jc w:val="right"/>
            </w:pPr>
            <m:oMath>
              <m:r>
                <m:rPr>
                  <m:sty m:val="p"/>
                </m:rPr>
                <m:t>+</m:t>
              </m:r>
              <m:r>
                <m:t>25.0</m:t>
              </m:r>
            </m:oMath>
            <w:r>
              <w:t xml:space="preserve">​</w:t>
            </w:r>
          </w:p>
        </w:tc>
      </w:tr>
      <w:tr>
        <w:tc>
          <w:tcPr/>
          <w:p>
            <w:pPr>
              <w:pStyle w:val="Compact"/>
              <w:jc w:val="left"/>
            </w:pPr>
            <w:r>
              <w:t xml:space="preserve">per-step (budget)</w:t>
            </w:r>
          </w:p>
        </w:tc>
        <w:tc>
          <w:tcPr/>
          <w:p>
            <w:pPr>
              <w:pStyle w:val="Compact"/>
              <w:jc w:val="right"/>
            </w:pPr>
            <m:oMath>
              <m:r>
                <m:rPr>
                  <m:sty m:val="p"/>
                </m:rPr>
                <m:t>−</m:t>
              </m:r>
              <m:r>
                <m:t>0.05</m:t>
              </m:r>
            </m:oMath>
            <w:r>
              <w:t xml:space="preserve">​</w:t>
            </w:r>
          </w:p>
        </w:tc>
        <w:tc>
          <w:tcPr/>
          <w:p>
            <w:pPr>
              <w:pStyle w:val="Compact"/>
              <w:jc w:val="left"/>
            </w:pPr>
            <m:oMath>
              <m:r>
                <m:rPr>
                  <m:sty m:val="b"/>
                </m:rPr>
                <m:t>1</m:t>
              </m:r>
              <m:r>
                <m:rPr>
                  <m:sty m:val="p"/>
                </m:rPr>
                <m:t>[</m:t>
              </m:r>
              <m:sSub>
                <m:e>
                  <m:r>
                    <m:rPr>
                      <m:nor/>
                      <m:sty m:val="p"/>
                    </m:rPr>
                    <m:t>breadth</m:t>
                  </m:r>
                </m:e>
                <m:sub>
                  <m:r>
                    <m:t>a</m:t>
                  </m:r>
                </m:sub>
              </m:sSub>
              <m:r>
                <m:rPr>
                  <m:sty m:val="p"/>
                </m:rPr>
                <m:t>]</m:t>
              </m:r>
            </m:oMath>
            <w:r>
              <w:t xml:space="preserve"> </w:t>
            </w:r>
            <w:r>
              <w:t xml:space="preserve">(</w:t>
            </w:r>
            <m:oMath>
              <m:r>
                <m:rPr>
                  <m:sty m:val="p"/>
                </m:rPr>
                <m:t>×</m:t>
              </m:r>
              <m:r>
                <m:t>4</m:t>
              </m:r>
            </m:oMath>
            <w:r>
              <w:t xml:space="preserve">)</w:t>
            </w:r>
          </w:p>
        </w:tc>
        <w:tc>
          <w:tcPr/>
          <w:p>
            <w:pPr>
              <w:pStyle w:val="Compact"/>
              <w:jc w:val="right"/>
            </w:pPr>
            <m:oMath>
              <m:r>
                <m:rPr>
                  <m:sty m:val="p"/>
                </m:rPr>
                <m:t>+</m:t>
              </m:r>
              <m:r>
                <m:t>60.0</m:t>
              </m:r>
            </m:oMath>
            <w:r>
              <w:t xml:space="preserve">​</w:t>
            </w:r>
          </w:p>
        </w:tc>
      </w:tr>
      <w:tr>
        <w:tc>
          <w:tcPr/>
          <w:p>
            <w:pPr>
              <w:pStyle w:val="Compact"/>
              <w:jc w:val="left"/>
            </w:pPr>
            <w:r>
              <w:t xml:space="preserve">revisit (</w:t>
            </w:r>
            <m:oMath>
              <m:r>
                <m:t>7</m:t>
              </m:r>
              <m:r>
                <m:rPr>
                  <m:sty m:val="p"/>
                </m:rPr>
                <m:t>×</m:t>
              </m:r>
              <m:r>
                <m:t>7</m:t>
              </m:r>
            </m:oMath>
            <w:r>
              <w:t xml:space="preserve">)</w:t>
            </w:r>
          </w:p>
        </w:tc>
        <w:tc>
          <w:tcPr/>
          <w:p>
            <w:pPr>
              <w:pStyle w:val="Compact"/>
              <w:jc w:val="right"/>
            </w:pPr>
            <m:oMath>
              <m:r>
                <m:rPr>
                  <m:sty m:val="p"/>
                </m:rPr>
                <m:t>−</m:t>
              </m:r>
              <m:r>
                <m:t>0.15</m:t>
              </m:r>
            </m:oMath>
            <w:r>
              <w:t xml:space="preserve">​</w:t>
            </w:r>
          </w:p>
        </w:tc>
        <w:tc>
          <w:tcPr/>
          <w:p>
            <w:pPr>
              <w:pStyle w:val="Compact"/>
              <w:jc w:val="left"/>
            </w:pPr>
            <m:oMath>
              <m:sSub>
                <m:e>
                  <m:r>
                    <m:t>σ</m:t>
                  </m:r>
                </m:e>
                <m:sub>
                  <m:r>
                    <m:t>t</m:t>
                  </m:r>
                </m:sub>
              </m:sSub>
              <m:r>
                <m:rPr>
                  <m:sty m:val="p"/>
                </m:rPr>
                <m:t>/</m:t>
              </m:r>
              <m:r>
                <m:t>4</m:t>
              </m:r>
            </m:oMath>
            <w:r>
              <w:t xml:space="preserve"> </w:t>
            </w:r>
            <w:r>
              <w:t xml:space="preserve">(abs. unc.)</w:t>
            </w:r>
          </w:p>
        </w:tc>
        <w:tc>
          <w:tcPr/>
          <w:p>
            <w:pPr>
              <w:pStyle w:val="Compact"/>
              <w:jc w:val="right"/>
            </w:pPr>
            <m:oMath>
              <m:r>
                <m:rPr>
                  <m:sty m:val="p"/>
                </m:rPr>
                <m:t>−</m:t>
              </m:r>
              <m:r>
                <m:t>0.8</m:t>
              </m:r>
            </m:oMath>
            <w:r>
              <w:t xml:space="preserve">​</w:t>
            </w:r>
          </w:p>
        </w:tc>
      </w:tr>
      <w:tr>
        <w:tc>
          <w:tcPr/>
          <w:p>
            <w:pPr>
              <w:pStyle w:val="Compact"/>
              <w:jc w:val="left"/>
            </w:pPr>
            <m:oMath>
              <m:r>
                <m:rPr>
                  <m:sty m:val="b"/>
                </m:rPr>
                <m:t>1</m:t>
              </m:r>
              <m:r>
                <m:rPr>
                  <m:sty m:val="p"/>
                </m:rPr>
                <m:t>[</m:t>
              </m:r>
              <m:r>
                <m:rPr>
                  <m:nor/>
                  <m:sty m:val="p"/>
                </m:rPr>
                <m:t>new alt</m:t>
              </m:r>
              <m:r>
                <m:rPr>
                  <m:sty m:val="p"/>
                </m:rPr>
                <m:t>]</m:t>
              </m:r>
            </m:oMath>
            <w:r>
              <w:t xml:space="preserve">​</w:t>
            </w:r>
          </w:p>
        </w:tc>
        <w:tc>
          <w:tcPr/>
          <w:p>
            <w:pPr>
              <w:pStyle w:val="Compact"/>
              <w:jc w:val="right"/>
            </w:pPr>
            <m:oMath>
              <m:r>
                <m:rPr>
                  <m:sty m:val="p"/>
                </m:rPr>
                <m:t>+</m:t>
              </m:r>
              <m:r>
                <m:t>25.0</m:t>
              </m:r>
            </m:oMath>
            <w:r>
              <w:t xml:space="preserve">​</w:t>
            </w:r>
          </w:p>
        </w:tc>
        <w:tc>
          <w:tcPr/>
          <w:p>
            <w:pPr>
              <w:pStyle w:val="Compact"/>
              <w:jc w:val="left"/>
            </w:pPr>
            <m:oMath>
              <m:r>
                <m:rPr>
                  <m:sty m:val="p"/>
                </m:rPr>
                <m:t>Δ</m:t>
              </m:r>
              <m:r>
                <m:t>σ</m:t>
              </m:r>
            </m:oMath>
            <w:r>
              <w:t xml:space="preserve"> </w:t>
            </w:r>
            <w:r>
              <w:t xml:space="preserve">(</w:t>
            </w:r>
            <w:r>
              <w:rPr>
                <w:i/>
                <w:iCs/>
              </w:rPr>
              <w:t xml:space="preserve">ours</w:t>
            </w:r>
            <w:r>
              <w:t xml:space="preserve">)</w:t>
            </w:r>
          </w:p>
        </w:tc>
        <w:tc>
          <w:tcPr/>
          <w:p>
            <w:pPr>
              <w:pStyle w:val="Compact"/>
              <w:jc w:val="right"/>
            </w:pPr>
            <m:oMath>
              <m:r>
                <m:rPr>
                  <m:sty m:val="p"/>
                </m:rPr>
                <m:t>−</m:t>
              </m:r>
              <m:r>
                <m:t>0.8</m:t>
              </m:r>
            </m:oMath>
            <w:r>
              <w:t xml:space="preserve">​</w:t>
            </w:r>
          </w:p>
        </w:tc>
      </w:tr>
      <w:tr>
        <w:tc>
          <w:tcPr/>
          <w:p>
            <w:pPr>
              <w:pStyle w:val="Compact"/>
              <w:jc w:val="left"/>
            </w:pPr>
            <m:oMath>
              <m:r>
                <m:rPr>
                  <m:sty m:val="b"/>
                </m:rPr>
                <m:t>1</m:t>
              </m:r>
              <m:r>
                <m:rPr>
                  <m:sty m:val="p"/>
                </m:rPr>
                <m:t>[</m:t>
              </m:r>
              <m:r>
                <m:rPr>
                  <m:nor/>
                  <m:sty m:val="p"/>
                </m:rPr>
                <m:t>alt sw</m:t>
              </m:r>
              <m:r>
                <m:rPr>
                  <m:sty m:val="p"/>
                </m:rPr>
                <m:t>]</m:t>
              </m:r>
            </m:oMath>
            <w:r>
              <w:t xml:space="preserve">​</w:t>
            </w:r>
          </w:p>
        </w:tc>
        <w:tc>
          <w:tcPr/>
          <w:p>
            <w:pPr>
              <w:pStyle w:val="Compact"/>
              <w:jc w:val="right"/>
            </w:pPr>
            <m:oMath>
              <m:r>
                <m:rPr>
                  <m:sty m:val="p"/>
                </m:rPr>
                <m:t>−</m:t>
              </m:r>
              <m:r>
                <m:t>3.0</m:t>
              </m:r>
            </m:oMath>
            <w:r>
              <w:t xml:space="preserve">​</w:t>
            </w:r>
          </w:p>
        </w:tc>
        <w:tc>
          <w:tcPr/>
          <w:p>
            <w:pPr>
              <w:pStyle w:val="Compact"/>
              <w:jc w:val="left"/>
            </w:pPr>
            <w:r>
              <w:t xml:space="preserve">Terminal cov. (</w:t>
            </w:r>
            <m:oMath>
              <m:r>
                <m:rPr>
                  <m:sty m:val="p"/>
                </m:rPr>
                <m:t>×</m:t>
              </m:r>
              <m:r>
                <m:rPr>
                  <m:sty m:val="p"/>
                </m:rPr>
                <m:t>C</m:t>
              </m:r>
              <m:r>
                <m:rPr>
                  <m:sty m:val="p"/>
                </m:rPr>
                <m:t>o</m:t>
              </m:r>
              <m:r>
                <m:rPr>
                  <m:sty m:val="p"/>
                </m:rPr>
                <m:t>v</m:t>
              </m:r>
              <m:r>
                <m:rPr>
                  <m:sty m:val="p"/>
                </m:rPr>
                <m:t>(</m:t>
              </m:r>
              <m:r>
                <m:t>0.5</m:t>
              </m:r>
              <m:r>
                <m:rPr>
                  <m:sty m:val="p"/>
                </m:rPr>
                <m:t>+</m:t>
              </m:r>
              <m:r>
                <m:t>0.5</m:t>
              </m:r>
              <m:r>
                <m:t>ρ</m:t>
              </m:r>
              <m:r>
                <m:rPr>
                  <m:sty m:val="p"/>
                </m:rPr>
                <m:t>)</m:t>
              </m:r>
            </m:oMath>
            <w:r>
              <w:t xml:space="preserve">)</w:t>
            </w:r>
          </w:p>
        </w:tc>
        <w:tc>
          <w:tcPr/>
          <w:p>
            <w:pPr>
              <w:pStyle w:val="Compact"/>
              <w:jc w:val="right"/>
            </w:pPr>
            <m:oMath>
              <m:r>
                <m:rPr>
                  <m:sty m:val="p"/>
                </m:rPr>
                <m:t>+</m:t>
              </m:r>
              <m:r>
                <m:t>300</m:t>
              </m:r>
            </m:oMath>
            <w:r>
              <w:t xml:space="preserve">​</w:t>
            </w:r>
          </w:p>
        </w:tc>
      </w:tr>
      <w:tr>
        <w:tc>
          <w:tcPr/>
          <w:p>
            <w:pPr>
              <w:pStyle w:val="Compact"/>
              <w:jc w:val="left"/>
            </w:pPr>
            <m:oMath>
              <m:r>
                <m:rPr>
                  <m:sty m:val="b"/>
                </m:rPr>
                <m:t>1</m:t>
              </m:r>
              <m:r>
                <m:rPr>
                  <m:sty m:val="p"/>
                </m:rPr>
                <m:t>[</m:t>
              </m:r>
              <m:r>
                <m:rPr>
                  <m:nor/>
                  <m:sty m:val="p"/>
                </m:rPr>
                <m:t>alt sw bad</m:t>
              </m:r>
              <m:r>
                <m:rPr>
                  <m:sty m:val="p"/>
                </m:rPr>
                <m:t>]</m:t>
              </m:r>
            </m:oMath>
            <w:r>
              <w:t xml:space="preserve">​</w:t>
            </w:r>
          </w:p>
        </w:tc>
        <w:tc>
          <w:tcPr/>
          <w:p>
            <w:pPr>
              <w:pStyle w:val="Compact"/>
              <w:jc w:val="right"/>
            </w:pPr>
            <m:oMath>
              <m:r>
                <m:rPr>
                  <m:sty m:val="p"/>
                </m:rPr>
                <m:t>−</m:t>
              </m:r>
              <m:r>
                <m:t>2.0</m:t>
              </m:r>
            </m:oMath>
            <w:r>
              <w:t xml:space="preserve">​</w:t>
            </w:r>
          </w:p>
        </w:tc>
        <w:tc>
          <w:tcPr/>
          <w:p>
            <w:pPr>
              <w:pStyle w:val="Compact"/>
              <w:jc w:val="left"/>
            </w:pPr>
            <w:r>
              <w:t xml:space="preserve">Terminal</w:t>
            </w:r>
            <w:r>
              <w:t xml:space="preserve"> </w:t>
            </w:r>
            <m:oMath>
              <m:r>
                <m:t>σ</m:t>
              </m:r>
            </m:oMath>
            <w:r>
              <w:t xml:space="preserve"> </w:t>
            </w:r>
            <w:r>
              <w:t xml:space="preserve">(</w:t>
            </w:r>
            <m:oMath>
              <m:r>
                <m:rPr>
                  <m:sty m:val="p"/>
                </m:rPr>
                <m:t>×</m:t>
              </m:r>
              <m:sSub>
                <m:e>
                  <m:r>
                    <m:t>σ</m:t>
                  </m:r>
                </m:e>
                <m:sub>
                  <m:r>
                    <m:t>T</m:t>
                  </m:r>
                </m:sub>
              </m:sSub>
              <m:r>
                <m:rPr>
                  <m:sty m:val="p"/>
                </m:rPr>
                <m:t>/</m:t>
              </m:r>
              <m:r>
                <m:t>4</m:t>
              </m:r>
            </m:oMath>
            <w:r>
              <w:t xml:space="preserve">)</w:t>
            </w:r>
          </w:p>
        </w:tc>
        <w:tc>
          <w:tcPr/>
          <w:p>
            <w:pPr>
              <w:pStyle w:val="Compact"/>
              <w:jc w:val="right"/>
            </w:pPr>
            <m:oMath>
              <m:r>
                <m:rPr>
                  <m:sty m:val="p"/>
                </m:rPr>
                <m:t>−</m:t>
              </m:r>
              <m:r>
                <m:t>120</m:t>
              </m:r>
            </m:oMath>
            <w:r>
              <w:t xml:space="preserve">​</w:t>
            </w:r>
          </w:p>
        </w:tc>
      </w:tr>
      <w:tr>
        <w:tc>
          <w:tcPr/>
          <w:p>
            <w:pPr>
              <w:pStyle w:val="Compact"/>
              <w:jc w:val="left"/>
            </w:pPr>
            <m:oMath>
              <m:r>
                <m:rPr>
                  <m:sty m:val="b"/>
                </m:rPr>
                <m:t>1</m:t>
              </m:r>
              <m:r>
                <m:rPr>
                  <m:sty m:val="p"/>
                </m:rPr>
                <m:t>[</m:t>
              </m:r>
              <m:r>
                <m:rPr>
                  <m:nor/>
                  <m:sty m:val="p"/>
                </m:rPr>
                <m:t>least-expl.</m:t>
              </m:r>
              <m:r>
                <m:rPr>
                  <m:sty m:val="p"/>
                </m:rPr>
                <m:t>]</m:t>
              </m:r>
            </m:oMath>
            <w:r>
              <w:t xml:space="preserve">​</w:t>
            </w:r>
          </w:p>
        </w:tc>
        <w:tc>
          <w:tcPr/>
          <w:p>
            <w:pPr>
              <w:pStyle w:val="Compact"/>
              <w:jc w:val="right"/>
            </w:pPr>
            <m:oMath>
              <m:r>
                <m:rPr>
                  <m:sty m:val="p"/>
                </m:rPr>
                <m:t>+</m:t>
              </m:r>
              <m:r>
                <m:t>0.5</m:t>
              </m:r>
            </m:oMath>
            <w:r>
              <w:t xml:space="preserve">​</w:t>
            </w:r>
          </w:p>
        </w:tc>
        <w:tc>
          <w:tcPr/>
          <w:p>
            <w:pPr>
              <w:pStyle w:val="Compact"/>
            </w:pPr>
          </w:p>
        </w:tc>
        <w:tc>
          <w:tcPr/>
          <w:p>
            <w:pPr>
              <w:pStyle w:val="Compact"/>
            </w:pPr>
          </w:p>
        </w:tc>
      </w:tr>
    </w:tbl>
    <w:bookmarkEnd w:id="20"/>
    <w:bookmarkEnd w:id="21"/>
    <w:bookmarkEnd w:id="22"/>
    <w:bookmarkStart w:id="48" w:name="performance-evaluation"/>
    <w:p>
      <w:pPr>
        <w:pStyle w:val="Heading1"/>
      </w:pPr>
      <w:r>
        <w:t xml:space="preserve">Performance Evaluation</w:t>
      </w:r>
    </w:p>
    <w:bookmarkStart w:id="26" w:name="experimental-conditions"/>
    <w:p>
      <w:pPr>
        <w:pStyle w:val="Heading2"/>
      </w:pPr>
      <w:r>
        <w:t xml:space="preserve">Experimental Conditions</w:t>
      </w:r>
    </w:p>
    <w:bookmarkStart w:id="23" w:name="training-configuration"/>
    <w:p>
      <w:pPr>
        <w:pStyle w:val="Heading3"/>
      </w:pPr>
      <w:r>
        <w:t xml:space="preserve">Training Configuration</w:t>
      </w:r>
    </w:p>
    <w:p>
      <w:pPr>
        <w:pStyle w:val="FirstParagraph"/>
      </w:pPr>
      <w:r>
        <w:t xml:space="preserve">Three independent seeds</w:t>
      </w:r>
      <w:r>
        <w:t xml:space="preserve"> </w:t>
      </w:r>
      <m:oMath>
        <m:r>
          <m:rPr>
            <m:sty m:val="p"/>
          </m:rPr>
          <m:t>{</m:t>
        </m:r>
        <m:r>
          <m:t>42</m:t>
        </m:r>
        <m:r>
          <m:rPr>
            <m:sty m:val="p"/>
          </m:rPr>
          <m:t>,</m:t>
        </m:r>
        <m:r>
          <m:t>100</m:t>
        </m:r>
        <m:r>
          <m:rPr>
            <m:sty m:val="p"/>
          </m:rPr>
          <m:t>,</m:t>
        </m:r>
        <m:r>
          <m:t>200</m:t>
        </m:r>
        <m:r>
          <m:rPr>
            <m:sty m:val="p"/>
          </m:rPr>
          <m:t>}</m:t>
        </m:r>
      </m:oMath>
      <w:r>
        <w:t xml:space="preserve"> </w:t>
      </w:r>
      <w:r>
        <w:t xml:space="preserve">share an identical Recurrent PPO setup: linear learning rate schedule</w:t>
      </w:r>
      <w:r>
        <w:t xml:space="preserve"> </w:t>
      </w:r>
      <m:oMath>
        <m:r>
          <m:t>3</m:t>
        </m:r>
        <m:r>
          <m:rPr>
            <m:sty m:val="p"/>
          </m:rPr>
          <m:t>×</m:t>
        </m:r>
        <m:sSup>
          <m:e>
            <m:r>
              <m:t>10</m:t>
            </m:r>
          </m:e>
          <m:sup>
            <m:r>
              <m:rPr>
                <m:sty m:val="p"/>
              </m:rPr>
              <m:t>−</m:t>
            </m:r>
            <m:r>
              <m:t>4</m:t>
            </m:r>
          </m:sup>
        </m:sSup>
        <m:r>
          <m:t>​</m:t>
        </m:r>
        <m:r>
          <m:rPr>
            <m:sty m:val="p"/>
          </m:rPr>
          <m:t>→</m:t>
        </m:r>
        <m:r>
          <m:t>​</m:t>
        </m:r>
        <m:sSup>
          <m:e>
            <m:r>
              <m:t>10</m:t>
            </m:r>
          </m:e>
          <m:sup>
            <m:r>
              <m:rPr>
                <m:sty m:val="p"/>
              </m:rPr>
              <m:t>−</m:t>
            </m:r>
            <m:r>
              <m:t>5</m:t>
            </m:r>
          </m:sup>
        </m:sSup>
      </m:oMath>
      <w:r>
        <w:t xml:space="preserve">, entropy coefficient</w:t>
      </w:r>
      <w:r>
        <w:t xml:space="preserve"> </w:t>
      </w:r>
      <m:oMath>
        <m:r>
          <m:t>0.02</m:t>
        </m:r>
        <m:r>
          <m:t>​</m:t>
        </m:r>
        <m:r>
          <m:rPr>
            <m:sty m:val="p"/>
          </m:rPr>
          <m:t>→</m:t>
        </m:r>
        <m:r>
          <m:t>​</m:t>
        </m:r>
        <m:r>
          <m:t>0.002</m:t>
        </m:r>
      </m:oMath>
      <w:r>
        <w:t xml:space="preserve">,</w:t>
      </w:r>
      <w:r>
        <w:t xml:space="preserve"> </w:t>
      </w:r>
      <m:oMath>
        <m:r>
          <m:t>4</m:t>
        </m:r>
      </m:oMath>
      <w:r>
        <w:t xml:space="preserve"> </w:t>
      </w:r>
      <w:r>
        <w:t xml:space="preserve">parallel envs,</w:t>
      </w:r>
      <w:r>
        <w:t xml:space="preserve"> </w:t>
      </w:r>
      <m:oMath>
        <m:sSub>
          <m:e>
            <m:r>
              <m:t>n</m:t>
            </m:r>
          </m:e>
          <m:sub>
            <m:r>
              <m:rPr>
                <m:nor/>
                <m:sty m:val="p"/>
              </m:rPr>
              <m:t>steps</m:t>
            </m:r>
          </m:sub>
        </m:sSub>
        <m:r>
          <m:rPr>
            <m:sty m:val="p"/>
          </m:rPr>
          <m:t>=</m:t>
        </m:r>
        <m:r>
          <m:t>256</m:t>
        </m:r>
      </m:oMath>
      <w:r>
        <w:t xml:space="preserve">, batch</w:t>
      </w:r>
      <w:r>
        <w:t xml:space="preserve"> </w:t>
      </w:r>
      <m:oMath>
        <m:r>
          <m:t>128</m:t>
        </m:r>
      </m:oMath>
      <w:r>
        <w:t xml:space="preserve">,</w:t>
      </w:r>
      <w:r>
        <w:t xml:space="preserve"> </w:t>
      </w:r>
      <m:oMath>
        <m:sSub>
          <m:e>
            <m:r>
              <m:t>n</m:t>
            </m:r>
          </m:e>
          <m:sub>
            <m:r>
              <m:rPr>
                <m:nor/>
                <m:sty m:val="p"/>
              </m:rPr>
              <m:t>epochs</m:t>
            </m:r>
          </m:sub>
        </m:sSub>
        <m:r>
          <m:rPr>
            <m:sty m:val="p"/>
          </m:rPr>
          <m:t>=</m:t>
        </m:r>
        <m:r>
          <m:t>5</m:t>
        </m:r>
      </m:oMath>
      <w:r>
        <w:t xml:space="preserve">,</w:t>
      </w:r>
      <w:r>
        <w:t xml:space="preserve"> </w:t>
      </w:r>
      <m:oMath>
        <m:r>
          <m:t>γ</m:t>
        </m:r>
        <m:r>
          <m:rPr>
            <m:sty m:val="p"/>
          </m:rPr>
          <m:t>=</m:t>
        </m:r>
        <m:r>
          <m:t>0.995</m:t>
        </m:r>
      </m:oMath>
      <w:r>
        <w:t xml:space="preserve">, GAE</w:t>
      </w:r>
      <w:r>
        <w:t xml:space="preserve"> </w:t>
      </w:r>
      <m:oMath>
        <m:r>
          <m:t>λ</m:t>
        </m:r>
        <m:r>
          <m:rPr>
            <m:sty m:val="p"/>
          </m:rPr>
          <m:t>=</m:t>
        </m:r>
        <m:r>
          <m:t>0.97</m:t>
        </m:r>
      </m:oMath>
      <w:r>
        <w:t xml:space="preserve">, clip</w:t>
      </w:r>
      <w:r>
        <w:t xml:space="preserve"> </w:t>
      </w:r>
      <m:oMath>
        <m:r>
          <m:t>0.2</m:t>
        </m:r>
      </m:oMath>
      <w:r>
        <w:t xml:space="preserve">, max-grad-norm</w:t>
      </w:r>
      <w:r>
        <w:t xml:space="preserve"> </w:t>
      </w:r>
      <m:oMath>
        <m:r>
          <m:t>0.5</m:t>
        </m:r>
      </m:oMath>
      <w:r>
        <w:t xml:space="preserve">, and reward-only normalization. Each seed trains for</w:t>
      </w:r>
      <w:r>
        <w:t xml:space="preserve"> </w:t>
      </w:r>
      <m:oMath>
        <m:r>
          <m:t>800</m:t>
        </m:r>
        <m:r>
          <m:rPr>
            <m:sty m:val="p"/>
          </m:rPr>
          <m:t>,</m:t>
        </m:r>
        <m:r>
          <m:t>000</m:t>
        </m:r>
      </m:oMath>
      <w:r>
        <w:t xml:space="preserve"> </w:t>
      </w:r>
      <w:r>
        <w:t xml:space="preserve">steps with checkpoints every</w:t>
      </w:r>
      <w:r>
        <w:t xml:space="preserve"> </w:t>
      </w:r>
      <m:oMath>
        <m:r>
          <m:t>60</m:t>
        </m:r>
        <m:r>
          <m:rPr>
            <m:sty m:val="p"/>
          </m:rPr>
          <m:t>,</m:t>
        </m:r>
        <m:r>
          <m:t>000</m:t>
        </m:r>
      </m:oMath>
      <w:r>
        <w:t xml:space="preserve"> </w:t>
      </w:r>
      <w:r>
        <w:t xml:space="preserve">steps, under a three phase</w:t>
      </w:r>
      <w:r>
        <w:t xml:space="preserve"> </w:t>
      </w:r>
      <w:r>
        <w:rPr>
          <w:rStyle w:val="VerbatimChar"/>
        </w:rPr>
        <w:t xml:space="preserve">easy</w:t>
      </w:r>
      <m:oMath>
        <m:r>
          <m:rPr>
            <m:sty m:val="p"/>
          </m:rPr>
          <m:t>→</m:t>
        </m:r>
      </m:oMath>
      <w:r>
        <w:rPr>
          <w:rStyle w:val="VerbatimChar"/>
        </w:rPr>
        <w:t xml:space="preserve">medium</w:t>
      </w:r>
      <w:r>
        <w:t xml:space="preserve"> </w:t>
      </w:r>
      <w:r>
        <w:t xml:space="preserve">(</w:t>
      </w:r>
      <m:oMath>
        <m:r>
          <m:t>120</m:t>
        </m:r>
      </m:oMath>
      <w:r>
        <w:t xml:space="preserve">k)</w:t>
      </w:r>
      <m:oMath>
        <m:r>
          <m:rPr>
            <m:sty m:val="p"/>
          </m:rPr>
          <m:t>→</m:t>
        </m:r>
      </m:oMath>
      <w:r>
        <w:rPr>
          <w:rStyle w:val="VerbatimChar"/>
        </w:rPr>
        <w:t xml:space="preserve">hard</w:t>
      </w:r>
      <w:r>
        <w:t xml:space="preserve"> </w:t>
      </w:r>
      <w:r>
        <w:t xml:space="preserve">(</w:t>
      </w:r>
      <m:oMath>
        <m:r>
          <m:t>300</m:t>
        </m:r>
      </m:oMath>
      <w:r>
        <w:t xml:space="preserve">k) difficulty curriculum.</w:t>
      </w:r>
    </w:p>
    <w:bookmarkEnd w:id="23"/>
    <w:bookmarkStart w:id="24" w:name="checkpoint-selection"/>
    <w:p>
      <w:pPr>
        <w:pStyle w:val="Heading3"/>
      </w:pPr>
      <w:r>
        <w:t xml:space="preserve">Checkpoint Selection</w:t>
      </w:r>
    </w:p>
    <w:p>
      <w:pPr>
        <w:pStyle w:val="FirstParagraph"/>
      </w:pPr>
      <w:r>
        <w:t xml:space="preserve">We select the earliest checkpoint that simultaneously (i) exceeds the strongest classical baseline (Greedy Information Gain) by at least</w:t>
      </w:r>
      <w:r>
        <w:t xml:space="preserve"> </w:t>
      </w:r>
      <m:oMath>
        <m:r>
          <m:t>3</m:t>
        </m:r>
      </m:oMath>
      <w:r>
        <w:t xml:space="preserve"> </w:t>
      </w:r>
      <w:r>
        <w:t xml:space="preserve">percentage points of coverage, (ii) achieves</w:t>
      </w:r>
      <w:r>
        <w:t xml:space="preserve"> </w:t>
      </w:r>
      <m:oMath>
        <m:sSub>
          <m:e>
            <m:r>
              <m:t>σ</m:t>
            </m:r>
          </m:e>
          <m:sub>
            <m:r>
              <m:t>T</m:t>
            </m:r>
          </m:sub>
        </m:sSub>
      </m:oMath>
      <w:r>
        <w:t xml:space="preserve"> </w:t>
      </w:r>
      <w:r>
        <w:t xml:space="preserve">no greater than</w:t>
      </w:r>
      <w:r>
        <w:t xml:space="preserve"> </w:t>
      </w:r>
      <m:oMath>
        <m:r>
          <m:t>0.80</m:t>
        </m:r>
        <m:r>
          <m:t>​</m:t>
        </m:r>
        <m:r>
          <m:rPr>
            <m:sty m:val="p"/>
          </m:rPr>
          <m:t>×</m:t>
        </m:r>
        <m:r>
          <m:t>​</m:t>
        </m:r>
      </m:oMath>
      <w:r>
        <w:t xml:space="preserve"> </w:t>
      </w:r>
      <w:r>
        <w:t xml:space="preserve">Greedy’s, and (iii) keeps every per-altitude coverage above</w:t>
      </w:r>
      <w:r>
        <w:t xml:space="preserve"> </w:t>
      </w:r>
      <m:oMath>
        <m:r>
          <m:t>25</m:t>
        </m:r>
        <m:r>
          <m:rPr>
            <m:sty m:val="p"/>
          </m:rPr>
          <m:t>%</m:t>
        </m:r>
      </m:oMath>
      <w:r>
        <w:t xml:space="preserve">. For the MS600 recipe this rule is satisfied earliest at step</w:t>
      </w:r>
      <w:r>
        <w:t xml:space="preserve"> </w:t>
      </w:r>
      <m:oMath>
        <m:r>
          <m:t>180</m:t>
        </m:r>
        <m:r>
          <m:rPr>
            <m:sty m:val="p"/>
          </m:rPr>
          <m:t>,</m:t>
        </m:r>
        <m:r>
          <m:t>000</m:t>
        </m:r>
      </m:oMath>
      <w:r>
        <w:t xml:space="preserve"> </w:t>
      </w:r>
      <w:r>
        <w:t xml:space="preserve">on every seed, and that checkpoint is fixed for all downstream evaluation (with a composite-score fallback if no checkpoint satisfies all three conditions on a seed).</w:t>
      </w:r>
    </w:p>
    <w:bookmarkEnd w:id="24"/>
    <w:bookmarkStart w:id="25" w:name="baselines-and-evaluation-protocol"/>
    <w:p>
      <w:pPr>
        <w:pStyle w:val="Heading3"/>
      </w:pPr>
      <w:r>
        <w:t xml:space="preserve">Baselines and Evaluation Protocol</w:t>
      </w:r>
    </w:p>
    <w:p>
      <w:pPr>
        <w:pStyle w:val="FirstParagraph"/>
      </w:pPr>
      <w:r>
        <w:t xml:space="preserve">Six classical non-learned baselines serve as comparators: Random Walk, Nearest Frontier, Spiral, Potential Field, Greedy Information Gain </w:t>
      </w:r>
      <w:r>
        <w:t xml:space="preserve">[3]</w:t>
      </w:r>
      <w:r>
        <w:t xml:space="preserve">, and an RRT style frontier explorer in the spirit of Umari and Mukhopadhyay </w:t>
      </w:r>
      <w:r>
        <w:t xml:space="preserve">[3]</w:t>
      </w:r>
      <w:r>
        <w:t xml:space="preserve">. A</w:t>
      </w:r>
      <w:r>
        <w:t xml:space="preserve"> </w:t>
      </w:r>
      <w:r>
        <w:rPr>
          <w:i/>
          <w:iCs/>
        </w:rPr>
        <w:t xml:space="preserve">Vanilla PPO</w:t>
      </w:r>
      <w:r>
        <w:t xml:space="preserve"> </w:t>
      </w:r>
      <w:r>
        <w:t xml:space="preserve">learned baseline shares our network, hyperparameters, and curriculum, but disables every shaping reward except</w:t>
      </w:r>
      <w:r>
        <w:t xml:space="preserve"> </w:t>
      </w:r>
      <m:oMath>
        <m:r>
          <m:rPr>
            <m:sty m:val="p"/>
          </m:rPr>
          <m:t>Δ</m:t>
        </m:r>
        <m:sSub>
          <m:e>
            <m:r>
              <m:t>n</m:t>
            </m:r>
          </m:e>
          <m:sub>
            <m:r>
              <m:rPr>
                <m:nor/>
                <m:sty m:val="p"/>
              </m:rPr>
              <m:t>cell</m:t>
            </m:r>
          </m:sub>
        </m:sSub>
      </m:oMath>
      <w:r>
        <w:t xml:space="preserve">, the per-step cost, and the collision penalty. Every method is evaluated on the same</w:t>
      </w:r>
      <w:r>
        <w:t xml:space="preserve"> </w:t>
      </w:r>
      <m:oMath>
        <m:r>
          <m:t>50</m:t>
        </m:r>
      </m:oMath>
      <w:r>
        <w:t xml:space="preserve"> </w:t>
      </w:r>
      <w:r>
        <w:t xml:space="preserve">held-out map seeds with identical initial conditions; RL variants are rolled out per training seed (</w:t>
      </w:r>
      <m:oMath>
        <m:r>
          <m:t>n</m:t>
        </m:r>
        <m:r>
          <m:t>​</m:t>
        </m:r>
        <m:r>
          <m:rPr>
            <m:sty m:val="p"/>
          </m:rPr>
          <m:t>=</m:t>
        </m:r>
        <m:r>
          <m:t>​</m:t>
        </m:r>
        <m:r>
          <m:t>150</m:t>
        </m:r>
      </m:oMath>
      <w:r>
        <w:t xml:space="preserve"> </w:t>
      </w:r>
      <w:r>
        <w:t xml:space="preserve">episodes total). All evaluation runs use</w:t>
      </w:r>
      <w:r>
        <w:t xml:space="preserve"> </w:t>
      </w:r>
      <m:oMath>
        <m:sSub>
          <m:e>
            <m:r>
              <m:t>T</m:t>
            </m:r>
          </m:e>
          <m:sub>
            <m:r>
              <m:rPr>
                <m:sty m:val="p"/>
              </m:rPr>
              <m:t>max</m:t>
            </m:r>
          </m:sub>
        </m:sSub>
        <m:r>
          <m:t>​</m:t>
        </m:r>
        <m:r>
          <m:rPr>
            <m:sty m:val="p"/>
          </m:rPr>
          <m:t>=</m:t>
        </m:r>
        <m:r>
          <m:t>​</m:t>
        </m:r>
        <m:r>
          <m:t>600</m:t>
        </m:r>
      </m:oMath>
      <w:r>
        <w:t xml:space="preserve"> </w:t>
      </w:r>
      <w:r>
        <w:t xml:space="preserve">for MS600,</w:t>
      </w:r>
      <w:r>
        <w:t xml:space="preserve"> </w:t>
      </w:r>
      <m:oMath>
        <m:sSub>
          <m:e>
            <m:r>
              <m:t>T</m:t>
            </m:r>
          </m:e>
          <m:sub>
            <m:r>
              <m:rPr>
                <m:sty m:val="p"/>
              </m:rPr>
              <m:t>max</m:t>
            </m:r>
          </m:sub>
        </m:sSub>
        <m:r>
          <m:t>​</m:t>
        </m:r>
        <m:r>
          <m:rPr>
            <m:sty m:val="p"/>
          </m:rPr>
          <m:t>=</m:t>
        </m:r>
        <m:r>
          <m:t>​</m:t>
        </m:r>
        <m:r>
          <m:t>400</m:t>
        </m:r>
      </m:oMath>
      <w:r>
        <w:t xml:space="preserve"> </w:t>
      </w:r>
      <w:r>
        <w:t xml:space="preserve">otherwise, and significance is assessed via Wilcoxon signed-rank tests with Cliff’s</w:t>
      </w:r>
      <w:r>
        <w:t xml:space="preserve"> </w:t>
      </w:r>
      <m:oMath>
        <m:r>
          <m:t>δ</m:t>
        </m:r>
      </m:oMath>
      <w:r>
        <w:t xml:space="preserve"> </w:t>
      </w:r>
      <w:r>
        <w:t xml:space="preserve">as the effect size.</w:t>
      </w:r>
    </w:p>
    <w:bookmarkEnd w:id="25"/>
    <w:bookmarkEnd w:id="26"/>
    <w:bookmarkStart w:id="47" w:name="sec:results"/>
    <w:p>
      <w:pPr>
        <w:pStyle w:val="Heading2"/>
      </w:pPr>
      <w:r>
        <w:t xml:space="preserve">Results</w:t>
      </w:r>
    </w:p>
    <w:bookmarkStart w:id="27" w:name="main-comparison"/>
    <w:p>
      <w:pPr>
        <w:pStyle w:val="Heading3"/>
      </w:pPr>
      <w:r>
        <w:t xml:space="preserve">Main Comparison</w:t>
      </w:r>
    </w:p>
    <w:p>
      <w:pPr>
        <w:pStyle w:val="FirstParagraph"/>
      </w:pPr>
      <w:r>
        <w:t xml:space="preserve">Table </w:t>
      </w:r>
      <w:hyperlink w:anchor="tab:main">
        <w:r>
          <w:rPr>
            <w:rStyle w:val="Hyperlink"/>
          </w:rPr>
          <w:t xml:space="preserve">[tab:main]</w:t>
        </w:r>
      </w:hyperlink>
      <w:r>
        <w:t xml:space="preserve"> </w:t>
      </w:r>
      <w:r>
        <w:t xml:space="preserve">reports all twelve methods (six classical baselines, Vanilla PPO, three learned recipe variants, and two ablations). Our headline recipe reaches</w:t>
      </w:r>
      <w:r>
        <w:t xml:space="preserve"> </w:t>
      </w:r>
      <m:oMath>
        <m:r>
          <m:t>91.90</m:t>
        </m:r>
        <m:r>
          <m:t>​</m:t>
        </m:r>
        <m:r>
          <m:rPr>
            <m:sty m:val="p"/>
          </m:rPr>
          <m:t>±</m:t>
        </m:r>
        <m:r>
          <m:t>​</m:t>
        </m:r>
        <m:r>
          <m:t>1.72</m:t>
        </m:r>
        <m:r>
          <m:rPr>
            <m:sty m:val="p"/>
          </m:rPr>
          <m:t>%</m:t>
        </m:r>
      </m:oMath>
      <w:r>
        <w:t xml:space="preserve"> </w:t>
      </w:r>
      <w:r>
        <w:t xml:space="preserve">coverage, a</w:t>
      </w:r>
      <w:r>
        <w:t xml:space="preserve"> </w:t>
      </w:r>
      <m:oMath>
        <m:r>
          <m:t>9.17</m:t>
        </m:r>
      </m:oMath>
      <w:r>
        <w:t xml:space="preserve">-point absolute gain over the best classical baseline (Greedy Information Gain at</w:t>
      </w:r>
      <w:r>
        <w:t xml:space="preserve"> </w:t>
      </w:r>
      <m:oMath>
        <m:r>
          <m:t>82.73</m:t>
        </m:r>
        <m:r>
          <m:rPr>
            <m:sty m:val="p"/>
          </m:rPr>
          <m:t>%</m:t>
        </m:r>
      </m:oMath>
      <w:r>
        <w:t xml:space="preserve">) and</w:t>
      </w:r>
      <w:r>
        <w:t xml:space="preserve"> </w:t>
      </w:r>
      <m:oMath>
        <m:r>
          <m:t>5.03</m:t>
        </m:r>
      </m:oMath>
      <w:r>
        <w:t xml:space="preserve"> </w:t>
      </w:r>
      <w:r>
        <w:t xml:space="preserve">points over Vanilla PPO. The per-altitude breakdown shows the breadth-reward effect: our policy exceeds</w:t>
      </w:r>
      <w:r>
        <w:t xml:space="preserve"> </w:t>
      </w:r>
      <m:oMath>
        <m:r>
          <m:t>85</m:t>
        </m:r>
        <m:r>
          <m:rPr>
            <m:sty m:val="p"/>
          </m:rPr>
          <m:t>%</m:t>
        </m:r>
      </m:oMath>
      <w:r>
        <w:t xml:space="preserve"> </w:t>
      </w:r>
      <w:r>
        <w:t xml:space="preserve">on</w:t>
      </w:r>
      <w:r>
        <w:t xml:space="preserve"> </w:t>
      </w:r>
      <w:r>
        <w:rPr>
          <w:i/>
          <w:iCs/>
        </w:rPr>
        <w:t xml:space="preserve">every</w:t>
      </w:r>
      <w:r>
        <w:t xml:space="preserve"> </w:t>
      </w:r>
      <w:r>
        <w:t xml:space="preserve">altitude, while Greedy Info Gain collapses to</w:t>
      </w:r>
      <w:r>
        <w:t xml:space="preserve"> </w:t>
      </w:r>
      <m:oMath>
        <m:r>
          <m:t>69.93</m:t>
        </m:r>
        <m:r>
          <m:rPr>
            <m:sty m:val="p"/>
          </m:rPr>
          <m:t>%</m:t>
        </m:r>
      </m:oMath>
      <w:r>
        <w:t xml:space="preserve"> </w:t>
      </w:r>
      <w:r>
        <w:t xml:space="preserve">on Alt3 and RRT Explorer to</w:t>
      </w:r>
      <w:r>
        <w:t xml:space="preserve"> </w:t>
      </w:r>
      <m:oMath>
        <m:r>
          <m:t>9.48</m:t>
        </m:r>
        <m:r>
          <m:rPr>
            <m:sty m:val="p"/>
          </m:rPr>
          <m:t>%</m:t>
        </m:r>
      </m:oMath>
      <w:r>
        <w:t xml:space="preserve">.</w:t>
      </w:r>
    </w:p>
    <w:bookmarkEnd w:id="27"/>
    <w:bookmarkStart w:id="29" w:name="statistical-analysis"/>
    <w:p>
      <w:pPr>
        <w:pStyle w:val="Heading3"/>
      </w:pPr>
      <w:r>
        <w:t xml:space="preserve">Statistical Analysis</w:t>
      </w:r>
    </w:p>
    <w:p>
      <w:pPr>
        <w:pStyle w:val="FirstParagraph"/>
      </w:pPr>
      <w:r>
        <w:t xml:space="preserve">Table </w:t>
      </w:r>
      <w:hyperlink w:anchor="tab:stat">
        <w:r>
          <w:rPr>
            <w:rStyle w:val="Hyperlink"/>
          </w:rPr>
          <w:t xml:space="preserve">2</w:t>
        </w:r>
      </w:hyperlink>
      <w:r>
        <w:t xml:space="preserve"> </w:t>
      </w:r>
      <w:r>
        <w:t xml:space="preserve">pools Wilcoxon signed-rank tests of the headline MS600 policy across seeds (</w:t>
      </w:r>
      <m:oMath>
        <m:r>
          <m:t>n</m:t>
        </m:r>
        <m:r>
          <m:rPr>
            <m:sty m:val="p"/>
          </m:rPr>
          <m:t>=</m:t>
        </m:r>
        <m:r>
          <m:t>150</m:t>
        </m:r>
      </m:oMath>
      <w:r>
        <w:t xml:space="preserve">). Our method rejects the null at</w:t>
      </w:r>
      <w:r>
        <w:t xml:space="preserve"> </w:t>
      </w:r>
      <m:oMath>
        <m:r>
          <m:t>p</m:t>
        </m:r>
        <m:r>
          <m:t>​</m:t>
        </m:r>
        <m:r>
          <m:rPr>
            <m:sty m:val="p"/>
          </m:rPr>
          <m:t>&lt;</m:t>
        </m:r>
        <m:r>
          <m:t>​</m:t>
        </m:r>
        <m:sSup>
          <m:e>
            <m:r>
              <m:t>10</m:t>
            </m:r>
          </m:e>
          <m:sup>
            <m:r>
              <m:rPr>
                <m:sty m:val="p"/>
              </m:rPr>
              <m:t>−</m:t>
            </m:r>
            <m:r>
              <m:t>13</m:t>
            </m:r>
          </m:sup>
        </m:sSup>
      </m:oMath>
      <w:r>
        <w:t xml:space="preserve"> </w:t>
      </w:r>
      <w:r>
        <w:t xml:space="preserve">with</w:t>
      </w:r>
      <w:r>
        <w:t xml:space="preserve"> </w:t>
      </w:r>
      <m:oMath>
        <m:r>
          <m:t>δ</m:t>
        </m:r>
        <m:r>
          <m:t>​</m:t>
        </m:r>
        <m:r>
          <m:rPr>
            <m:sty m:val="p"/>
          </m:rPr>
          <m:t>&gt;</m:t>
        </m:r>
        <m:r>
          <m:t>​</m:t>
        </m:r>
        <m:r>
          <m:t>0.97</m:t>
        </m:r>
      </m:oMath>
      <w:r>
        <w:t xml:space="preserve"> </w:t>
      </w:r>
      <w:r>
        <w:t xml:space="preserve">(</w:t>
      </w:r>
      <w:r>
        <w:t xml:space="preserve">“large”</w:t>
      </w:r>
      <w:r>
        <w:t xml:space="preserve"> </w:t>
      </w:r>
      <w:r>
        <w:t xml:space="preserve">by Cliff’s convention) against every non-learned baseline except Greedy Information Gain. The gap against Greedy Information Gain (</w:t>
      </w:r>
      <m:oMath>
        <m:r>
          <m:t>p</m:t>
        </m:r>
        <m:r>
          <m:t>​</m:t>
        </m:r>
        <m:r>
          <m:rPr>
            <m:sty m:val="p"/>
          </m:rPr>
          <m:t>=</m:t>
        </m:r>
        <m:r>
          <m:t>​</m:t>
        </m:r>
        <m:r>
          <m:t>8.1</m:t>
        </m:r>
        <m:r>
          <m:rPr>
            <m:sty m:val="p"/>
          </m:rPr>
          <m:t>×</m:t>
        </m:r>
        <m:sSup>
          <m:e>
            <m:r>
              <m:t>10</m:t>
            </m:r>
          </m:e>
          <m:sup>
            <m:r>
              <m:rPr>
                <m:sty m:val="p"/>
              </m:rPr>
              <m:t>−</m:t>
            </m:r>
            <m:r>
              <m:t>14</m:t>
            </m:r>
          </m:sup>
        </m:sSup>
      </m:oMath>
      <w:r>
        <w:t xml:space="preserve">,</w:t>
      </w:r>
      <w:r>
        <w:t xml:space="preserve"> </w:t>
      </w:r>
      <m:oMath>
        <m:r>
          <m:t>δ</m:t>
        </m:r>
        <m:r>
          <m:t>​</m:t>
        </m:r>
        <m:r>
          <m:rPr>
            <m:sty m:val="p"/>
          </m:rPr>
          <m:t>=</m:t>
        </m:r>
        <m:r>
          <m:t>​</m:t>
        </m:r>
        <m:r>
          <m:rPr>
            <m:sty m:val="p"/>
          </m:rPr>
          <m:t>+</m:t>
        </m:r>
        <m:r>
          <m:t>0.534</m:t>
        </m:r>
      </m:oMath>
      <w:r>
        <w:t xml:space="preserve">) is now itself a large effect; the gap against Vanilla PPO is</w:t>
      </w:r>
      <w:r>
        <w:t xml:space="preserve"> </w:t>
      </w:r>
      <m:oMath>
        <m:r>
          <m:t>p</m:t>
        </m:r>
        <m:r>
          <m:t>​</m:t>
        </m:r>
        <m:r>
          <m:rPr>
            <m:sty m:val="p"/>
          </m:rPr>
          <m:t>=</m:t>
        </m:r>
        <m:r>
          <m:t>​</m:t>
        </m:r>
        <m:r>
          <m:t>7.4</m:t>
        </m:r>
        <m:r>
          <m:rPr>
            <m:sty m:val="p"/>
          </m:rPr>
          <m:t>×</m:t>
        </m:r>
        <m:sSup>
          <m:e>
            <m:r>
              <m:t>10</m:t>
            </m:r>
          </m:e>
          <m:sup>
            <m:r>
              <m:rPr>
                <m:sty m:val="p"/>
              </m:rPr>
              <m:t>−</m:t>
            </m:r>
            <m:r>
              <m:t>11</m:t>
            </m:r>
          </m:sup>
        </m:sSup>
      </m:oMath>
      <w:r>
        <w:t xml:space="preserve"> </w:t>
      </w:r>
      <w:r>
        <w:t xml:space="preserve">with</w:t>
      </w:r>
      <w:r>
        <w:t xml:space="preserve"> </w:t>
      </w:r>
      <m:oMath>
        <m:r>
          <m:t>δ</m:t>
        </m:r>
        <m:r>
          <m:t>​</m:t>
        </m:r>
        <m:r>
          <m:rPr>
            <m:sty m:val="p"/>
          </m:rPr>
          <m:t>=</m:t>
        </m:r>
        <m:r>
          <m:t>​</m:t>
        </m:r>
        <m:r>
          <m:rPr>
            <m:sty m:val="p"/>
          </m:rPr>
          <m:t>+</m:t>
        </m:r>
        <m:r>
          <m:t>0.486</m:t>
        </m:r>
      </m:oMath>
      <w:r>
        <w:t xml:space="preserve"> </w:t>
      </w:r>
      <w:r>
        <w:t xml:space="preserve">(large), quantifying the reward design’s contribution over bare RL with identical architecture and curriculum.</w:t>
      </w:r>
    </w:p>
    <w:bookmarkStart w:id="28" w:name="tab:stat"/>
    <w:p>
      <w:pPr>
        <w:pStyle w:val="TableCaption"/>
      </w:pPr>
      <w:r>
        <w:t xml:space="preserve">One-sided Wilcoxon tests on coverage, MS600 vs. each baseline, pooled</w:t>
      </w:r>
      <w:r>
        <w:t xml:space="preserve"> </w:t>
      </w:r>
      <m:oMath>
        <m:r>
          <m:t>n</m:t>
        </m:r>
        <m:r>
          <m:rPr>
            <m:sty m:val="p"/>
          </m:rPr>
          <m:t>=</m:t>
        </m:r>
        <m:r>
          <m:t>150</m:t>
        </m:r>
      </m:oMath>
      <w:r>
        <w:t xml:space="preserve">. * </w:t>
      </w:r>
      <m:oMath>
        <m:r>
          <m:t>p</m:t>
        </m:r>
        <m:r>
          <m:t>​</m:t>
        </m:r>
        <m:r>
          <m:rPr>
            <m:sty m:val="p"/>
          </m:rPr>
          <m:t>&lt;</m:t>
        </m:r>
        <m:r>
          <m:t>​</m:t>
        </m:r>
        <m:r>
          <m:t>0.05</m:t>
        </m:r>
      </m:oMath>
      <w:r>
        <w:t xml:space="preserve">, ** </w:t>
      </w:r>
      <m:oMath>
        <m:r>
          <m:t>p</m:t>
        </m:r>
        <m:r>
          <m:t>​</m:t>
        </m:r>
        <m:r>
          <m:rPr>
            <m:sty m:val="p"/>
          </m:rPr>
          <m:t>&lt;</m:t>
        </m:r>
        <m:r>
          <m:t>​</m:t>
        </m:r>
        <m:r>
          <m:t>0.01</m:t>
        </m:r>
      </m:oMath>
      <w:r>
        <w:t xml:space="preserve">, *** </w:t>
      </w:r>
      <m:oMath>
        <m:r>
          <m:t>p</m:t>
        </m:r>
        <m:r>
          <m:t>​</m:t>
        </m:r>
        <m:r>
          <m:rPr>
            <m:sty m:val="p"/>
          </m:rPr>
          <m:t>&lt;</m:t>
        </m:r>
        <m:r>
          <m:t>​</m:t>
        </m:r>
        <m:r>
          <m:t>0.001</m:t>
        </m:r>
      </m:oMath>
      <w:r>
        <w:t xml:space="preserve">.</w:t>
      </w:r>
    </w:p>
    <w:tbl>
      <w:tblPr>
        <w:tblStyle w:val="Table"/>
        <w:tblW w:type="auto" w:w="0"/>
        <w:tblLook w:firstRow="1" w:lastRow="0" w:firstColumn="0" w:lastColumn="0" w:noHBand="0" w:noVBand="0" w:val="0020"/>
        <w:tblCaption w:val="One-sided Wilcoxon tests on coverage, MS600 vs. each baseline, pooled n{=}150. * p\!&lt;\!0.05, ** p\!&lt;\!0.01, *** p\!&lt;\!0.001."/>
      </w:tblPr>
      <w:tblGrid>
        <w:gridCol w:w="1980"/>
        <w:gridCol w:w="1980"/>
        <w:gridCol w:w="1980"/>
        <w:gridCol w:w="1980"/>
      </w:tblGrid>
      <w:tr>
        <w:trPr>
          <w:tblHeader w:val="on"/>
        </w:trPr>
        <w:tc>
          <w:tcPr/>
          <w:p>
            <w:pPr>
              <w:pStyle w:val="Compact"/>
              <w:jc w:val="left"/>
            </w:pPr>
            <w:r>
              <w:t xml:space="preserve">Comparison</w:t>
            </w:r>
          </w:p>
        </w:tc>
        <w:tc>
          <w:tcPr/>
          <w:p>
            <w:pPr>
              <w:pStyle w:val="Compact"/>
              <w:jc w:val="right"/>
            </w:pPr>
            <m:oMath>
              <m:r>
                <m:t>p</m:t>
              </m:r>
            </m:oMath>
            <w:r>
              <w:t xml:space="preserve">-value</w:t>
            </w:r>
          </w:p>
        </w:tc>
        <w:tc>
          <w:tcPr/>
          <w:p>
            <w:pPr>
              <w:pStyle w:val="Compact"/>
              <w:jc w:val="right"/>
            </w:pPr>
            <w:r>
              <w:t xml:space="preserve">Cliff’s</w:t>
            </w:r>
            <w:r>
              <w:t xml:space="preserve"> </w:t>
            </w:r>
            <m:oMath>
              <m:r>
                <m:t>δ</m:t>
              </m:r>
            </m:oMath>
          </w:p>
        </w:tc>
        <w:tc>
          <w:tcPr/>
          <w:p>
            <w:pPr>
              <w:pStyle w:val="Compact"/>
              <w:jc w:val="right"/>
            </w:pPr>
            <w:r>
              <w:t xml:space="preserve">Effect</w:t>
            </w:r>
          </w:p>
        </w:tc>
      </w:tr>
      <w:tr>
        <w:tc>
          <w:tcPr/>
          <w:p>
            <w:pPr>
              <w:pStyle w:val="Compact"/>
              <w:jc w:val="left"/>
            </w:pPr>
            <w:r>
              <w:t xml:space="preserve">Ours vs. Random Walk</w:t>
            </w:r>
          </w:p>
        </w:tc>
        <w:tc>
          <w:tcPr/>
          <w:p>
            <w:pPr>
              <w:pStyle w:val="Compact"/>
              <w:jc w:val="right"/>
            </w:pPr>
            <m:oMath>
              <m:r>
                <m:t>1.2</m:t>
              </m:r>
              <m:r>
                <m:rPr>
                  <m:sty m:val="p"/>
                </m:rPr>
                <m:t>×</m:t>
              </m:r>
              <m:sSup>
                <m:e>
                  <m:r>
                    <m:t>10</m:t>
                  </m:r>
                </m:e>
                <m:sup>
                  <m:r>
                    <m:rPr>
                      <m:sty m:val="p"/>
                    </m:rPr>
                    <m:t>−</m:t>
                  </m:r>
                  <m:r>
                    <m:t>26</m:t>
                  </m:r>
                </m:sup>
              </m:sSup>
            </m:oMath>
            <w:r>
              <w:t xml:space="preserve">***</w:t>
            </w:r>
          </w:p>
        </w:tc>
        <w:tc>
          <w:tcPr/>
          <w:p>
            <w:pPr>
              <w:pStyle w:val="Compact"/>
              <w:jc w:val="right"/>
            </w:pPr>
            <m:oMath>
              <m:r>
                <m:rPr>
                  <m:sty m:val="p"/>
                </m:rPr>
                <m:t>+</m:t>
              </m:r>
              <m:r>
                <m:t>0.990</m:t>
              </m:r>
            </m:oMath>
            <w:r>
              <w:t xml:space="preserve">​</w:t>
            </w:r>
          </w:p>
        </w:tc>
        <w:tc>
          <w:tcPr/>
          <w:p>
            <w:pPr>
              <w:pStyle w:val="Compact"/>
              <w:jc w:val="right"/>
            </w:pPr>
            <w:r>
              <w:t xml:space="preserve">large</w:t>
            </w:r>
          </w:p>
        </w:tc>
      </w:tr>
      <w:tr>
        <w:tc>
          <w:tcPr/>
          <w:p>
            <w:pPr>
              <w:pStyle w:val="Compact"/>
              <w:jc w:val="left"/>
            </w:pPr>
            <w:r>
              <w:t xml:space="preserve">Ours vs. Nearest Frontier</w:t>
            </w:r>
          </w:p>
        </w:tc>
        <w:tc>
          <w:tcPr/>
          <w:p>
            <w:pPr>
              <w:pStyle w:val="Compact"/>
              <w:jc w:val="right"/>
            </w:pPr>
            <m:oMath>
              <m:r>
                <m:t>1.4</m:t>
              </m:r>
              <m:r>
                <m:rPr>
                  <m:sty m:val="p"/>
                </m:rPr>
                <m:t>×</m:t>
              </m:r>
              <m:sSup>
                <m:e>
                  <m:r>
                    <m:t>10</m:t>
                  </m:r>
                </m:e>
                <m:sup>
                  <m:r>
                    <m:rPr>
                      <m:sty m:val="p"/>
                    </m:rPr>
                    <m:t>−</m:t>
                  </m:r>
                  <m:r>
                    <m:t>26</m:t>
                  </m:r>
                </m:sup>
              </m:sSup>
            </m:oMath>
            <w:r>
              <w:t xml:space="preserve">***</w:t>
            </w:r>
          </w:p>
        </w:tc>
        <w:tc>
          <w:tcPr/>
          <w:p>
            <w:pPr>
              <w:pStyle w:val="Compact"/>
              <w:jc w:val="right"/>
            </w:pPr>
            <m:oMath>
              <m:r>
                <m:rPr>
                  <m:sty m:val="p"/>
                </m:rPr>
                <m:t>+</m:t>
              </m:r>
              <m:r>
                <m:t>0.979</m:t>
              </m:r>
            </m:oMath>
            <w:r>
              <w:t xml:space="preserve">​</w:t>
            </w:r>
          </w:p>
        </w:tc>
        <w:tc>
          <w:tcPr/>
          <w:p>
            <w:pPr>
              <w:pStyle w:val="Compact"/>
              <w:jc w:val="right"/>
            </w:pPr>
            <w:r>
              <w:t xml:space="preserve">large</w:t>
            </w:r>
          </w:p>
        </w:tc>
      </w:tr>
      <w:tr>
        <w:tc>
          <w:tcPr/>
          <w:p>
            <w:pPr>
              <w:pStyle w:val="Compact"/>
              <w:jc w:val="left"/>
            </w:pPr>
            <w:r>
              <w:t xml:space="preserve">Ours vs. Spiral</w:t>
            </w:r>
          </w:p>
        </w:tc>
        <w:tc>
          <w:tcPr/>
          <w:p>
            <w:pPr>
              <w:pStyle w:val="Compact"/>
              <w:jc w:val="right"/>
            </w:pPr>
            <m:oMath>
              <m:r>
                <m:t>1.2</m:t>
              </m:r>
              <m:r>
                <m:rPr>
                  <m:sty m:val="p"/>
                </m:rPr>
                <m:t>×</m:t>
              </m:r>
              <m:sSup>
                <m:e>
                  <m:r>
                    <m:t>10</m:t>
                  </m:r>
                </m:e>
                <m:sup>
                  <m:r>
                    <m:rPr>
                      <m:sty m:val="p"/>
                    </m:rPr>
                    <m:t>−</m:t>
                  </m:r>
                  <m:r>
                    <m:t>26</m:t>
                  </m:r>
                </m:sup>
              </m:sSup>
            </m:oMath>
            <w:r>
              <w:t xml:space="preserve">***</w:t>
            </w:r>
          </w:p>
        </w:tc>
        <w:tc>
          <w:tcPr/>
          <w:p>
            <w:pPr>
              <w:pStyle w:val="Compact"/>
              <w:jc w:val="right"/>
            </w:pPr>
            <m:oMath>
              <m:r>
                <m:rPr>
                  <m:sty m:val="p"/>
                </m:rPr>
                <m:t>+</m:t>
              </m:r>
              <m:r>
                <m:t>1.000</m:t>
              </m:r>
            </m:oMath>
            <w:r>
              <w:t xml:space="preserve">​</w:t>
            </w:r>
          </w:p>
        </w:tc>
        <w:tc>
          <w:tcPr/>
          <w:p>
            <w:pPr>
              <w:pStyle w:val="Compact"/>
              <w:jc w:val="right"/>
            </w:pPr>
            <w:r>
              <w:t xml:space="preserve">large</w:t>
            </w:r>
          </w:p>
        </w:tc>
      </w:tr>
      <w:tr>
        <w:tc>
          <w:tcPr/>
          <w:p>
            <w:pPr>
              <w:pStyle w:val="Compact"/>
              <w:jc w:val="left"/>
            </w:pPr>
            <w:r>
              <w:t xml:space="preserve">Ours vs. Potential Field</w:t>
            </w:r>
          </w:p>
        </w:tc>
        <w:tc>
          <w:tcPr/>
          <w:p>
            <w:pPr>
              <w:pStyle w:val="Compact"/>
              <w:jc w:val="right"/>
            </w:pPr>
            <m:oMath>
              <m:r>
                <m:t>1.2</m:t>
              </m:r>
              <m:r>
                <m:rPr>
                  <m:sty m:val="p"/>
                </m:rPr>
                <m:t>×</m:t>
              </m:r>
              <m:sSup>
                <m:e>
                  <m:r>
                    <m:t>10</m:t>
                  </m:r>
                </m:e>
                <m:sup>
                  <m:r>
                    <m:rPr>
                      <m:sty m:val="p"/>
                    </m:rPr>
                    <m:t>−</m:t>
                  </m:r>
                  <m:r>
                    <m:t>26</m:t>
                  </m:r>
                </m:sup>
              </m:sSup>
            </m:oMath>
            <w:r>
              <w:t xml:space="preserve">***</w:t>
            </w:r>
          </w:p>
        </w:tc>
        <w:tc>
          <w:tcPr/>
          <w:p>
            <w:pPr>
              <w:pStyle w:val="Compact"/>
              <w:jc w:val="right"/>
            </w:pPr>
            <m:oMath>
              <m:r>
                <m:rPr>
                  <m:sty m:val="p"/>
                </m:rPr>
                <m:t>+</m:t>
              </m:r>
              <m:r>
                <m:t>0.974</m:t>
              </m:r>
            </m:oMath>
            <w:r>
              <w:t xml:space="preserve">​</w:t>
            </w:r>
          </w:p>
        </w:tc>
        <w:tc>
          <w:tcPr/>
          <w:p>
            <w:pPr>
              <w:pStyle w:val="Compact"/>
              <w:jc w:val="right"/>
            </w:pPr>
            <w:r>
              <w:t xml:space="preserve">large</w:t>
            </w:r>
          </w:p>
        </w:tc>
      </w:tr>
      <w:tr>
        <w:tc>
          <w:tcPr/>
          <w:p>
            <w:pPr>
              <w:pStyle w:val="Compact"/>
              <w:jc w:val="left"/>
            </w:pPr>
            <w:r>
              <w:t xml:space="preserve">Ours vs. Greedy Info Gain</w:t>
            </w:r>
          </w:p>
        </w:tc>
        <w:tc>
          <w:tcPr/>
          <w:p>
            <w:pPr>
              <w:pStyle w:val="Compact"/>
              <w:jc w:val="right"/>
            </w:pPr>
            <m:oMath>
              <m:r>
                <m:t>8.1</m:t>
              </m:r>
              <m:r>
                <m:rPr>
                  <m:sty m:val="p"/>
                </m:rPr>
                <m:t>×</m:t>
              </m:r>
              <m:sSup>
                <m:e>
                  <m:r>
                    <m:t>10</m:t>
                  </m:r>
                </m:e>
                <m:sup>
                  <m:r>
                    <m:rPr>
                      <m:sty m:val="p"/>
                    </m:rPr>
                    <m:t>−</m:t>
                  </m:r>
                  <m:r>
                    <m:t>14</m:t>
                  </m:r>
                </m:sup>
              </m:sSup>
            </m:oMath>
            <w:r>
              <w:t xml:space="preserve">***</w:t>
            </w:r>
          </w:p>
        </w:tc>
        <w:tc>
          <w:tcPr/>
          <w:p>
            <w:pPr>
              <w:pStyle w:val="Compact"/>
              <w:jc w:val="right"/>
            </w:pPr>
            <m:oMath>
              <m:r>
                <m:rPr>
                  <m:sty m:val="p"/>
                </m:rPr>
                <m:t>+</m:t>
              </m:r>
              <m:r>
                <m:t>0.534</m:t>
              </m:r>
            </m:oMath>
            <w:r>
              <w:t xml:space="preserve">​</w:t>
            </w:r>
          </w:p>
        </w:tc>
        <w:tc>
          <w:tcPr/>
          <w:p>
            <w:pPr>
              <w:pStyle w:val="Compact"/>
              <w:jc w:val="right"/>
            </w:pPr>
            <w:r>
              <w:t xml:space="preserve">large</w:t>
            </w:r>
          </w:p>
        </w:tc>
      </w:tr>
      <w:tr>
        <w:tc>
          <w:tcPr/>
          <w:p>
            <w:pPr>
              <w:pStyle w:val="Compact"/>
              <w:jc w:val="left"/>
            </w:pPr>
            <w:r>
              <w:t xml:space="preserve">Ours vs. RRT Explorer</w:t>
            </w:r>
          </w:p>
        </w:tc>
        <w:tc>
          <w:tcPr/>
          <w:p>
            <w:pPr>
              <w:pStyle w:val="Compact"/>
              <w:jc w:val="right"/>
            </w:pPr>
            <m:oMath>
              <m:r>
                <m:t>1.2</m:t>
              </m:r>
              <m:r>
                <m:rPr>
                  <m:sty m:val="p"/>
                </m:rPr>
                <m:t>×</m:t>
              </m:r>
              <m:sSup>
                <m:e>
                  <m:r>
                    <m:t>10</m:t>
                  </m:r>
                </m:e>
                <m:sup>
                  <m:r>
                    <m:rPr>
                      <m:sty m:val="p"/>
                    </m:rPr>
                    <m:t>−</m:t>
                  </m:r>
                  <m:r>
                    <m:t>26</m:t>
                  </m:r>
                </m:sup>
              </m:sSup>
            </m:oMath>
            <w:r>
              <w:t xml:space="preserve">***</w:t>
            </w:r>
          </w:p>
        </w:tc>
        <w:tc>
          <w:tcPr/>
          <w:p>
            <w:pPr>
              <w:pStyle w:val="Compact"/>
              <w:jc w:val="right"/>
            </w:pPr>
            <m:oMath>
              <m:r>
                <m:rPr>
                  <m:sty m:val="p"/>
                </m:rPr>
                <m:t>+</m:t>
              </m:r>
              <m:r>
                <m:t>0.997</m:t>
              </m:r>
            </m:oMath>
            <w:r>
              <w:t xml:space="preserve">​</w:t>
            </w:r>
          </w:p>
        </w:tc>
        <w:tc>
          <w:tcPr/>
          <w:p>
            <w:pPr>
              <w:pStyle w:val="Compact"/>
              <w:jc w:val="right"/>
            </w:pPr>
            <w:r>
              <w:t xml:space="preserve">large</w:t>
            </w:r>
          </w:p>
        </w:tc>
      </w:tr>
      <w:tr>
        <w:tc>
          <w:tcPr/>
          <w:p>
            <w:pPr>
              <w:pStyle w:val="Compact"/>
              <w:jc w:val="left"/>
            </w:pPr>
            <w:r>
              <w:t xml:space="preserve">Ours vs. Vanilla PPO</w:t>
            </w:r>
          </w:p>
        </w:tc>
        <w:tc>
          <w:tcPr/>
          <w:p>
            <w:pPr>
              <w:pStyle w:val="Compact"/>
              <w:jc w:val="right"/>
            </w:pPr>
            <m:oMath>
              <m:r>
                <m:t>7.4</m:t>
              </m:r>
              <m:r>
                <m:rPr>
                  <m:sty m:val="p"/>
                </m:rPr>
                <m:t>×</m:t>
              </m:r>
              <m:sSup>
                <m:e>
                  <m:r>
                    <m:t>10</m:t>
                  </m:r>
                </m:e>
                <m:sup>
                  <m:r>
                    <m:rPr>
                      <m:sty m:val="p"/>
                    </m:rPr>
                    <m:t>−</m:t>
                  </m:r>
                  <m:r>
                    <m:t>11</m:t>
                  </m:r>
                </m:sup>
              </m:sSup>
            </m:oMath>
            <w:r>
              <w:t xml:space="preserve">***</w:t>
            </w:r>
          </w:p>
        </w:tc>
        <w:tc>
          <w:tcPr/>
          <w:p>
            <w:pPr>
              <w:pStyle w:val="Compact"/>
              <w:jc w:val="right"/>
            </w:pPr>
            <m:oMath>
              <m:r>
                <m:rPr>
                  <m:sty m:val="p"/>
                </m:rPr>
                <m:t>+</m:t>
              </m:r>
              <m:r>
                <m:t>0.486</m:t>
              </m:r>
            </m:oMath>
            <w:r>
              <w:t xml:space="preserve">​</w:t>
            </w:r>
          </w:p>
        </w:tc>
        <w:tc>
          <w:tcPr/>
          <w:p>
            <w:pPr>
              <w:pStyle w:val="Compact"/>
              <w:jc w:val="right"/>
            </w:pPr>
            <w:r>
              <w:t xml:space="preserve">large</w:t>
            </w:r>
          </w:p>
        </w:tc>
      </w:tr>
    </w:tbl>
    <w:bookmarkEnd w:id="28"/>
    <w:bookmarkEnd w:id="29"/>
    <w:bookmarkStart w:id="40" w:name="training-and-intra-episode-dynamics"/>
    <w:p>
      <w:pPr>
        <w:pStyle w:val="Heading3"/>
      </w:pPr>
      <w:r>
        <w:t xml:space="preserve">Training and Intra-Episode Dynamics</w:t>
      </w:r>
    </w:p>
    <w:bookmarkStart w:id="39" w:name="fig:curves"/>
    <w:tbl>
      <w:tblPr>
        <w:tblStyle w:val="FigureTable"/>
        <w:tblW w:type="auto" w:w="0"/>
        <w:jc w:val="center"/>
        <w:tblLook w:firstRow="0" w:lastRow="0" w:firstColumn="0" w:lastColumn="0"/>
      </w:tblPr>
      <w:tblGrid>
        <w:gridCol w:w="7920"/>
      </w:tblGrid>
      <w:tr>
        <w:tc>
          <w:tcPr/>
          <w:p>
            <w:pPr>
              <w:jc w:val="center"/>
            </w:pPr>
            <w:r>
              <w:drawing>
                <wp:inline>
                  <wp:extent cx="1733340" cy="1066670"/>
                  <wp:effectExtent b="0" l="0" r="0" t="0"/>
                  <wp:docPr descr="image" title="" id="31" name="Picture"/>
                  <a:graphic>
                    <a:graphicData uri="http://schemas.openxmlformats.org/drawingml/2006/picture">
                      <pic:pic>
                        <pic:nvPicPr>
                          <pic:cNvPr descr="figures/training_curve_coverage.png" id="32" name="Picture"/>
                          <pic:cNvPicPr>
                            <a:picLocks noChangeArrowheads="1" noChangeAspect="1"/>
                          </pic:cNvPicPr>
                        </pic:nvPicPr>
                        <pic:blipFill>
                          <a:blip r:embed="rId30"/>
                          <a:stretch>
                            <a:fillRect/>
                          </a:stretch>
                        </pic:blipFill>
                        <pic:spPr bwMode="auto">
                          <a:xfrm>
                            <a:off x="0" y="0"/>
                            <a:ext cx="1733340" cy="1066670"/>
                          </a:xfrm>
                          <a:prstGeom prst="rect">
                            <a:avLst/>
                          </a:prstGeom>
                          <a:noFill/>
                          <a:ln w="9525">
                            <a:noFill/>
                            <a:headEnd/>
                            <a:tailEnd/>
                          </a:ln>
                        </pic:spPr>
                      </pic:pic>
                    </a:graphicData>
                  </a:graphic>
                </wp:inline>
              </w:drawing>
            </w:r>
            <w:r>
              <w:t xml:space="preserve"> </w:t>
            </w:r>
            <w:r>
              <w:drawing>
                <wp:inline>
                  <wp:extent cx="1733340" cy="924447"/>
                  <wp:effectExtent b="0" l="0" r="0" t="0"/>
                  <wp:docPr descr="image" title="" id="34" name="Picture"/>
                  <a:graphic>
                    <a:graphicData uri="http://schemas.openxmlformats.org/drawingml/2006/picture">
                      <pic:pic>
                        <pic:nvPicPr>
                          <pic:cNvPr descr="figures/training_curve_per_altitude.png" id="35" name="Picture"/>
                          <pic:cNvPicPr>
                            <a:picLocks noChangeArrowheads="1" noChangeAspect="1"/>
                          </pic:cNvPicPr>
                        </pic:nvPicPr>
                        <pic:blipFill>
                          <a:blip r:embed="rId33"/>
                          <a:stretch>
                            <a:fillRect/>
                          </a:stretch>
                        </pic:blipFill>
                        <pic:spPr bwMode="auto">
                          <a:xfrm>
                            <a:off x="0" y="0"/>
                            <a:ext cx="1733340" cy="924447"/>
                          </a:xfrm>
                          <a:prstGeom prst="rect">
                            <a:avLst/>
                          </a:prstGeom>
                          <a:noFill/>
                          <a:ln w="9525">
                            <a:noFill/>
                            <a:headEnd/>
                            <a:tailEnd/>
                          </a:ln>
                        </pic:spPr>
                      </pic:pic>
                    </a:graphicData>
                  </a:graphic>
                </wp:inline>
              </w:drawing>
            </w:r>
            <w:r>
              <w:t xml:space="preserve"> </w:t>
            </w:r>
            <w:r>
              <w:drawing>
                <wp:inline>
                  <wp:extent cx="1733340" cy="990480"/>
                  <wp:effectExtent b="0" l="0" r="0" t="0"/>
                  <wp:docPr descr="image" title="" id="37" name="Picture"/>
                  <a:graphic>
                    <a:graphicData uri="http://schemas.openxmlformats.org/drawingml/2006/picture">
                      <pic:pic>
                        <pic:nvPicPr>
                          <pic:cNvPr descr="figures/timeseries_coverage.png" id="38" name="Picture"/>
                          <pic:cNvPicPr>
                            <a:picLocks noChangeArrowheads="1" noChangeAspect="1"/>
                          </pic:cNvPicPr>
                        </pic:nvPicPr>
                        <pic:blipFill>
                          <a:blip r:embed="rId36"/>
                          <a:stretch>
                            <a:fillRect/>
                          </a:stretch>
                        </pic:blipFill>
                        <pic:spPr bwMode="auto">
                          <a:xfrm>
                            <a:off x="0" y="0"/>
                            <a:ext cx="1733340" cy="990480"/>
                          </a:xfrm>
                          <a:prstGeom prst="rect">
                            <a:avLst/>
                          </a:prstGeom>
                          <a:noFill/>
                          <a:ln w="9525">
                            <a:noFill/>
                            <a:headEnd/>
                            <a:tailEnd/>
                          </a:ln>
                        </pic:spPr>
                      </pic:pic>
                    </a:graphicData>
                  </a:graphic>
                </wp:inline>
              </w:drawing>
            </w:r>
          </w:p>
        </w:tc>
      </w:tr>
    </w:tbl>
    <w:p>
      <w:pPr>
        <w:pStyle w:val="ImageCaption"/>
      </w:pPr>
      <w:r>
        <w:t xml:space="preserve">(a) Coverage vs. training steps (mean</w:t>
      </w:r>
      <w:r>
        <w:t xml:space="preserve"> </w:t>
      </w:r>
      <m:oMath>
        <m:r>
          <m:rPr>
            <m:sty m:val="p"/>
          </m:rPr>
          <m:t>±</m:t>
        </m:r>
      </m:oMath>
      <w:r>
        <w:t xml:space="preserve"> </w:t>
      </w:r>
      <w:r>
        <w:t xml:space="preserve">std, 3 seeds; dashed: Greedy Info Gain reference). (b) Per-altitude learning curves (solid: RL; dotted: Greedy final altitude coverage). (c) Intra-episode coverage vs. step over 50 held-out episodes; RL reaches</w:t>
      </w:r>
      <w:r>
        <w:t xml:space="preserve"> </w:t>
      </w:r>
      <m:oMath>
        <m:r>
          <m:t>50</m:t>
        </m:r>
        <m:r>
          <m:rPr>
            <m:sty m:val="p"/>
          </m:rPr>
          <m:t>%</m:t>
        </m:r>
      </m:oMath>
      <w:r>
        <w:t xml:space="preserve"> </w:t>
      </w:r>
      <w:r>
        <w:t xml:space="preserve">at step</w:t>
      </w:r>
      <w:r>
        <w:t xml:space="preserve"> </w:t>
      </w:r>
      <m:oMath>
        <m:r>
          <m:rPr>
            <m:sty m:val="p"/>
          </m:rPr>
          <m:t>∼</m:t>
        </m:r>
        <m:r>
          <m:t>​</m:t>
        </m:r>
        <m:r>
          <m:t>180</m:t>
        </m:r>
      </m:oMath>
      <w:r>
        <w:t xml:space="preserve">,</w:t>
      </w:r>
      <w:r>
        <w:t xml:space="preserve"> </w:t>
      </w:r>
      <m:oMath>
        <m:r>
          <m:rPr>
            <m:sty m:val="p"/>
          </m:rPr>
          <m:t>∼</m:t>
        </m:r>
        <m:r>
          <m:t>​</m:t>
        </m:r>
        <m:r>
          <m:t>2</m:t>
        </m:r>
        <m:r>
          <m:rPr>
            <m:sty m:val="p"/>
          </m:rPr>
          <m:t>×</m:t>
        </m:r>
      </m:oMath>
      <w:r>
        <w:t xml:space="preserve"> </w:t>
      </w:r>
      <w:r>
        <w:t xml:space="preserve">faster than Greedy.</w:t>
      </w:r>
    </w:p>
    <w:bookmarkEnd w:id="39"/>
    <w:p>
      <w:pPr>
        <w:pStyle w:val="BodyText"/>
      </w:pPr>
      <w:r>
        <w:t xml:space="preserve">Fig. </w:t>
      </w:r>
      <w:hyperlink w:anchor="fig:curves">
        <w:r>
          <w:rPr>
            <w:rStyle w:val="Hyperlink"/>
          </w:rPr>
          <w:t xml:space="preserve">3</w:t>
        </w:r>
      </w:hyperlink>
      <w:r>
        <w:t xml:space="preserve">(a) shows that training coverage rises monotonically and exceeds the Greedy baseline by step</w:t>
      </w:r>
      <w:r>
        <w:t xml:space="preserve"> </w:t>
      </w:r>
      <m:oMath>
        <m:r>
          <m:t>120</m:t>
        </m:r>
        <m:r>
          <m:rPr>
            <m:sty m:val="p"/>
          </m:rPr>
          <m:t>,</m:t>
        </m:r>
        <m:r>
          <m:t>000</m:t>
        </m:r>
      </m:oMath>
      <w:r>
        <w:t xml:space="preserve">. Fig. </w:t>
      </w:r>
      <w:hyperlink w:anchor="fig:curves">
        <w:r>
          <w:rPr>
            <w:rStyle w:val="Hyperlink"/>
          </w:rPr>
          <w:t xml:space="preserve">3</w:t>
        </w:r>
      </w:hyperlink>
      <w:r>
        <w:t xml:space="preserve">(b) reveals the multi-altitude strategy: the policy saturates the middle layers (Alt1, Alt2, where shelf content is densest) first, then brings the boundary layers (Alt0, Alt3) above</w:t>
      </w:r>
      <w:r>
        <w:t xml:space="preserve"> </w:t>
      </w:r>
      <m:oMath>
        <m:r>
          <m:t>85</m:t>
        </m:r>
        <m:r>
          <m:rPr>
            <m:sty m:val="p"/>
          </m:rPr>
          <m:t>%</m:t>
        </m:r>
      </m:oMath>
      <w:r>
        <w:t xml:space="preserve">, a regime no classical baseline reaches. Fig. </w:t>
      </w:r>
      <w:hyperlink w:anchor="fig:curves">
        <w:r>
          <w:rPr>
            <w:rStyle w:val="Hyperlink"/>
          </w:rPr>
          <w:t xml:space="preserve">3</w:t>
        </w:r>
      </w:hyperlink>
      <w:r>
        <w:t xml:space="preserve">(c) shows per-step coverage across 50 evaluation episodes: the RL policy is both more thorough (higher final coverage) and faster per unit time, reaching the</w:t>
      </w:r>
      <w:r>
        <w:t xml:space="preserve"> </w:t>
      </w:r>
      <m:oMath>
        <m:r>
          <m:t>50</m:t>
        </m:r>
        <m:r>
          <m:rPr>
            <m:sty m:val="p"/>
          </m:rPr>
          <m:t>%</m:t>
        </m:r>
      </m:oMath>
      <w:r>
        <w:t xml:space="preserve">-coverage milestone at step</w:t>
      </w:r>
      <w:r>
        <w:t xml:space="preserve"> </w:t>
      </w:r>
      <m:oMath>
        <m:r>
          <m:rPr>
            <m:sty m:val="p"/>
          </m:rPr>
          <m:t>∼</m:t>
        </m:r>
        <m:r>
          <m:t>​</m:t>
        </m:r>
        <m:r>
          <m:t>180</m:t>
        </m:r>
      </m:oMath>
      <w:r>
        <w:t xml:space="preserve"> </w:t>
      </w:r>
      <w:r>
        <w:t xml:space="preserve">(RL) vs. </w:t>
      </w:r>
      <m:oMath>
        <m:r>
          <m:rPr>
            <m:sty m:val="p"/>
          </m:rPr>
          <m:t>∼</m:t>
        </m:r>
        <m:r>
          <m:t>​</m:t>
        </m:r>
        <m:r>
          <m:t>370</m:t>
        </m:r>
      </m:oMath>
      <w:r>
        <w:t xml:space="preserve"> </w:t>
      </w:r>
      <w:r>
        <w:t xml:space="preserve">(Greedy) vs. </w:t>
      </w:r>
      <m:oMath>
        <m:r>
          <m:rPr>
            <m:sty m:val="p"/>
          </m:rPr>
          <m:t>∼</m:t>
        </m:r>
        <m:r>
          <m:t>​</m:t>
        </m:r>
        <m:r>
          <m:t>580</m:t>
        </m:r>
      </m:oMath>
      <w:r>
        <w:t xml:space="preserve"> </w:t>
      </w:r>
      <w:r>
        <w:t xml:space="preserve">(Nearest Frontier).</w:t>
      </w:r>
    </w:p>
    <w:bookmarkEnd w:id="40"/>
    <w:bookmarkStart w:id="45" w:name="qualitative-multi-altitude-trajectory"/>
    <w:p>
      <w:pPr>
        <w:pStyle w:val="Heading3"/>
      </w:pPr>
      <w:r>
        <w:t xml:space="preserve">Qualitative Multi-Altitude Trajectory</w:t>
      </w:r>
    </w:p>
    <w:bookmarkStart w:id="44" w:name="fig:traj"/>
    <w:p>
      <w:pPr>
        <w:pStyle w:val="CaptionedFigure"/>
      </w:pPr>
      <w:r>
        <w:drawing>
          <wp:inline>
            <wp:extent cx="4587240" cy="1358656"/>
            <wp:effectExtent b="0" l="0" r="0" t="0"/>
            <wp:docPr descr="" title="" id="42" name="Picture"/>
            <a:graphic>
              <a:graphicData uri="http://schemas.openxmlformats.org/drawingml/2006/picture">
                <pic:pic>
                  <pic:nvPicPr>
                    <pic:cNvPr descr="figures/trajectory_altitudes.pdf" id="43" name="Picture"/>
                    <pic:cNvPicPr>
                      <a:picLocks noChangeArrowheads="1" noChangeAspect="1"/>
                    </pic:cNvPicPr>
                  </pic:nvPicPr>
                  <pic:blipFill>
                    <a:blip r:embed="rId41"/>
                    <a:stretch>
                      <a:fillRect/>
                    </a:stretch>
                  </pic:blipFill>
                  <pic:spPr bwMode="auto">
                    <a:xfrm>
                      <a:off x="0" y="0"/>
                      <a:ext cx="4587240" cy="1358656"/>
                    </a:xfrm>
                    <a:prstGeom prst="rect">
                      <a:avLst/>
                    </a:prstGeom>
                    <a:noFill/>
                    <a:ln w="9525">
                      <a:noFill/>
                      <a:headEnd/>
                      <a:tailEnd/>
                    </a:ln>
                  </pic:spPr>
                </pic:pic>
              </a:graphicData>
            </a:graphic>
          </wp:inline>
        </w:drawing>
      </w:r>
    </w:p>
    <w:p>
      <w:pPr>
        <w:pStyle w:val="ImageCaption"/>
      </w:pPr>
      <w:r>
        <w:t xml:space="preserve">Representative learned trajectory on a held-out map (seed 221; final coverage</w:t>
      </w:r>
      <w:r>
        <w:t xml:space="preserve"> </w:t>
      </w:r>
      <m:oMath>
        <m:r>
          <m:t>95.1</m:t>
        </m:r>
        <m:r>
          <m:rPr>
            <m:sty m:val="p"/>
          </m:rPr>
          <m:t>%</m:t>
        </m:r>
      </m:oMath>
      <w:r>
        <w:t xml:space="preserve">; one grid cell</w:t>
      </w:r>
      <w:r>
        <w:t xml:space="preserve"> </w:t>
      </w:r>
      <m:oMath>
        <m:r>
          <m:rPr>
            <m:sty m:val="p"/>
          </m:rPr>
          <m:t>=</m:t>
        </m:r>
        <m:r>
          <m:t>1</m:t>
        </m:r>
      </m:oMath>
      <w:r>
        <w:t xml:space="preserve"> m). Each panel is one altitude layer, showing obstacles (grey) and the agent’s flight path while at that layer, colour-coded by episode step, with enter (circle) and exit (square) markers. The policy allocates comparable effort to all four layers.</w:t>
      </w:r>
    </w:p>
    <w:bookmarkEnd w:id="44"/>
    <w:p>
      <w:pPr>
        <w:pStyle w:val="BodyText"/>
      </w:pPr>
      <w:r>
        <w:t xml:space="preserve">Fig. </w:t>
      </w:r>
      <w:hyperlink w:anchor="fig:traj">
        <w:r>
          <w:rPr>
            <w:rStyle w:val="Hyperlink"/>
          </w:rPr>
          <w:t xml:space="preserve">4</w:t>
        </w:r>
      </w:hyperlink>
      <w:r>
        <w:t xml:space="preserve"> </w:t>
      </w:r>
      <w:r>
        <w:t xml:space="preserve">visualizes a representative rollout across the four altitude layers. The policy distributes its dwell almost evenly across layers (136, 124, 106, and 112 steps) while reaching</w:t>
      </w:r>
      <w:r>
        <w:t xml:space="preserve"> </w:t>
      </w:r>
      <m:oMath>
        <m:r>
          <m:t>95.1</m:t>
        </m:r>
        <m:r>
          <m:rPr>
            <m:sty m:val="p"/>
          </m:rPr>
          <m:t>%</m:t>
        </m:r>
      </m:oMath>
      <w:r>
        <w:t xml:space="preserve"> </w:t>
      </w:r>
      <w:r>
        <w:t xml:space="preserve">coverage: each layer is swept densely, the policy then changes altitude (respecting the dwell rule), and revisits near previously mapped regions generate the loop closures that keep</w:t>
      </w:r>
      <w:r>
        <w:t xml:space="preserve"> </w:t>
      </w:r>
      <m:oMath>
        <m:sSub>
          <m:e>
            <m:r>
              <m:t>σ</m:t>
            </m:r>
          </m:e>
          <m:sub>
            <m:r>
              <m:t>t</m:t>
            </m:r>
          </m:sub>
        </m:sSub>
      </m:oMath>
      <w:r>
        <w:t xml:space="preserve"> </w:t>
      </w:r>
      <w:r>
        <w:t xml:space="preserve">bounded, in contrast to classical planners, which collapse onto the boundary layers (Table </w:t>
      </w:r>
      <w:hyperlink w:anchor="tab:main">
        <w:r>
          <w:rPr>
            <w:rStyle w:val="Hyperlink"/>
          </w:rPr>
          <w:t xml:space="preserve">[tab:main]</w:t>
        </w:r>
      </w:hyperlink>
      <w:r>
        <w:t xml:space="preserve">).</w:t>
      </w:r>
    </w:p>
    <w:bookmarkEnd w:id="45"/>
    <w:bookmarkStart w:id="46" w:name="ablation-analysis"/>
    <w:p>
      <w:pPr>
        <w:pStyle w:val="Heading3"/>
      </w:pPr>
      <w:r>
        <w:t xml:space="preserve">Ablation Analysis</w:t>
      </w:r>
    </w:p>
    <w:p>
      <w:pPr>
        <w:pStyle w:val="FirstParagraph"/>
      </w:pPr>
      <w:r>
        <w:t xml:space="preserve">Two ablations are run on the</w:t>
      </w:r>
      <w:r>
        <w:t xml:space="preserve"> </w:t>
      </w:r>
      <w:r>
        <w:rPr>
          <w:i/>
          <w:iCs/>
        </w:rPr>
        <w:t xml:space="preserve">base</w:t>
      </w:r>
      <w:r>
        <w:t xml:space="preserve"> </w:t>
      </w:r>
      <w:r>
        <w:t xml:space="preserve">recipe (</w:t>
      </w:r>
      <m:oMath>
        <m:sSub>
          <m:e>
            <m:r>
              <m:t>T</m:t>
            </m:r>
          </m:e>
          <m:sub>
            <m:r>
              <m:rPr>
                <m:sty m:val="p"/>
              </m:rPr>
              <m:t>max</m:t>
            </m:r>
          </m:sub>
        </m:sSub>
        <m:r>
          <m:t>​</m:t>
        </m:r>
        <m:r>
          <m:rPr>
            <m:sty m:val="p"/>
          </m:rPr>
          <m:t>=</m:t>
        </m:r>
        <m:r>
          <m:t>​</m:t>
        </m:r>
        <m:r>
          <m:t>400</m:t>
        </m:r>
      </m:oMath>
      <w:r>
        <w:t xml:space="preserve">, no</w:t>
      </w:r>
      <w:r>
        <w:t xml:space="preserve"> </w:t>
      </w:r>
      <m:oMath>
        <m:r>
          <m:rPr>
            <m:sty m:val="p"/>
          </m:rPr>
          <m:t>Δ</m:t>
        </m:r>
        <m:r>
          <m:t>σ</m:t>
        </m:r>
      </m:oMath>
      <w:r>
        <w:t xml:space="preserve"> </w:t>
      </w:r>
      <w:r>
        <w:t xml:space="preserve">shaping; mean coverage</w:t>
      </w:r>
      <w:r>
        <w:t xml:space="preserve"> </w:t>
      </w:r>
      <m:oMath>
        <m:r>
          <m:t>87.56</m:t>
        </m:r>
        <m:r>
          <m:t>​</m:t>
        </m:r>
        <m:r>
          <m:rPr>
            <m:sty m:val="p"/>
          </m:rPr>
          <m:t>±</m:t>
        </m:r>
        <m:r>
          <m:t>​</m:t>
        </m:r>
        <m:r>
          <m:t>2.45</m:t>
        </m:r>
        <m:r>
          <m:rPr>
            <m:sty m:val="p"/>
          </m:rPr>
          <m:t>%</m:t>
        </m:r>
      </m:oMath>
      <w:r>
        <w:t xml:space="preserve">) across the same three seeds.</w:t>
      </w:r>
      <w:r>
        <w:t xml:space="preserve"> </w:t>
      </w:r>
      <w:r>
        <w:rPr>
          <w:b/>
          <w:bCs/>
        </w:rPr>
        <w:t xml:space="preserve">No LoopClosure (</w:t>
      </w:r>
      <m:oMath>
        <m:r>
          <m:t>89.41</m:t>
        </m:r>
        <m:r>
          <m:t>​</m:t>
        </m:r>
        <m:r>
          <m:rPr>
            <m:sty m:val="p"/>
          </m:rPr>
          <m:t>±</m:t>
        </m:r>
        <m:r>
          <m:t>​</m:t>
        </m:r>
        <m:r>
          <m:t>2.31</m:t>
        </m:r>
        <m:r>
          <m:rPr>
            <m:sty m:val="p"/>
          </m:rPr>
          <m:t>%</m:t>
        </m:r>
      </m:oMath>
      <w:r>
        <w:rPr>
          <w:b/>
          <w:bCs/>
        </w:rPr>
        <w:t xml:space="preserve">):</w:t>
      </w:r>
      <w:r>
        <w:t xml:space="preserve"> </w:t>
      </w:r>
      <w:r>
        <w:t xml:space="preserve">mean coverage is statistically indistinguishable from base (</w:t>
      </w:r>
      <m:oMath>
        <m:r>
          <m:rPr>
            <m:sty m:val="p"/>
          </m:rPr>
          <m:t>Δ</m:t>
        </m:r>
        <m:r>
          <m:t>​</m:t>
        </m:r>
        <m:r>
          <m:rPr>
            <m:sty m:val="p"/>
          </m:rPr>
          <m:t>=</m:t>
        </m:r>
        <m:r>
          <m:t>​</m:t>
        </m:r>
        <m:r>
          <m:rPr>
            <m:sty m:val="p"/>
          </m:rPr>
          <m:t>+</m:t>
        </m:r>
        <m:r>
          <m:t>1.85</m:t>
        </m:r>
      </m:oMath>
      <w:r>
        <w:t xml:space="preserve"> </w:t>
      </w:r>
      <w:r>
        <w:t xml:space="preserve">pts), but</w:t>
      </w:r>
      <w:r>
        <w:t xml:space="preserve"> </w:t>
      </w:r>
      <m:oMath>
        <m:sSub>
          <m:e>
            <m:r>
              <m:t>σ</m:t>
            </m:r>
          </m:e>
          <m:sub>
            <m:r>
              <m:t>T</m:t>
            </m:r>
          </m:sub>
        </m:sSub>
      </m:oMath>
      <w:r>
        <w:t xml:space="preserve"> </w:t>
      </w:r>
      <w:r>
        <w:t xml:space="preserve">rises from</w:t>
      </w:r>
      <w:r>
        <w:t xml:space="preserve"> </w:t>
      </w:r>
      <m:oMath>
        <m:r>
          <m:t>3.71</m:t>
        </m:r>
      </m:oMath>
      <w:r>
        <w:t xml:space="preserve"> </w:t>
      </w:r>
      <w:r>
        <w:t xml:space="preserve">to</w:t>
      </w:r>
      <w:r>
        <w:t xml:space="preserve"> </w:t>
      </w:r>
      <m:oMath>
        <m:r>
          <m:t>3.82</m:t>
        </m:r>
      </m:oMath>
      <w:r>
        <w:t xml:space="preserve">, confirming that loop closure primarily reduces localization uncertainty rather than improving coverage.</w:t>
      </w:r>
      <w:r>
        <w:t xml:space="preserve"> </w:t>
      </w:r>
      <w:r>
        <w:rPr>
          <w:b/>
          <w:bCs/>
        </w:rPr>
        <w:t xml:space="preserve">No BreadthBonus (</w:t>
      </w:r>
      <m:oMath>
        <m:r>
          <m:t>86.54</m:t>
        </m:r>
        <m:r>
          <m:t>​</m:t>
        </m:r>
        <m:r>
          <m:rPr>
            <m:sty m:val="p"/>
          </m:rPr>
          <m:t>±</m:t>
        </m:r>
        <m:r>
          <m:t>​</m:t>
        </m:r>
        <m:r>
          <m:t>1.49</m:t>
        </m:r>
        <m:r>
          <m:rPr>
            <m:sty m:val="p"/>
          </m:rPr>
          <m:t>%</m:t>
        </m:r>
      </m:oMath>
      <w:r>
        <w:rPr>
          <w:b/>
          <w:bCs/>
        </w:rPr>
        <w:t xml:space="preserve">,</w:t>
      </w:r>
      <w:r>
        <w:rPr>
          <w:b/>
          <w:bCs/>
        </w:rPr>
        <w:t xml:space="preserve"> </w:t>
      </w:r>
      <m:oMath>
        <m:r>
          <m:rPr>
            <m:sty m:val="p"/>
          </m:rPr>
          <m:t>−</m:t>
        </m:r>
        <m:r>
          <m:t>1.02</m:t>
        </m:r>
      </m:oMath>
      <w:r>
        <w:rPr>
          <w:b/>
          <w:bCs/>
        </w:rPr>
        <w:t xml:space="preserve"> </w:t>
      </w:r>
      <w:r>
        <w:rPr>
          <w:b/>
          <w:bCs/>
        </w:rPr>
        <w:t xml:space="preserve">pts vs. base):</w:t>
      </w:r>
      <w:r>
        <w:t xml:space="preserve"> </w:t>
      </w:r>
      <w:r>
        <w:t xml:space="preserve">the mean drop understates the effect; cross-seed standard deviations on Alt0 and Alt3 jump from</w:t>
      </w:r>
      <w:r>
        <w:t xml:space="preserve"> </w:t>
      </w:r>
      <m:oMath>
        <m:r>
          <m:t>4.97</m:t>
        </m:r>
        <m:r>
          <m:rPr>
            <m:sty m:val="p"/>
          </m:rPr>
          <m:t>%</m:t>
        </m:r>
      </m:oMath>
      <w:r>
        <w:t xml:space="preserve"> </w:t>
      </w:r>
      <w:r>
        <w:t xml:space="preserve">and</w:t>
      </w:r>
      <w:r>
        <w:t xml:space="preserve"> </w:t>
      </w:r>
      <m:oMath>
        <m:r>
          <m:t>4.83</m:t>
        </m:r>
        <m:r>
          <m:rPr>
            <m:sty m:val="p"/>
          </m:rPr>
          <m:t>%</m:t>
        </m:r>
      </m:oMath>
      <w:r>
        <w:t xml:space="preserve"> </w:t>
      </w:r>
      <w:r>
        <w:t xml:space="preserve">to</w:t>
      </w:r>
      <w:r>
        <w:t xml:space="preserve"> </w:t>
      </w:r>
      <m:oMath>
        <m:r>
          <m:t>9.85</m:t>
        </m:r>
        <m:r>
          <m:rPr>
            <m:sty m:val="p"/>
          </m:rPr>
          <m:t>%</m:t>
        </m:r>
      </m:oMath>
      <w:r>
        <w:t xml:space="preserve"> </w:t>
      </w:r>
      <w:r>
        <w:t xml:space="preserve">and</w:t>
      </w:r>
      <w:r>
        <w:t xml:space="preserve"> </w:t>
      </w:r>
      <m:oMath>
        <m:r>
          <m:t>9.38</m:t>
        </m:r>
        <m:r>
          <m:rPr>
            <m:sty m:val="p"/>
          </m:rPr>
          <m:t>%</m:t>
        </m:r>
      </m:oMath>
      <w:r>
        <w:t xml:space="preserve">, showing that the breadth bonus</w:t>
      </w:r>
      <w:r>
        <w:t xml:space="preserve"> </w:t>
      </w:r>
      <w:r>
        <w:rPr>
          <w:i/>
          <w:iCs/>
        </w:rPr>
        <w:t xml:space="preserve">stabilizes</w:t>
      </w:r>
      <w:r>
        <w:t xml:space="preserve"> </w:t>
      </w:r>
      <w:r>
        <w:t xml:space="preserve">per-altitude allocation across seeds rather than raising the mean.</w:t>
      </w:r>
      <w:r>
        <w:t xml:space="preserve"> </w:t>
      </w:r>
      <w:r>
        <w:t xml:space="preserve">Together with the</w:t>
      </w:r>
      <w:r>
        <w:t xml:space="preserve"> </w:t>
      </w:r>
      <m:oMath>
        <m:r>
          <m:rPr>
            <m:sty m:val="p"/>
          </m:rPr>
          <m:t>+</m:t>
        </m:r>
        <m:r>
          <m:t>3.21</m:t>
        </m:r>
      </m:oMath>
      <w:r>
        <w:t xml:space="preserve">-pt MS600 horizon extension, these components account for the full</w:t>
      </w:r>
      <w:r>
        <w:t xml:space="preserve"> </w:t>
      </w:r>
      <m:oMath>
        <m:r>
          <m:t>91.90</m:t>
        </m:r>
        <m:r>
          <m:rPr>
            <m:sty m:val="p"/>
          </m:rPr>
          <m:t>%</m:t>
        </m:r>
      </m:oMath>
      <w:r>
        <w:t xml:space="preserve"> </w:t>
      </w:r>
      <w:r>
        <w:t xml:space="preserve">headline.</w:t>
      </w:r>
    </w:p>
    <w:bookmarkEnd w:id="46"/>
    <w:bookmarkEnd w:id="47"/>
    <w:bookmarkEnd w:id="48"/>
    <w:bookmarkStart w:id="49" w:name="X092a2db7cdc6c6e6f4f7c50ab243dceecd7775e"/>
    <w:p>
      <w:pPr>
        <w:pStyle w:val="Heading1"/>
      </w:pPr>
      <w:r>
        <w:t xml:space="preserve">Computational Cost and Real-Time Feasibility</w:t>
      </w:r>
    </w:p>
    <w:p>
      <w:pPr>
        <w:pStyle w:val="FirstParagraph"/>
      </w:pPr>
      <w:r>
        <w:t xml:space="preserve">A policy intended for onboard UAV deployment must fit a companion computer’s compute and latency budget. The network has</w:t>
      </w:r>
      <w:r>
        <w:t xml:space="preserve"> </w:t>
      </w:r>
      <m:oMath>
        <m:r>
          <m:t>2</m:t>
        </m:r>
        <m:r>
          <m:rPr>
            <m:sty m:val="p"/>
          </m:rPr>
          <m:t>,</m:t>
        </m:r>
        <m:r>
          <m:t>023</m:t>
        </m:r>
        <m:r>
          <m:rPr>
            <m:sty m:val="p"/>
          </m:rPr>
          <m:t>,</m:t>
        </m:r>
        <m:r>
          <m:t>035</m:t>
        </m:r>
      </m:oMath>
      <w:r>
        <w:t xml:space="preserve"> </w:t>
      </w:r>
      <w:r>
        <w:t xml:space="preserve">trainable parameters (</w:t>
      </w:r>
      <m:oMath>
        <m:r>
          <m:rPr>
            <m:sty m:val="p"/>
          </m:rPr>
          <m:t>≈</m:t>
        </m:r>
        <m:r>
          <m:t>​</m:t>
        </m:r>
        <m:r>
          <m:t>2.02</m:t>
        </m:r>
      </m:oMath>
      <w:r>
        <w:t xml:space="preserve"> M) and requires</w:t>
      </w:r>
      <w:r>
        <w:t xml:space="preserve"> </w:t>
      </w:r>
      <m:oMath>
        <m:r>
          <m:t>10.16</m:t>
        </m:r>
      </m:oMath>
      <w:r>
        <w:t xml:space="preserve"> M multiply–accumulate operations (</w:t>
      </w:r>
      <m:oMath>
        <m:r>
          <m:t>20.32</m:t>
        </m:r>
      </m:oMath>
      <w:r>
        <w:t xml:space="preserve"> M FLOPs) per inference, occupying</w:t>
      </w:r>
      <w:r>
        <w:t xml:space="preserve"> </w:t>
      </w:r>
      <m:oMath>
        <m:r>
          <m:rPr>
            <m:sty m:val="p"/>
          </m:rPr>
          <m:t>≈</m:t>
        </m:r>
        <m:r>
          <m:t>​</m:t>
        </m:r>
        <m:r>
          <m:t>8</m:t>
        </m:r>
      </m:oMath>
      <w:r>
        <w:t xml:space="preserve"> MB at single precision, well within embedded-class memory. Measured on a single thread (</w:t>
      </w:r>
      <w:r>
        <w:rPr>
          <w:rStyle w:val="VerbatimChar"/>
        </w:rPr>
        <w:t xml:space="preserve">OMP</w:t>
      </w:r>
      <w:r>
        <w:t xml:space="preserve">/</w:t>
      </w:r>
      <w:r>
        <w:rPr>
          <w:rStyle w:val="VerbatimChar"/>
        </w:rPr>
        <w:t xml:space="preserve">MKL</w:t>
      </w:r>
      <w:r>
        <w:t xml:space="preserve"> </w:t>
      </w:r>
      <w:r>
        <w:t xml:space="preserve">pinned) of an Intel Core i5-12450H with no GPU, emulating a UAV companion computer, the forward pass completes in</w:t>
      </w:r>
      <w:r>
        <w:t xml:space="preserve"> </w:t>
      </w:r>
      <m:oMath>
        <m:r>
          <m:t>1.20</m:t>
        </m:r>
      </m:oMath>
      <w:r>
        <w:t xml:space="preserve"> ms on average (</w:t>
      </w:r>
      <m:oMath>
        <m:r>
          <m:t>1.55</m:t>
        </m:r>
      </m:oMath>
      <w:r>
        <w:t xml:space="preserve"> ms at the</w:t>
      </w:r>
      <w:r>
        <w:t xml:space="preserve"> </w:t>
      </w:r>
      <m:oMath>
        <m:r>
          <m:t>99</m:t>
        </m:r>
      </m:oMath>
      <w:r>
        <w:t xml:space="preserve">th percentile,</w:t>
      </w:r>
      <w:r>
        <w:t xml:space="preserve"> </w:t>
      </w:r>
      <m:oMath>
        <m:r>
          <m:rPr>
            <m:sty m:val="p"/>
          </m:rPr>
          <m:t>∼</m:t>
        </m:r>
        <m:r>
          <m:t>​</m:t>
        </m:r>
        <m:r>
          <m:t>836</m:t>
        </m:r>
      </m:oMath>
      <w:r>
        <w:t xml:space="preserve"> Hz), and the full control step including observation construction takes</w:t>
      </w:r>
      <w:r>
        <w:t xml:space="preserve"> </w:t>
      </w:r>
      <m:oMath>
        <m:r>
          <m:t>1.98</m:t>
        </m:r>
      </m:oMath>
      <w:r>
        <w:t xml:space="preserve"> ms (</w:t>
      </w:r>
      <m:oMath>
        <m:r>
          <m:rPr>
            <m:sty m:val="p"/>
          </m:rPr>
          <m:t>∼</m:t>
        </m:r>
        <m:r>
          <m:t>​</m:t>
        </m:r>
        <m:r>
          <m:t>506</m:t>
        </m:r>
      </m:oMath>
      <w:r>
        <w:t xml:space="preserve"> Hz). Even a conservative</w:t>
      </w:r>
      <w:r>
        <w:t xml:space="preserve"> </w:t>
      </w:r>
      <m:oMath>
        <m:r>
          <m:t>10</m:t>
        </m:r>
        <m:r>
          <m:rPr>
            <m:nor/>
            <m:sty m:val="p"/>
          </m:rPr>
          <m:t>–</m:t>
        </m:r>
        <m:r>
          <m:t>20</m:t>
        </m:r>
        <m:r>
          <m:rPr>
            <m:sty m:val="p"/>
          </m:rPr>
          <m:t>×</m:t>
        </m:r>
      </m:oMath>
      <w:r>
        <w:t xml:space="preserve"> </w:t>
      </w:r>
      <w:r>
        <w:t xml:space="preserve">slowdown on an ARM-class processor sustains</w:t>
      </w:r>
      <w:r>
        <w:t xml:space="preserve"> </w:t>
      </w:r>
      <m:oMath>
        <m:r>
          <m:t>25</m:t>
        </m:r>
        <m:r>
          <m:rPr>
            <m:nor/>
            <m:sty m:val="p"/>
          </m:rPr>
          <m:t>–</m:t>
        </m:r>
        <m:r>
          <m:t>80</m:t>
        </m:r>
      </m:oMath>
      <w:r>
        <w:t xml:space="preserve"> Hz, far above the</w:t>
      </w:r>
      <w:r>
        <w:t xml:space="preserve"> </w:t>
      </w:r>
      <m:oMath>
        <m:r>
          <m:rPr>
            <m:sty m:val="p"/>
          </m:rPr>
          <m:t>∼</m:t>
        </m:r>
        <m:r>
          <m:t>​</m:t>
        </m:r>
        <m:r>
          <m:t>0.5</m:t>
        </m:r>
      </m:oMath>
      <w:r>
        <w:t xml:space="preserve"> Hz waypoint-decision rate. Inference is therefore not a deployment bottleneck; the binding real-time constraint is the SLAM backend, discussed next.</w:t>
      </w:r>
    </w:p>
    <w:bookmarkEnd w:id="49"/>
    <w:bookmarkStart w:id="50" w:name="sec:sim2real"/>
    <w:p>
      <w:pPr>
        <w:pStyle w:val="Heading1"/>
      </w:pPr>
      <w:r>
        <w:t xml:space="preserve">Sim-to-Real Transfer: Findings and Roadmap</w:t>
      </w:r>
    </w:p>
    <w:p>
      <w:pPr>
        <w:pStyle w:val="FirstParagraph"/>
      </w:pPr>
      <w:r>
        <w:t xml:space="preserve">The lightweight grid environment mirrors a high-fidelity simulation stack to ease eventual hardware transfer. A companion Gazebo/PX4 software-in-the-loop simulation hosts an</w:t>
      </w:r>
      <w:r>
        <w:t xml:space="preserve"> </w:t>
      </w:r>
      <w:r>
        <w:rPr>
          <w:rStyle w:val="VerbatimChar"/>
        </w:rPr>
        <w:t xml:space="preserve">x500</w:t>
      </w:r>
      <w:r>
        <w:t xml:space="preserve"> </w:t>
      </w:r>
      <w:r>
        <w:t xml:space="preserve">quadrotor with a</w:t>
      </w:r>
      <w:r>
        <w:t xml:space="preserve"> </w:t>
      </w:r>
      <m:oMath>
        <m:sSup>
          <m:e>
            <m:r>
              <m:t>360</m:t>
            </m:r>
          </m:e>
          <m:sup>
            <m:r>
              <m:rPr>
                <m:sty m:val="p"/>
              </m:rPr>
              <m:t>∘</m:t>
            </m:r>
          </m:sup>
        </m:sSup>
      </m:oMath>
      <w:r>
        <w:t xml:space="preserve"> </w:t>
      </w:r>
      <w:r>
        <w:t xml:space="preserve">2D LiDAR and an RGB-D camera, and RTAB-Map performs real-time visual SLAM, producing the occupancy grid, covariance, and loop closures the environment abstracts. Because the observation and action interfaces match the training environment exactly (a five-channel</w:t>
      </w:r>
      <w:r>
        <w:t xml:space="preserve"> </w:t>
      </w:r>
      <m:oMath>
        <m:r>
          <m:t>48</m:t>
        </m:r>
        <m:r>
          <m:t>​</m:t>
        </m:r>
        <m:r>
          <m:rPr>
            <m:sty m:val="p"/>
          </m:rPr>
          <m:t>×</m:t>
        </m:r>
        <m:r>
          <m:t>​</m:t>
        </m:r>
        <m:r>
          <m:t>48</m:t>
        </m:r>
      </m:oMath>
      <w:r>
        <w:t xml:space="preserve"> </w:t>
      </w:r>
      <w:r>
        <w:t xml:space="preserve">map tensor, a ten-dimensional scalar vector, and a three-dimensional action), the trained checkpoint runs</w:t>
      </w:r>
      <w:r>
        <w:t xml:space="preserve"> </w:t>
      </w:r>
      <w:r>
        <w:rPr>
          <w:i/>
          <w:iCs/>
        </w:rPr>
        <w:t xml:space="preserve">zero-shot</w:t>
      </w:r>
      <w:r>
        <w:t xml:space="preserve"> </w:t>
      </w:r>
      <w:r>
        <w:t xml:space="preserve">in Gazebo without fine-tuning. A reactive safety layer (LiDAR/depth avoidance with a covariance-triggered retreat) and a three-tier diagnostic are operational; in an altitude-capped 300-step run the policy explores with stable odometry and zero tracking-loss events, validating the end-to-end pipeline on a real SLAM backend.</w:t>
      </w:r>
    </w:p>
    <w:p>
      <w:pPr>
        <w:pStyle w:val="BodyText"/>
      </w:pPr>
      <w:r>
        <w:t xml:space="preserve">The dominant gap between the abstract grid and physical SLAM is motion smoothness: RTAB-Map’s visual odometry requires smooth motion, and abrupt reversals, which the grid agent can issue freely because it teleports between cells, degrade tracking and can cascade into pose drift. The deployed, no-retraining mitigation is a per-axis exponential-moving-average action filter that preserves sustained sweeps while damping jitter. Building on this, the environment exposes three transfer-oriented controls (disabled in the experiments above, so the reported results are unaffected): a motion-smoothness reward</w:t>
      </w:r>
      <w:r>
        <w:t xml:space="preserve"> </w:t>
      </w:r>
      <m:oMath>
        <m:r>
          <m:rPr>
            <m:sty m:val="p"/>
          </m:rPr>
          <m:t>−</m:t>
        </m:r>
        <m:sSub>
          <m:e>
            <m:r>
              <m:t>w</m:t>
            </m:r>
          </m:e>
          <m:sub>
            <m:r>
              <m:rPr>
                <m:nor/>
                <m:sty m:val="p"/>
              </m:rPr>
              <m:t>sm</m:t>
            </m:r>
          </m:sub>
        </m:sSub>
        <m:r>
          <m:rPr>
            <m:sty m:val="p"/>
          </m:rPr>
          <m:t>∥</m:t>
        </m:r>
        <m:sSub>
          <m:e>
            <m:r>
              <m:t>a</m:t>
            </m:r>
          </m:e>
          <m:sub>
            <m:r>
              <m:t>t</m:t>
            </m:r>
          </m:sub>
        </m:sSub>
        <m:r>
          <m:rPr>
            <m:sty m:val="p"/>
          </m:rPr>
          <m:t>−</m:t>
        </m:r>
        <m:sSub>
          <m:e>
            <m:r>
              <m:t>a</m:t>
            </m:r>
          </m:e>
          <m:sub>
            <m:r>
              <m:t>t</m:t>
            </m:r>
            <m:r>
              <m:rPr>
                <m:sty m:val="p"/>
              </m:rPr>
              <m:t>−</m:t>
            </m:r>
            <m:r>
              <m:t>1</m:t>
            </m:r>
          </m:sub>
        </m:sSub>
        <m:sSup>
          <m:e>
            <m:r>
              <m:rPr>
                <m:sty m:val="p"/>
              </m:rPr>
              <m:t>∥</m:t>
            </m:r>
          </m:e>
          <m:sup>
            <m:r>
              <m:t>2</m:t>
            </m:r>
          </m:sup>
        </m:sSup>
      </m:oMath>
      <w:r>
        <w:t xml:space="preserve"> </w:t>
      </w:r>
      <w:r>
        <w:t xml:space="preserve">that reduces reliance on inference-time filtering, an altitude-transition penalty that discourages the Z-filter thrashing which stalls RTAB-Map re-slicing, and a frontier definition aligned to the RTAB-Map projection. Further milestones include altitude-dependent feature-density modelling, larger geometries, and on-board flight tests. Because the policy already optimizes a localization-uncertainty surrogate, it is predisposed toward the loop-closure-seeking behaviour that real SLAM backends reward.</w:t>
      </w:r>
    </w:p>
    <w:bookmarkEnd w:id="50"/>
    <w:bookmarkStart w:id="86" w:name="conclusion-and-future-work"/>
    <w:p>
      <w:pPr>
        <w:pStyle w:val="Heading1"/>
      </w:pPr>
      <w:r>
        <w:t xml:space="preserve">Conclusion and Future Work</w:t>
      </w:r>
    </w:p>
    <w:p>
      <w:pPr>
        <w:pStyle w:val="FirstParagraph"/>
      </w:pPr>
      <w:r>
        <w:t xml:space="preserve">We presented a Recurrent PPO approach to multi altitude UAV active SLAM, in which a CoordConv–LSTM actor-critic jointly controls horizontal motion and altitude selection. A fifteen term composite reward, including a novel</w:t>
      </w:r>
      <w:r>
        <w:t xml:space="preserve"> </w:t>
      </w:r>
      <m:oMath>
        <m:r>
          <m:rPr>
            <m:sty m:val="p"/>
          </m:rPr>
          <m:t>Δ</m:t>
        </m:r>
        <m:r>
          <m:t>σ</m:t>
        </m:r>
      </m:oMath>
      <w:r>
        <w:t xml:space="preserve"> </w:t>
      </w:r>
      <w:r>
        <w:t xml:space="preserve">uncertainty-shaping term, a per-altitude breadth bonus, and breadth weighted terminal credit, produces policies reaching</w:t>
      </w:r>
      <w:r>
        <w:t xml:space="preserve"> </w:t>
      </w:r>
      <m:oMath>
        <m:r>
          <m:t>91.90</m:t>
        </m:r>
        <m:r>
          <m:t>​</m:t>
        </m:r>
        <m:r>
          <m:rPr>
            <m:sty m:val="p"/>
          </m:rPr>
          <m:t>±</m:t>
        </m:r>
        <m:r>
          <m:t>​</m:t>
        </m:r>
        <m:r>
          <m:t>1.72</m:t>
        </m:r>
        <m:r>
          <m:rPr>
            <m:sty m:val="p"/>
          </m:rPr>
          <m:t>%</m:t>
        </m:r>
      </m:oMath>
      <w:r>
        <w:t xml:space="preserve"> </w:t>
      </w:r>
      <w:r>
        <w:t xml:space="preserve">coverage across three seeds and fifty held-out maps, dominating all baselines by large effect sizes (Cliff’s</w:t>
      </w:r>
      <w:r>
        <w:t xml:space="preserve"> </w:t>
      </w:r>
      <m:oMath>
        <m:r>
          <m:t>δ</m:t>
        </m:r>
        <m:r>
          <m:t>​</m:t>
        </m:r>
        <m:r>
          <m:rPr>
            <m:sty m:val="p"/>
          </m:rPr>
          <m:t>≥</m:t>
        </m:r>
        <m:r>
          <m:t>​</m:t>
        </m:r>
        <m:r>
          <m:t>0.49</m:t>
        </m:r>
      </m:oMath>
      <w:r>
        <w:t xml:space="preserve">; Table </w:t>
      </w:r>
      <w:hyperlink w:anchor="tab:stat">
        <w:r>
          <w:rPr>
            <w:rStyle w:val="Hyperlink"/>
          </w:rPr>
          <w:t xml:space="preserve">2</w:t>
        </w:r>
      </w:hyperlink>
      <w:r>
        <w:t xml:space="preserve">). Ablations confirm the breadth bonus stabilizes per-altitude allocation and the loop closure reward primarily reduces localization uncertainty. Future work will scale to larger geometries, fold a real RTAB-Map backend into the training loop, and pursue physical UAV deployment following the roadmap of Section </w:t>
      </w:r>
      <w:hyperlink w:anchor="sec:sim2real">
        <w:r>
          <w:rPr>
            <w:rStyle w:val="Hyperlink"/>
          </w:rPr>
          <w:t xml:space="preserve">7</w:t>
        </w:r>
      </w:hyperlink>
      <w:r>
        <w:t xml:space="preserve">.</w:t>
      </w:r>
    </w:p>
    <w:p>
      <w:pPr>
        <w:pStyle w:val="BodyText"/>
      </w:pPr>
      <w:r>
        <w:t xml:space="preserve">18</w:t>
      </w:r>
    </w:p>
    <w:p>
      <w:pPr>
        <w:pStyle w:val="BodyText"/>
      </w:pPr>
      <w:r>
        <w:t xml:space="preserve">Qin, H., Meng, Z., Meng, W., Chen, X., Sun, H., Lin, F., Ang, M.H.: Autonomous</w:t>
      </w:r>
      <w:r>
        <w:t xml:space="preserve"> </w:t>
      </w:r>
      <w:r>
        <w:t xml:space="preserve">exploration and mapping system using heterogeneous uavs and ugvs in</w:t>
      </w:r>
      <w:r>
        <w:t xml:space="preserve"> </w:t>
      </w:r>
      <w:r>
        <w:t xml:space="preserve">gps-denied environments. IEEE Transactions on Vehicular Technology</w:t>
      </w:r>
      <w:r>
        <w:t xml:space="preserve"> </w:t>
      </w:r>
      <w:r>
        <w:rPr>
          <w:b/>
          <w:bCs/>
        </w:rPr>
        <w:t xml:space="preserve">68</w:t>
      </w:r>
      <w:r>
        <w:t xml:space="preserve">(2), 1339–1350 (2019). https://doi.org/10.1109/TVT.2018.2890416</w:t>
      </w:r>
    </w:p>
    <w:p>
      <w:pPr>
        <w:pStyle w:val="BodyText"/>
      </w:pPr>
      <w:r>
        <w:t xml:space="preserve">Zhang, Y., Tan, Z., Liu, K., Yang, Y., Yang, W., Wang, S., Wen, C.Y.: Adaptive</w:t>
      </w:r>
      <w:r>
        <w:t xml:space="preserve"> </w:t>
      </w:r>
      <w:r>
        <w:t xml:space="preserve">clustering convexification mapping-planning system for uavs in unknown</w:t>
      </w:r>
      <w:r>
        <w:t xml:space="preserve"> </w:t>
      </w:r>
      <w:r>
        <w:t xml:space="preserve">environments. IEEE Transactions on Automation Science and Engineering</w:t>
      </w:r>
      <w:r>
        <w:t xml:space="preserve"> </w:t>
      </w:r>
      <w:r>
        <w:rPr>
          <w:b/>
          <w:bCs/>
        </w:rPr>
        <w:t xml:space="preserve">23</w:t>
      </w:r>
      <w:r>
        <w:t xml:space="preserve">, 5852–5868 (2026). https://doi.org/10.1109/TASE.2026.3670813</w:t>
      </w:r>
    </w:p>
    <w:p>
      <w:pPr>
        <w:pStyle w:val="BodyText"/>
      </w:pPr>
      <w:r>
        <w:t xml:space="preserve">Placed, J.A., Strader, J., Carrillo, H., Atanasov, N., Indelman, V., Carlone,</w:t>
      </w:r>
      <w:r>
        <w:t xml:space="preserve"> </w:t>
      </w:r>
      <w:r>
        <w:t xml:space="preserve">L., Castellanos, J.A.: A survey on active simultaneous localization and</w:t>
      </w:r>
      <w:r>
        <w:t xml:space="preserve"> </w:t>
      </w:r>
      <w:r>
        <w:t xml:space="preserve">mapping: State of the art and new frontiers. IEEE Transactions on Robotics</w:t>
      </w:r>
      <w:r>
        <w:t xml:space="preserve"> </w:t>
      </w:r>
      <w:r>
        <w:rPr>
          <w:b/>
          <w:bCs/>
        </w:rPr>
        <w:t xml:space="preserve">39</w:t>
      </w:r>
      <w:r>
        <w:t xml:space="preserve">(3), 1686–1705 (2023). https://doi.org/10.1109/TRO.2023.3248510</w:t>
      </w:r>
    </w:p>
    <w:p>
      <w:pPr>
        <w:pStyle w:val="BodyText"/>
      </w:pPr>
      <w:r>
        <w:t xml:space="preserve">Zhang, J., Qian, H., Wang, Y., Liang, C., Song, A.: U-slam: Ultrasonic</w:t>
      </w:r>
      <w:r>
        <w:t xml:space="preserve"> </w:t>
      </w:r>
      <w:r>
        <w:t xml:space="preserve">simultaneous localization and mapping for underwater pipeline defect</w:t>
      </w:r>
      <w:r>
        <w:t xml:space="preserve"> </w:t>
      </w:r>
      <w:r>
        <w:t xml:space="preserve">inspection. IEEE Transactions on Instrumentation and Measurement</w:t>
      </w:r>
      <w:r>
        <w:t xml:space="preserve"> </w:t>
      </w:r>
      <w:r>
        <w:rPr>
          <w:b/>
          <w:bCs/>
        </w:rPr>
        <w:t xml:space="preserve">75</w:t>
      </w:r>
      <w:r>
        <w:t xml:space="preserve">, 1–14 (2026). https://doi.org/10.1109/TIM.2026.3674248</w:t>
      </w:r>
    </w:p>
    <w:p>
      <w:pPr>
        <w:pStyle w:val="BodyText"/>
      </w:pPr>
      <w:r>
        <w:t xml:space="preserve">Yin, Y., Qi, Y., Feng, D., Chen, H., Ma, H., Wu, J., Jiang, Y.:</w:t>
      </w:r>
      <w:r>
        <w:t xml:space="preserve"> </w:t>
      </w:r>
      <w:r>
        <w:t xml:space="preserve">MA-SLAM</w:t>
      </w:r>
      <w:r>
        <w:t xml:space="preserve">:</w:t>
      </w:r>
      <w:r>
        <w:t xml:space="preserve"> </w:t>
      </w:r>
      <w:r>
        <w:t xml:space="preserve">Active</w:t>
      </w:r>
      <w:r>
        <w:t xml:space="preserve"> </w:t>
      </w:r>
      <w:r>
        <w:t xml:space="preserve">SLAM</w:t>
      </w:r>
      <w:r>
        <w:t xml:space="preserve"> </w:t>
      </w:r>
      <w:r>
        <w:t xml:space="preserve">in large-scale unknown environment using map aware deep</w:t>
      </w:r>
      <w:r>
        <w:t xml:space="preserve"> </w:t>
      </w:r>
      <w:r>
        <w:t xml:space="preserve">reinforcement learning. arXiv preprint arXiv:2511.14330 (2025).</w:t>
      </w:r>
      <w:r>
        <w:t xml:space="preserve"> </w:t>
      </w:r>
      <w:r>
        <w:t xml:space="preserve">https://doi.org/10.48550/arXiv.2511.14330</w:t>
      </w:r>
    </w:p>
    <w:p>
      <w:pPr>
        <w:pStyle w:val="BodyText"/>
      </w:pPr>
      <w:r>
        <w:t xml:space="preserve">Chen, J., Wu, K., Hu, M., Suganthan, P.N., Makur, A.:</w:t>
      </w:r>
      <w:r>
        <w:t xml:space="preserve"> </w:t>
      </w:r>
      <w:r>
        <w:t xml:space="preserve">LiDAR</w:t>
      </w:r>
      <w:r>
        <w:t xml:space="preserve">-based end-to-end</w:t>
      </w:r>
      <w:r>
        <w:t xml:space="preserve"> </w:t>
      </w:r>
      <w:r>
        <w:t xml:space="preserve">active</w:t>
      </w:r>
      <w:r>
        <w:t xml:space="preserve"> </w:t>
      </w:r>
      <w:r>
        <w:t xml:space="preserve">SLAM</w:t>
      </w:r>
      <w:r>
        <w:t xml:space="preserve"> </w:t>
      </w:r>
      <w:r>
        <w:t xml:space="preserve">using deep reinforcement learning in large-scale environments.</w:t>
      </w:r>
      <w:r>
        <w:t xml:space="preserve"> </w:t>
      </w:r>
      <w:r>
        <w:t xml:space="preserve">IEEE Transactions on Vehicular Technology</w:t>
      </w:r>
      <w:r>
        <w:t xml:space="preserve"> </w:t>
      </w:r>
      <w:r>
        <w:rPr>
          <w:b/>
          <w:bCs/>
        </w:rPr>
        <w:t xml:space="preserve">73</w:t>
      </w:r>
      <w:r>
        <w:t xml:space="preserve">(10), 14187–14200</w:t>
      </w:r>
      <w:r>
        <w:t xml:space="preserve"> </w:t>
      </w:r>
      <w:r>
        <w:t xml:space="preserve">(2024). https://doi.org/10.1109/TVT.2024.3405483</w:t>
      </w:r>
    </w:p>
    <w:p>
      <w:pPr>
        <w:pStyle w:val="BodyText"/>
      </w:pPr>
      <w:r>
        <w:t xml:space="preserve">Zhao, S., Hwang, S.H.: Exploration- and exploitation-driven deep deterministic</w:t>
      </w:r>
      <w:r>
        <w:t xml:space="preserve"> </w:t>
      </w:r>
      <w:r>
        <w:t xml:space="preserve">policy gradient for active</w:t>
      </w:r>
      <w:r>
        <w:t xml:space="preserve"> </w:t>
      </w:r>
      <w:r>
        <w:t xml:space="preserve">SLAM</w:t>
      </w:r>
      <w:r>
        <w:t xml:space="preserve"> </w:t>
      </w:r>
      <w:r>
        <w:t xml:space="preserve">in unknown indoor environments. Electronics</w:t>
      </w:r>
      <w:r>
        <w:t xml:space="preserve"> </w:t>
      </w:r>
      <w:r>
        <w:rPr>
          <w:b/>
          <w:bCs/>
        </w:rPr>
        <w:t xml:space="preserve">13</w:t>
      </w:r>
      <w:r>
        <w:t xml:space="preserve">(5),  999 (2024). https://doi.org/10.3390/electronics13050999</w:t>
      </w:r>
    </w:p>
    <w:p>
      <w:pPr>
        <w:pStyle w:val="BodyText"/>
      </w:pPr>
      <w:r>
        <w:t xml:space="preserve">Xu, Z., Han, X., Shen, H., Jin, H., Shimada, K.:</w:t>
      </w:r>
      <w:r>
        <w:t xml:space="preserve"> </w:t>
      </w:r>
      <w:r>
        <w:t xml:space="preserve">NavRL</w:t>
      </w:r>
      <w:r>
        <w:t xml:space="preserve">: Learning safe flight</w:t>
      </w:r>
      <w:r>
        <w:t xml:space="preserve"> </w:t>
      </w:r>
      <w:r>
        <w:t xml:space="preserve">in dynamic environments. IEEE Robotics and Automation Letters</w:t>
      </w:r>
      <w:r>
        <w:t xml:space="preserve"> </w:t>
      </w:r>
      <w:r>
        <w:rPr>
          <w:b/>
          <w:bCs/>
        </w:rPr>
        <w:t xml:space="preserve">10</w:t>
      </w:r>
      <w:r>
        <w:t xml:space="preserve">(4), 3668–3675 (2025). https://doi.org/10.1109/LRA.2025.3546069</w:t>
      </w:r>
    </w:p>
    <w:p>
      <w:pPr>
        <w:pStyle w:val="BodyText"/>
      </w:pPr>
      <w:r>
        <w:t xml:space="preserve">Asgharivaskasi, A., Atanasov, N.: Semantic</w:t>
      </w:r>
      <w:r>
        <w:t xml:space="preserve"> </w:t>
      </w:r>
      <w:r>
        <w:t xml:space="preserve">OcTree</w:t>
      </w:r>
      <w:r>
        <w:t xml:space="preserve"> </w:t>
      </w:r>
      <w:r>
        <w:t xml:space="preserve">mapping and shannon mutual</w:t>
      </w:r>
      <w:r>
        <w:t xml:space="preserve"> </w:t>
      </w:r>
      <w:r>
        <w:t xml:space="preserve">information computation for robot exploration. IEEE Transactions on Robotics</w:t>
      </w:r>
      <w:r>
        <w:t xml:space="preserve"> </w:t>
      </w:r>
      <w:r>
        <w:rPr>
          <w:b/>
          <w:bCs/>
        </w:rPr>
        <w:t xml:space="preserve">39</w:t>
      </w:r>
      <w:r>
        <w:t xml:space="preserve">(3), 1910–1928 (2023). https://doi.org/10.1109/TRO.2023.3245986</w:t>
      </w:r>
    </w:p>
    <w:p>
      <w:pPr>
        <w:pStyle w:val="BodyText"/>
      </w:pPr>
      <w:r>
        <w:t xml:space="preserve">Asgharivaskasi, A., Girke, F., Atanasov, N.:</w:t>
      </w:r>
      <w:r>
        <w:t xml:space="preserve"> </w:t>
      </w:r>
      <w:r>
        <w:t xml:space="preserve">Riemannian</w:t>
      </w:r>
      <w:r>
        <w:t xml:space="preserve"> </w:t>
      </w:r>
      <w:r>
        <w:t xml:space="preserve">optimization for</w:t>
      </w:r>
      <w:r>
        <w:t xml:space="preserve"> </w:t>
      </w:r>
      <w:r>
        <w:t xml:space="preserve">active mapping with robot teams. IEEE Transactions on Robotics</w:t>
      </w:r>
      <w:r>
        <w:t xml:space="preserve"> </w:t>
      </w:r>
      <w:r>
        <w:rPr>
          <w:b/>
          <w:bCs/>
        </w:rPr>
        <w:t xml:space="preserve">41</w:t>
      </w:r>
      <w:r>
        <w:t xml:space="preserve">,</w:t>
      </w:r>
      <w:r>
        <w:t xml:space="preserve"> </w:t>
      </w:r>
      <w:r>
        <w:t xml:space="preserve">1077–1097 (2025). https://doi.org/10.1109/TRO.2025.3526295</w:t>
      </w:r>
    </w:p>
    <w:p>
      <w:pPr>
        <w:pStyle w:val="BodyText"/>
      </w:pPr>
      <w:r>
        <w:t xml:space="preserve">Ebadi, K., Bernreiter, L., Biggie, H., Catt, G., Chang, Y., Chatterjee, A.,</w:t>
      </w:r>
      <w:r>
        <w:t xml:space="preserve"> </w:t>
      </w:r>
      <w:r>
        <w:t xml:space="preserve">Denniston, C.E., Desch</w:t>
      </w:r>
      <w:r>
        <w:t xml:space="preserve">ê</w:t>
      </w:r>
      <w:r>
        <w:t xml:space="preserve">nes, S.P., Harlow, K., Khattak, S., et al.:</w:t>
      </w:r>
      <w:r>
        <w:t xml:space="preserve"> </w:t>
      </w:r>
      <w:r>
        <w:t xml:space="preserve">Present and future of</w:t>
      </w:r>
      <w:r>
        <w:t xml:space="preserve"> </w:t>
      </w:r>
      <w:r>
        <w:t xml:space="preserve">SLAM</w:t>
      </w:r>
      <w:r>
        <w:t xml:space="preserve"> </w:t>
      </w:r>
      <w:r>
        <w:t xml:space="preserve">in extreme environments: The</w:t>
      </w:r>
      <w:r>
        <w:t xml:space="preserve"> </w:t>
      </w:r>
      <w:r>
        <w:t xml:space="preserve">DARPA</w:t>
      </w:r>
      <w:r>
        <w:t xml:space="preserve"> </w:t>
      </w:r>
      <w:r>
        <w:t xml:space="preserve">SubT</w:t>
      </w:r>
      <w:r>
        <w:t xml:space="preserve"> </w:t>
      </w:r>
      <w:r>
        <w:t xml:space="preserve">challenge. IEEE Transactions on Robotics</w:t>
      </w:r>
      <w:r>
        <w:t xml:space="preserve"> </w:t>
      </w:r>
      <w:r>
        <w:rPr>
          <w:b/>
          <w:bCs/>
        </w:rPr>
        <w:t xml:space="preserve">40</w:t>
      </w:r>
      <w:r>
        <w:t xml:space="preserve">, 936–959 (2024).</w:t>
      </w:r>
      <w:r>
        <w:t xml:space="preserve"> </w:t>
      </w:r>
      <w:r>
        <w:t xml:space="preserve">https://doi.org/10.1109/TRO.2023.3323938</w:t>
      </w:r>
    </w:p>
    <w:p>
      <w:pPr>
        <w:pStyle w:val="BodyText"/>
      </w:pPr>
      <w:r>
        <w:t xml:space="preserve">Azp</w:t>
      </w:r>
      <w:r>
        <w:t xml:space="preserve">ú</w:t>
      </w:r>
      <w:r>
        <w:t xml:space="preserve">rua, H., Saboia, M., Freitas, G.M., Clark, L., Agha-mohammadi, A.a.,</w:t>
      </w:r>
      <w:r>
        <w:t xml:space="preserve"> </w:t>
      </w:r>
      <w:r>
        <w:t xml:space="preserve">Pessin, G., Campos, M.F.M., Macharet, D.G.: A survey on the autonomous</w:t>
      </w:r>
      <w:r>
        <w:t xml:space="preserve"> </w:t>
      </w:r>
      <w:r>
        <w:t xml:space="preserve">exploration of confined subterranean spaces: Perspectives from real-world and</w:t>
      </w:r>
      <w:r>
        <w:t xml:space="preserve"> </w:t>
      </w:r>
      <w:r>
        <w:t xml:space="preserve">industrial robotic deployments. Robotics and Autonomous Systems</w:t>
      </w:r>
      <w:r>
        <w:t xml:space="preserve"> </w:t>
      </w:r>
      <w:r>
        <w:rPr>
          <w:b/>
          <w:bCs/>
        </w:rPr>
        <w:t xml:space="preserve">160</w:t>
      </w:r>
      <w:r>
        <w:t xml:space="preserve">, 104304 (2023). https://doi.org/10.1016/j.robot.2022.104304</w:t>
      </w:r>
    </w:p>
    <w:p>
      <w:pPr>
        <w:pStyle w:val="BodyText"/>
      </w:pPr>
      <w:r>
        <w:t xml:space="preserve">Botteghi, N., Sirmacek, B., Poel, M., Brune, C., Schulte, R.: Curiosity-driven</w:t>
      </w:r>
      <w:r>
        <w:t xml:space="preserve"> </w:t>
      </w:r>
      <w:r>
        <w:t xml:space="preserve">reinforcement learning agent for mapping unknown indoor environments. ISPRS</w:t>
      </w:r>
      <w:r>
        <w:t xml:space="preserve"> </w:t>
      </w:r>
      <w:r>
        <w:t xml:space="preserve">Annals of the Photogrammetry, Remote Sensing and Spatial Information Sciences</w:t>
      </w:r>
      <w:r>
        <w:t xml:space="preserve"> </w:t>
      </w:r>
      <w:r>
        <w:rPr>
          <w:b/>
          <w:bCs/>
        </w:rPr>
        <w:t xml:space="preserve">V-1-2021</w:t>
      </w:r>
      <w:r>
        <w:t xml:space="preserve">, 129–136 (2021).</w:t>
      </w:r>
      <w:r>
        <w:t xml:space="preserve"> </w:t>
      </w:r>
      <w:r>
        <w:t xml:space="preserve">https://doi.org/10.5194/isprs-annals-V-1-2021-129-2021</w:t>
      </w:r>
    </w:p>
    <w:p>
      <w:pPr>
        <w:pStyle w:val="BodyText"/>
      </w:pPr>
      <w:r>
        <w:t xml:space="preserve">Garaffa, L.C., Basso, M., Konzen, A.A., de Freitas, E.P.: Reinforcement</w:t>
      </w:r>
      <w:r>
        <w:t xml:space="preserve"> </w:t>
      </w:r>
      <w:r>
        <w:t xml:space="preserve">learning for mobile robotics exploration: A survey. IEEE Transactions on</w:t>
      </w:r>
      <w:r>
        <w:t xml:space="preserve"> </w:t>
      </w:r>
      <w:r>
        <w:t xml:space="preserve">Neural Networks and Learning Systems</w:t>
      </w:r>
      <w:r>
        <w:t xml:space="preserve"> </w:t>
      </w:r>
      <w:r>
        <w:rPr>
          <w:b/>
          <w:bCs/>
        </w:rPr>
        <w:t xml:space="preserve">34</w:t>
      </w:r>
      <w:r>
        <w:t xml:space="preserve">(8), 3796–3810 (2023).</w:t>
      </w:r>
      <w:r>
        <w:t xml:space="preserve"> </w:t>
      </w:r>
      <w:r>
        <w:t xml:space="preserve">https://doi.org/10.1109/TNNLS.2021.3124466</w:t>
      </w:r>
    </w:p>
    <w:p>
      <w:pPr>
        <w:pStyle w:val="BodyText"/>
      </w:pPr>
      <w:r>
        <w:t xml:space="preserve">Wang, M., Xin, B., Jing, M., Qu, Y.: An exploration-enhanced search algorithm</w:t>
      </w:r>
      <w:r>
        <w:t xml:space="preserve"> </w:t>
      </w:r>
      <w:r>
        <w:t xml:space="preserve">for robot indoor source searching. IEEE Transactions on Robotics</w:t>
      </w:r>
      <w:r>
        <w:t xml:space="preserve"> </w:t>
      </w:r>
      <w:r>
        <w:rPr>
          <w:b/>
          <w:bCs/>
        </w:rPr>
        <w:t xml:space="preserve">40</w:t>
      </w:r>
      <w:r>
        <w:t xml:space="preserve">, 4160–4178 (2024). https://doi.org/10.1109/TRO.2024.3454572</w:t>
      </w:r>
    </w:p>
    <w:p>
      <w:pPr>
        <w:pStyle w:val="BodyText"/>
      </w:pPr>
      <w:r>
        <w:t xml:space="preserve">Kaufmann, E., Bauersfeld, L., Loquercio, A., M</w:t>
      </w:r>
      <w:r>
        <w:t xml:space="preserve">ü</w:t>
      </w:r>
      <w:r>
        <w:t xml:space="preserve">ller, M., Koltun, V.,</w:t>
      </w:r>
      <w:r>
        <w:t xml:space="preserve"> </w:t>
      </w:r>
      <w:r>
        <w:t xml:space="preserve">Scaramuzza, D.: Champion-level drone racing using deep reinforcement</w:t>
      </w:r>
      <w:r>
        <w:t xml:space="preserve"> </w:t>
      </w:r>
      <w:r>
        <w:t xml:space="preserve">learning. Nature</w:t>
      </w:r>
      <w:r>
        <w:t xml:space="preserve"> </w:t>
      </w:r>
      <w:r>
        <w:rPr>
          <w:b/>
          <w:bCs/>
        </w:rPr>
        <w:t xml:space="preserve">620</w:t>
      </w:r>
      <w:r>
        <w:t xml:space="preserve">(7976), 982–987 (2023).</w:t>
      </w:r>
      <w:r>
        <w:t xml:space="preserve"> </w:t>
      </w:r>
      <w:r>
        <w:t xml:space="preserve">https://doi.org/10.1038/s41586-023-06419-4</w:t>
      </w:r>
    </w:p>
    <w:p>
      <w:pPr>
        <w:pStyle w:val="BodyText"/>
      </w:pPr>
      <w:r>
        <w:t xml:space="preserve">Ni, T., Eysenbach, B., Salakhutdinov, R.: Recurrent model-free</w:t>
      </w:r>
      <w:r>
        <w:t xml:space="preserve"> </w:t>
      </w:r>
      <w:r>
        <w:t xml:space="preserve">RL</w:t>
      </w:r>
      <w:r>
        <w:t xml:space="preserve"> </w:t>
      </w:r>
      <w:r>
        <w:t xml:space="preserve">can be a</w:t>
      </w:r>
      <w:r>
        <w:t xml:space="preserve"> </w:t>
      </w:r>
      <w:r>
        <w:t xml:space="preserve">strong baseline for many</w:t>
      </w:r>
      <w:r>
        <w:t xml:space="preserve"> </w:t>
      </w:r>
      <w:r>
        <w:t xml:space="preserve">POMDPs</w:t>
      </w:r>
      <w:r>
        <w:t xml:space="preserve">. In: Proceedings of the 39th International</w:t>
      </w:r>
      <w:r>
        <w:t xml:space="preserve"> </w:t>
      </w:r>
      <w:r>
        <w:t xml:space="preserve">Conference on Machine Learning (ICML). Proceedings of Machine Learning</w:t>
      </w:r>
      <w:r>
        <w:t xml:space="preserve"> </w:t>
      </w:r>
      <w:r>
        <w:t xml:space="preserve">Research, vol. 162, pp. 16691–16723. PMLR (2022)</w:t>
      </w:r>
    </w:p>
    <w:p>
      <w:pPr>
        <w:pStyle w:val="BodyText"/>
      </w:pPr>
      <w:r>
        <w:t xml:space="preserve">Raffin, A., Hill, A., Gleave, A., Kanervisto, A., Ernestus, M., Dormann, N.:</w:t>
      </w:r>
      <w:r>
        <w:t xml:space="preserve"> </w:t>
      </w:r>
      <w:r>
        <w:t xml:space="preserve">Stable-Baselines3</w:t>
      </w:r>
      <w:r>
        <w:t xml:space="preserve">: Reliable reinforcement learning implementations. Journal</w:t>
      </w:r>
      <w:r>
        <w:t xml:space="preserve"> </w:t>
      </w:r>
      <w:r>
        <w:t xml:space="preserve">of Machine Learning Research</w:t>
      </w:r>
      <w:r>
        <w:t xml:space="preserve"> </w:t>
      </w:r>
      <w:r>
        <w:rPr>
          <w:b/>
          <w:bCs/>
        </w:rPr>
        <w:t xml:space="preserve">22</w:t>
      </w:r>
      <w:r>
        <w:t xml:space="preserve">(268),  1–8 (2021)</w:t>
      </w:r>
    </w:p>
    <w:bookmarkStart w:id="85" w:name="refs"/>
    <w:bookmarkStart w:id="52" w:name="ref-qin2019autonomous"/>
    <w:p>
      <w:pPr>
        <w:pStyle w:val="Bibliography"/>
      </w:pPr>
      <w:r>
        <w:t xml:space="preserve">[1]</w:t>
      </w:r>
      <w:r>
        <w:t xml:space="preserve"> </w:t>
      </w:r>
      <w:r>
        <w:t xml:space="preserve">	</w:t>
      </w:r>
      <w:r>
        <w:t xml:space="preserve">H. Qin</w:t>
      </w:r>
      <w:r>
        <w:t xml:space="preserve"> </w:t>
      </w:r>
      <w:r>
        <w:rPr>
          <w:i/>
          <w:iCs/>
        </w:rPr>
        <w:t xml:space="preserve">et al.</w:t>
      </w:r>
      <w:r>
        <w:t xml:space="preserve">,</w:t>
      </w:r>
      <w:r>
        <w:t xml:space="preserve"> </w:t>
      </w:r>
      <w:r>
        <w:t xml:space="preserve">“Autonomous exploration and mapping system using heterogeneous UAVs and UGVs in GPS-denied environments,”</w:t>
      </w:r>
      <w:r>
        <w:t xml:space="preserve"> </w:t>
      </w:r>
      <w:r>
        <w:rPr>
          <w:i/>
          <w:iCs/>
        </w:rPr>
        <w:t xml:space="preserve">IEEE Transactions on Vehicular Technology</w:t>
      </w:r>
      <w:r>
        <w:t xml:space="preserve">, vol. 68, no. 2, pp. 1339–1350, 2019, doi:</w:t>
      </w:r>
      <w:r>
        <w:t xml:space="preserve"> </w:t>
      </w:r>
      <w:hyperlink r:id="rId51">
        <w:r>
          <w:rPr>
            <w:rStyle w:val="Hyperlink"/>
          </w:rPr>
          <w:t xml:space="preserve">10.1109/TVT.2018.2890416</w:t>
        </w:r>
      </w:hyperlink>
      <w:r>
        <w:t xml:space="preserve">.</w:t>
      </w:r>
    </w:p>
    <w:bookmarkEnd w:id="52"/>
    <w:bookmarkStart w:id="54" w:name="ref-zhang2026adaptive"/>
    <w:p>
      <w:pPr>
        <w:pStyle w:val="Bibliography"/>
      </w:pPr>
      <w:r>
        <w:t xml:space="preserve">[2]</w:t>
      </w:r>
      <w:r>
        <w:t xml:space="preserve"> </w:t>
      </w:r>
      <w:r>
        <w:t xml:space="preserve">	</w:t>
      </w:r>
      <w:r>
        <w:t xml:space="preserve">Y. Zhang</w:t>
      </w:r>
      <w:r>
        <w:t xml:space="preserve"> </w:t>
      </w:r>
      <w:r>
        <w:rPr>
          <w:i/>
          <w:iCs/>
        </w:rPr>
        <w:t xml:space="preserve">et al.</w:t>
      </w:r>
      <w:r>
        <w:t xml:space="preserve">,</w:t>
      </w:r>
      <w:r>
        <w:t xml:space="preserve"> </w:t>
      </w:r>
      <w:r>
        <w:t xml:space="preserve">“Adaptive clustering convexification mapping-planning system for UAVs in unknown environments,”</w:t>
      </w:r>
      <w:r>
        <w:t xml:space="preserve"> </w:t>
      </w:r>
      <w:r>
        <w:rPr>
          <w:i/>
          <w:iCs/>
        </w:rPr>
        <w:t xml:space="preserve">IEEE Transactions on Automation Science and Engineering</w:t>
      </w:r>
      <w:r>
        <w:t xml:space="preserve">, vol. 23, pp. 5852–5868, 2026, doi:</w:t>
      </w:r>
      <w:r>
        <w:t xml:space="preserve"> </w:t>
      </w:r>
      <w:hyperlink r:id="rId53">
        <w:r>
          <w:rPr>
            <w:rStyle w:val="Hyperlink"/>
          </w:rPr>
          <w:t xml:space="preserve">10.1109/TASE.2026.3670813</w:t>
        </w:r>
      </w:hyperlink>
      <w:r>
        <w:t xml:space="preserve">.</w:t>
      </w:r>
    </w:p>
    <w:bookmarkEnd w:id="54"/>
    <w:bookmarkStart w:id="56" w:name="ref-placed2023survey"/>
    <w:p>
      <w:pPr>
        <w:pStyle w:val="Bibliography"/>
      </w:pPr>
      <w:r>
        <w:t xml:space="preserve">[3]</w:t>
      </w:r>
      <w:r>
        <w:t xml:space="preserve"> </w:t>
      </w:r>
      <w:r>
        <w:t xml:space="preserve">	</w:t>
      </w:r>
      <w:r>
        <w:t xml:space="preserve">J. A. Placed</w:t>
      </w:r>
      <w:r>
        <w:t xml:space="preserve"> </w:t>
      </w:r>
      <w:r>
        <w:rPr>
          <w:i/>
          <w:iCs/>
        </w:rPr>
        <w:t xml:space="preserve">et al.</w:t>
      </w:r>
      <w:r>
        <w:t xml:space="preserve">,</w:t>
      </w:r>
      <w:r>
        <w:t xml:space="preserve"> </w:t>
      </w:r>
      <w:r>
        <w:t xml:space="preserve">“A survey on active simultaneous localization and mapping: State of the art and new frontiers,”</w:t>
      </w:r>
      <w:r>
        <w:t xml:space="preserve"> </w:t>
      </w:r>
      <w:r>
        <w:rPr>
          <w:i/>
          <w:iCs/>
        </w:rPr>
        <w:t xml:space="preserve">IEEE Transactions on Robotics</w:t>
      </w:r>
      <w:r>
        <w:t xml:space="preserve">, vol. 39, no. 3, pp. 1686–1705, 2023, doi:</w:t>
      </w:r>
      <w:r>
        <w:t xml:space="preserve"> </w:t>
      </w:r>
      <w:hyperlink r:id="rId55">
        <w:r>
          <w:rPr>
            <w:rStyle w:val="Hyperlink"/>
          </w:rPr>
          <w:t xml:space="preserve">10.1109/TRO.2023.3248510</w:t>
        </w:r>
      </w:hyperlink>
      <w:r>
        <w:t xml:space="preserve">.</w:t>
      </w:r>
    </w:p>
    <w:bookmarkEnd w:id="56"/>
    <w:bookmarkStart w:id="58" w:name="ref-zhang2026u"/>
    <w:p>
      <w:pPr>
        <w:pStyle w:val="Bibliography"/>
      </w:pPr>
      <w:r>
        <w:t xml:space="preserve">[4]</w:t>
      </w:r>
      <w:r>
        <w:t xml:space="preserve"> </w:t>
      </w:r>
      <w:r>
        <w:t xml:space="preserve">	</w:t>
      </w:r>
      <w:r>
        <w:t xml:space="preserve">J. Zhang, H. Qian, Y. Wang, C. Liang, and A. Song,</w:t>
      </w:r>
      <w:r>
        <w:t xml:space="preserve"> </w:t>
      </w:r>
      <w:r>
        <w:t xml:space="preserve">“U-SLAM: Ultrasonic simultaneous localization and mapping for underwater pipeline defect inspection,”</w:t>
      </w:r>
      <w:r>
        <w:t xml:space="preserve"> </w:t>
      </w:r>
      <w:r>
        <w:rPr>
          <w:i/>
          <w:iCs/>
        </w:rPr>
        <w:t xml:space="preserve">IEEE Transactions on Instrumentation and Measurement</w:t>
      </w:r>
      <w:r>
        <w:t xml:space="preserve">, vol. 75, pp. 1–14, 2026, doi:</w:t>
      </w:r>
      <w:r>
        <w:t xml:space="preserve"> </w:t>
      </w:r>
      <w:hyperlink r:id="rId57">
        <w:r>
          <w:rPr>
            <w:rStyle w:val="Hyperlink"/>
          </w:rPr>
          <w:t xml:space="preserve">10.1109/TIM.2026.3674248</w:t>
        </w:r>
      </w:hyperlink>
      <w:r>
        <w:t xml:space="preserve">.</w:t>
      </w:r>
    </w:p>
    <w:bookmarkEnd w:id="58"/>
    <w:bookmarkStart w:id="60" w:name="ref-yin2025maslam"/>
    <w:p>
      <w:pPr>
        <w:pStyle w:val="Bibliography"/>
      </w:pPr>
      <w:r>
        <w:t xml:space="preserve">[5]</w:t>
      </w:r>
      <w:r>
        <w:t xml:space="preserve"> </w:t>
      </w:r>
      <w:r>
        <w:t xml:space="preserve">	</w:t>
      </w:r>
      <w:r>
        <w:t xml:space="preserve">Y. Yin</w:t>
      </w:r>
      <w:r>
        <w:t xml:space="preserve"> </w:t>
      </w:r>
      <w:r>
        <w:rPr>
          <w:i/>
          <w:iCs/>
        </w:rPr>
        <w:t xml:space="preserve">et al.</w:t>
      </w:r>
      <w:r>
        <w:t xml:space="preserve">,</w:t>
      </w:r>
      <w:r>
        <w:t xml:space="preserve"> </w:t>
      </w:r>
      <w:r>
        <w:t xml:space="preserve">“</w:t>
      </w:r>
      <w:r>
        <w:t xml:space="preserve">MA-SLAM</w:t>
      </w:r>
      <w:r>
        <w:t xml:space="preserve">: Active</w:t>
      </w:r>
      <w:r>
        <w:t xml:space="preserve"> </w:t>
      </w:r>
      <w:r>
        <w:t xml:space="preserve">SLAM</w:t>
      </w:r>
      <w:r>
        <w:t xml:space="preserve"> </w:t>
      </w:r>
      <w:r>
        <w:t xml:space="preserve">in large-scale unknown environment using map aware deep reinforcement learning,”</w:t>
      </w:r>
      <w:r>
        <w:t xml:space="preserve"> </w:t>
      </w:r>
      <w:r>
        <w:rPr>
          <w:i/>
          <w:iCs/>
        </w:rPr>
        <w:t xml:space="preserve">arXiv preprint arXiv:2511.14330</w:t>
      </w:r>
      <w:r>
        <w:t xml:space="preserve">, 2025, doi:</w:t>
      </w:r>
      <w:r>
        <w:t xml:space="preserve"> </w:t>
      </w:r>
      <w:hyperlink r:id="rId59">
        <w:r>
          <w:rPr>
            <w:rStyle w:val="Hyperlink"/>
          </w:rPr>
          <w:t xml:space="preserve">10.48550/arXiv.2511.14330</w:t>
        </w:r>
      </w:hyperlink>
      <w:r>
        <w:t xml:space="preserve">.</w:t>
      </w:r>
    </w:p>
    <w:bookmarkEnd w:id="60"/>
    <w:bookmarkStart w:id="62" w:name="ref-chen2024lidar"/>
    <w:p>
      <w:pPr>
        <w:pStyle w:val="Bibliography"/>
      </w:pPr>
      <w:r>
        <w:t xml:space="preserve">[6]</w:t>
      </w:r>
      <w:r>
        <w:t xml:space="preserve"> </w:t>
      </w:r>
      <w:r>
        <w:t xml:space="preserve">	</w:t>
      </w:r>
      <w:r>
        <w:t xml:space="preserve">J. Chen, K. Wu, M. Hu, P. N. Suganthan, and A. Makur,</w:t>
      </w:r>
      <w:r>
        <w:t xml:space="preserve"> </w:t>
      </w:r>
      <w:r>
        <w:t xml:space="preserve">“</w:t>
      </w:r>
      <w:r>
        <w:t xml:space="preserve">LiDAR</w:t>
      </w:r>
      <w:r>
        <w:t xml:space="preserve">-based end-to-end active</w:t>
      </w:r>
      <w:r>
        <w:t xml:space="preserve"> </w:t>
      </w:r>
      <w:r>
        <w:t xml:space="preserve">SLAM</w:t>
      </w:r>
      <w:r>
        <w:t xml:space="preserve"> </w:t>
      </w:r>
      <w:r>
        <w:t xml:space="preserve">using deep reinforcement learning in large-scale environments,”</w:t>
      </w:r>
      <w:r>
        <w:t xml:space="preserve"> </w:t>
      </w:r>
      <w:r>
        <w:rPr>
          <w:i/>
          <w:iCs/>
        </w:rPr>
        <w:t xml:space="preserve">IEEE Transactions on Vehicular Technology</w:t>
      </w:r>
      <w:r>
        <w:t xml:space="preserve">, vol. 73, no. 10, pp. 14187–14200, 2024, doi:</w:t>
      </w:r>
      <w:r>
        <w:t xml:space="preserve"> </w:t>
      </w:r>
      <w:hyperlink r:id="rId61">
        <w:r>
          <w:rPr>
            <w:rStyle w:val="Hyperlink"/>
          </w:rPr>
          <w:t xml:space="preserve">10.1109/TVT.2024.3405483</w:t>
        </w:r>
      </w:hyperlink>
      <w:r>
        <w:t xml:space="preserve">.</w:t>
      </w:r>
    </w:p>
    <w:bookmarkEnd w:id="62"/>
    <w:bookmarkStart w:id="64" w:name="ref-zhao2024ddpg"/>
    <w:p>
      <w:pPr>
        <w:pStyle w:val="Bibliography"/>
      </w:pPr>
      <w:r>
        <w:t xml:space="preserve">[7]</w:t>
      </w:r>
      <w:r>
        <w:t xml:space="preserve"> </w:t>
      </w:r>
      <w:r>
        <w:t xml:space="preserve">	</w:t>
      </w:r>
      <w:r>
        <w:t xml:space="preserve">S. Zhao and S.-H. Hwang,</w:t>
      </w:r>
      <w:r>
        <w:t xml:space="preserve"> </w:t>
      </w:r>
      <w:r>
        <w:t xml:space="preserve">“Exploration- and exploitation-driven deep deterministic policy gradient for active</w:t>
      </w:r>
      <w:r>
        <w:t xml:space="preserve"> </w:t>
      </w:r>
      <w:r>
        <w:t xml:space="preserve">SLAM</w:t>
      </w:r>
      <w:r>
        <w:t xml:space="preserve"> </w:t>
      </w:r>
      <w:r>
        <w:t xml:space="preserve">in unknown indoor environments,”</w:t>
      </w:r>
      <w:r>
        <w:t xml:space="preserve"> </w:t>
      </w:r>
      <w:r>
        <w:rPr>
          <w:i/>
          <w:iCs/>
        </w:rPr>
        <w:t xml:space="preserve">Electronics</w:t>
      </w:r>
      <w:r>
        <w:t xml:space="preserve">, vol. 13, no. 5, p. 999, 2024, doi:</w:t>
      </w:r>
      <w:r>
        <w:t xml:space="preserve"> </w:t>
      </w:r>
      <w:hyperlink r:id="rId63">
        <w:r>
          <w:rPr>
            <w:rStyle w:val="Hyperlink"/>
          </w:rPr>
          <w:t xml:space="preserve">10.3390/electronics13050999</w:t>
        </w:r>
      </w:hyperlink>
      <w:r>
        <w:t xml:space="preserve">.</w:t>
      </w:r>
    </w:p>
    <w:bookmarkEnd w:id="64"/>
    <w:bookmarkStart w:id="66" w:name="ref-xu2025navrl"/>
    <w:p>
      <w:pPr>
        <w:pStyle w:val="Bibliography"/>
      </w:pPr>
      <w:r>
        <w:t xml:space="preserve">[8]</w:t>
      </w:r>
      <w:r>
        <w:t xml:space="preserve"> </w:t>
      </w:r>
      <w:r>
        <w:t xml:space="preserve">	</w:t>
      </w:r>
      <w:r>
        <w:t xml:space="preserve">Z. Xu, X. Han, H. Shen, H. Jin, and K. Shimada,</w:t>
      </w:r>
      <w:r>
        <w:t xml:space="preserve"> </w:t>
      </w:r>
      <w:r>
        <w:t xml:space="preserve">“</w:t>
      </w:r>
      <w:r>
        <w:t xml:space="preserve">NavRL</w:t>
      </w:r>
      <w:r>
        <w:t xml:space="preserve">: Learning safe flight in dynamic environments,”</w:t>
      </w:r>
      <w:r>
        <w:t xml:space="preserve"> </w:t>
      </w:r>
      <w:r>
        <w:rPr>
          <w:i/>
          <w:iCs/>
        </w:rPr>
        <w:t xml:space="preserve">IEEE Robotics and Automation Letters</w:t>
      </w:r>
      <w:r>
        <w:t xml:space="preserve">, vol. 10, no. 4, pp. 3668–3675, 2025, doi:</w:t>
      </w:r>
      <w:r>
        <w:t xml:space="preserve"> </w:t>
      </w:r>
      <w:hyperlink r:id="rId65">
        <w:r>
          <w:rPr>
            <w:rStyle w:val="Hyperlink"/>
          </w:rPr>
          <w:t xml:space="preserve">10.1109/LRA.2025.3546069</w:t>
        </w:r>
      </w:hyperlink>
      <w:r>
        <w:t xml:space="preserve">.</w:t>
      </w:r>
    </w:p>
    <w:bookmarkEnd w:id="66"/>
    <w:bookmarkStart w:id="68" w:name="ref-asgharivaskasi2023semantic"/>
    <w:p>
      <w:pPr>
        <w:pStyle w:val="Bibliography"/>
      </w:pPr>
      <w:r>
        <w:t xml:space="preserve">[9]</w:t>
      </w:r>
      <w:r>
        <w:t xml:space="preserve"> </w:t>
      </w:r>
      <w:r>
        <w:t xml:space="preserve">	</w:t>
      </w:r>
      <w:r>
        <w:t xml:space="preserve">A. Asgharivaskasi and N. Atanasov,</w:t>
      </w:r>
      <w:r>
        <w:t xml:space="preserve"> </w:t>
      </w:r>
      <w:r>
        <w:t xml:space="preserve">“Semantic</w:t>
      </w:r>
      <w:r>
        <w:t xml:space="preserve"> </w:t>
      </w:r>
      <w:r>
        <w:t xml:space="preserve">OcTree</w:t>
      </w:r>
      <w:r>
        <w:t xml:space="preserve"> </w:t>
      </w:r>
      <w:r>
        <w:t xml:space="preserve">mapping and shannon mutual information computation for robot exploration,”</w:t>
      </w:r>
      <w:r>
        <w:t xml:space="preserve"> </w:t>
      </w:r>
      <w:r>
        <w:rPr>
          <w:i/>
          <w:iCs/>
        </w:rPr>
        <w:t xml:space="preserve">IEEE Transactions on Robotics</w:t>
      </w:r>
      <w:r>
        <w:t xml:space="preserve">, vol. 39, no. 3, pp. 1910–1928, 2023, doi:</w:t>
      </w:r>
      <w:r>
        <w:t xml:space="preserve"> </w:t>
      </w:r>
      <w:hyperlink r:id="rId67">
        <w:r>
          <w:rPr>
            <w:rStyle w:val="Hyperlink"/>
          </w:rPr>
          <w:t xml:space="preserve">10.1109/TRO.2023.3245986</w:t>
        </w:r>
      </w:hyperlink>
      <w:r>
        <w:t xml:space="preserve">.</w:t>
      </w:r>
    </w:p>
    <w:bookmarkEnd w:id="68"/>
    <w:bookmarkStart w:id="70" w:name="ref-asgharivaskasi2025riemannian"/>
    <w:p>
      <w:pPr>
        <w:pStyle w:val="Bibliography"/>
      </w:pPr>
      <w:r>
        <w:t xml:space="preserve">[10]</w:t>
      </w:r>
      <w:r>
        <w:t xml:space="preserve"> </w:t>
      </w:r>
      <w:r>
        <w:t xml:space="preserve">	</w:t>
      </w:r>
      <w:r>
        <w:t xml:space="preserve">A. Asgharivaskasi, F. Girke, and N. Atanasov,</w:t>
      </w:r>
      <w:r>
        <w:t xml:space="preserve"> </w:t>
      </w:r>
      <w:r>
        <w:t xml:space="preserve">“</w:t>
      </w:r>
      <w:r>
        <w:t xml:space="preserve">Riemannian</w:t>
      </w:r>
      <w:r>
        <w:t xml:space="preserve"> </w:t>
      </w:r>
      <w:r>
        <w:t xml:space="preserve">optimization for active mapping with robot teams,”</w:t>
      </w:r>
      <w:r>
        <w:t xml:space="preserve"> </w:t>
      </w:r>
      <w:r>
        <w:rPr>
          <w:i/>
          <w:iCs/>
        </w:rPr>
        <w:t xml:space="preserve">IEEE Transactions on Robotics</w:t>
      </w:r>
      <w:r>
        <w:t xml:space="preserve">, vol. 41, pp. 1077–1097, 2025, doi:</w:t>
      </w:r>
      <w:r>
        <w:t xml:space="preserve"> </w:t>
      </w:r>
      <w:hyperlink r:id="rId69">
        <w:r>
          <w:rPr>
            <w:rStyle w:val="Hyperlink"/>
          </w:rPr>
          <w:t xml:space="preserve">10.1109/TRO.2025.3526295</w:t>
        </w:r>
      </w:hyperlink>
      <w:r>
        <w:t xml:space="preserve">.</w:t>
      </w:r>
    </w:p>
    <w:bookmarkEnd w:id="70"/>
    <w:bookmarkStart w:id="72" w:name="ref-ebadi2023extreme"/>
    <w:p>
      <w:pPr>
        <w:pStyle w:val="Bibliography"/>
      </w:pPr>
      <w:r>
        <w:t xml:space="preserve">[11]</w:t>
      </w:r>
      <w:r>
        <w:t xml:space="preserve"> </w:t>
      </w:r>
      <w:r>
        <w:t xml:space="preserve">	</w:t>
      </w:r>
      <w:r>
        <w:t xml:space="preserve">K. Ebadi</w:t>
      </w:r>
      <w:r>
        <w:t xml:space="preserve"> </w:t>
      </w:r>
      <w:r>
        <w:rPr>
          <w:i/>
          <w:iCs/>
        </w:rPr>
        <w:t xml:space="preserve">et al.</w:t>
      </w:r>
      <w:r>
        <w:t xml:space="preserve">,</w:t>
      </w:r>
      <w:r>
        <w:t xml:space="preserve"> </w:t>
      </w:r>
      <w:r>
        <w:t xml:space="preserve">“Present and future of</w:t>
      </w:r>
      <w:r>
        <w:t xml:space="preserve"> </w:t>
      </w:r>
      <w:r>
        <w:t xml:space="preserve">SLAM</w:t>
      </w:r>
      <w:r>
        <w:t xml:space="preserve"> </w:t>
      </w:r>
      <w:r>
        <w:t xml:space="preserve">in extreme environments: The</w:t>
      </w:r>
      <w:r>
        <w:t xml:space="preserve"> </w:t>
      </w:r>
      <w:r>
        <w:t xml:space="preserve">DARPA</w:t>
      </w:r>
      <w:r>
        <w:t xml:space="preserve"> </w:t>
      </w:r>
      <w:r>
        <w:t xml:space="preserve">SubT</w:t>
      </w:r>
      <w:r>
        <w:t xml:space="preserve"> </w:t>
      </w:r>
      <w:r>
        <w:t xml:space="preserve">challenge,”</w:t>
      </w:r>
      <w:r>
        <w:t xml:space="preserve"> </w:t>
      </w:r>
      <w:r>
        <w:rPr>
          <w:i/>
          <w:iCs/>
        </w:rPr>
        <w:t xml:space="preserve">IEEE Transactions on Robotics</w:t>
      </w:r>
      <w:r>
        <w:t xml:space="preserve">, vol. 40, pp. 936–959, 2024, doi:</w:t>
      </w:r>
      <w:r>
        <w:t xml:space="preserve"> </w:t>
      </w:r>
      <w:hyperlink r:id="rId71">
        <w:r>
          <w:rPr>
            <w:rStyle w:val="Hyperlink"/>
          </w:rPr>
          <w:t xml:space="preserve">10.1109/TRO.2023.3323938</w:t>
        </w:r>
      </w:hyperlink>
      <w:r>
        <w:t xml:space="preserve">.</w:t>
      </w:r>
    </w:p>
    <w:bookmarkEnd w:id="72"/>
    <w:bookmarkStart w:id="74" w:name="ref-azpurua2023subterranean"/>
    <w:p>
      <w:pPr>
        <w:pStyle w:val="Bibliography"/>
      </w:pPr>
      <w:r>
        <w:t xml:space="preserve">[12]</w:t>
      </w:r>
      <w:r>
        <w:t xml:space="preserve"> </w:t>
      </w:r>
      <w:r>
        <w:t xml:space="preserve">	</w:t>
      </w:r>
      <w:r>
        <w:t xml:space="preserve">H. Azpúrua</w:t>
      </w:r>
      <w:r>
        <w:t xml:space="preserve"> </w:t>
      </w:r>
      <w:r>
        <w:rPr>
          <w:i/>
          <w:iCs/>
        </w:rPr>
        <w:t xml:space="preserve">et al.</w:t>
      </w:r>
      <w:r>
        <w:t xml:space="preserve">,</w:t>
      </w:r>
      <w:r>
        <w:t xml:space="preserve"> </w:t>
      </w:r>
      <w:r>
        <w:t xml:space="preserve">“A survey on the autonomous exploration of confined subterranean spaces: Perspectives from real-world and industrial robotic deployments,”</w:t>
      </w:r>
      <w:r>
        <w:t xml:space="preserve"> </w:t>
      </w:r>
      <w:r>
        <w:rPr>
          <w:i/>
          <w:iCs/>
        </w:rPr>
        <w:t xml:space="preserve">Robotics and Autonomous Systems</w:t>
      </w:r>
      <w:r>
        <w:t xml:space="preserve">, vol. 160, p. 104304, 2023, doi:</w:t>
      </w:r>
      <w:r>
        <w:t xml:space="preserve"> </w:t>
      </w:r>
      <w:hyperlink r:id="rId73">
        <w:r>
          <w:rPr>
            <w:rStyle w:val="Hyperlink"/>
          </w:rPr>
          <w:t xml:space="preserve">10.1016/j.robot.2022.104304</w:t>
        </w:r>
      </w:hyperlink>
      <w:r>
        <w:t xml:space="preserve">.</w:t>
      </w:r>
    </w:p>
    <w:bookmarkEnd w:id="74"/>
    <w:bookmarkStart w:id="76" w:name="ref-botteghi2021curiosity"/>
    <w:p>
      <w:pPr>
        <w:pStyle w:val="Bibliography"/>
      </w:pPr>
      <w:r>
        <w:t xml:space="preserve">[13]</w:t>
      </w:r>
      <w:r>
        <w:t xml:space="preserve"> </w:t>
      </w:r>
      <w:r>
        <w:t xml:space="preserve">	</w:t>
      </w:r>
      <w:r>
        <w:t xml:space="preserve">N. Botteghi, B. Sirmacek, M. Poel, C. Brune, and R. Schulte,</w:t>
      </w:r>
      <w:r>
        <w:t xml:space="preserve"> </w:t>
      </w:r>
      <w:r>
        <w:t xml:space="preserve">“Curiosity-driven reinforcement learning agent for mapping unknown indoor environments,”</w:t>
      </w:r>
      <w:r>
        <w:t xml:space="preserve"> </w:t>
      </w:r>
      <w:r>
        <w:rPr>
          <w:i/>
          <w:iCs/>
        </w:rPr>
        <w:t xml:space="preserve">ISPRS Annals of the Photogrammetry, Remote Sensing and Spatial Information Sciences</w:t>
      </w:r>
      <w:r>
        <w:t xml:space="preserve">, vol. V–1–2021, pp. 129–136, 2021, doi:</w:t>
      </w:r>
      <w:r>
        <w:t xml:space="preserve"> </w:t>
      </w:r>
      <w:hyperlink r:id="rId75">
        <w:r>
          <w:rPr>
            <w:rStyle w:val="Hyperlink"/>
          </w:rPr>
          <w:t xml:space="preserve">10.5194/isprs-annals-V-1-2021-129-2021</w:t>
        </w:r>
      </w:hyperlink>
      <w:r>
        <w:t xml:space="preserve">.</w:t>
      </w:r>
    </w:p>
    <w:bookmarkEnd w:id="76"/>
    <w:bookmarkStart w:id="78" w:name="ref-garaffa2023survey"/>
    <w:p>
      <w:pPr>
        <w:pStyle w:val="Bibliography"/>
      </w:pPr>
      <w:r>
        <w:t xml:space="preserve">[14]</w:t>
      </w:r>
      <w:r>
        <w:t xml:space="preserve"> </w:t>
      </w:r>
      <w:r>
        <w:t xml:space="preserve">	</w:t>
      </w:r>
      <w:r>
        <w:t xml:space="preserve">L. C. Garaffa, M. Basso, A. A. Konzen, and E. P. de Freitas,</w:t>
      </w:r>
      <w:r>
        <w:t xml:space="preserve"> </w:t>
      </w:r>
      <w:r>
        <w:t xml:space="preserve">“Reinforcement learning for mobile robotics exploration: A survey,”</w:t>
      </w:r>
      <w:r>
        <w:t xml:space="preserve"> </w:t>
      </w:r>
      <w:r>
        <w:rPr>
          <w:i/>
          <w:iCs/>
        </w:rPr>
        <w:t xml:space="preserve">IEEE Transactions on Neural Networks and Learning Systems</w:t>
      </w:r>
      <w:r>
        <w:t xml:space="preserve">, vol. 34, no. 8, pp. 3796–3810, 2023, doi:</w:t>
      </w:r>
      <w:r>
        <w:t xml:space="preserve"> </w:t>
      </w:r>
      <w:hyperlink r:id="rId77">
        <w:r>
          <w:rPr>
            <w:rStyle w:val="Hyperlink"/>
          </w:rPr>
          <w:t xml:space="preserve">10.1109/TNNLS.2021.3124466</w:t>
        </w:r>
      </w:hyperlink>
      <w:r>
        <w:t xml:space="preserve">.</w:t>
      </w:r>
    </w:p>
    <w:bookmarkEnd w:id="78"/>
    <w:bookmarkStart w:id="80" w:name="ref-wang2024exploration"/>
    <w:p>
      <w:pPr>
        <w:pStyle w:val="Bibliography"/>
      </w:pPr>
      <w:r>
        <w:t xml:space="preserve">[15]</w:t>
      </w:r>
      <w:r>
        <w:t xml:space="preserve"> </w:t>
      </w:r>
      <w:r>
        <w:t xml:space="preserve">	</w:t>
      </w:r>
      <w:r>
        <w:t xml:space="preserve">M. Wang, B. Xin, M. Jing, and Y. Qu,</w:t>
      </w:r>
      <w:r>
        <w:t xml:space="preserve"> </w:t>
      </w:r>
      <w:r>
        <w:t xml:space="preserve">“An exploration-enhanced search algorithm for robot indoor source searching,”</w:t>
      </w:r>
      <w:r>
        <w:t xml:space="preserve"> </w:t>
      </w:r>
      <w:r>
        <w:rPr>
          <w:i/>
          <w:iCs/>
        </w:rPr>
        <w:t xml:space="preserve">IEEE Transactions on Robotics</w:t>
      </w:r>
      <w:r>
        <w:t xml:space="preserve">, vol. 40, pp. 4160–4178, 2024, doi:</w:t>
      </w:r>
      <w:r>
        <w:t xml:space="preserve"> </w:t>
      </w:r>
      <w:hyperlink r:id="rId79">
        <w:r>
          <w:rPr>
            <w:rStyle w:val="Hyperlink"/>
          </w:rPr>
          <w:t xml:space="preserve">10.1109/TRO.2024.3454572</w:t>
        </w:r>
      </w:hyperlink>
      <w:r>
        <w:t xml:space="preserve">.</w:t>
      </w:r>
    </w:p>
    <w:bookmarkEnd w:id="80"/>
    <w:bookmarkStart w:id="82" w:name="ref-kaufmann2023racing"/>
    <w:p>
      <w:pPr>
        <w:pStyle w:val="Bibliography"/>
      </w:pPr>
      <w:r>
        <w:t xml:space="preserve">[16]</w:t>
      </w:r>
      <w:r>
        <w:t xml:space="preserve"> </w:t>
      </w:r>
      <w:r>
        <w:t xml:space="preserve">	</w:t>
      </w:r>
      <w:r>
        <w:t xml:space="preserve">E. Kaufmann, L. Bauersfeld, A. Loquercio, M. Müller, V. Koltun, and D. Scaramuzza,</w:t>
      </w:r>
      <w:r>
        <w:t xml:space="preserve"> </w:t>
      </w:r>
      <w:r>
        <w:t xml:space="preserve">“Champion-level drone racing using deep reinforcement learning,”</w:t>
      </w:r>
      <w:r>
        <w:t xml:space="preserve"> </w:t>
      </w:r>
      <w:r>
        <w:rPr>
          <w:i/>
          <w:iCs/>
        </w:rPr>
        <w:t xml:space="preserve">Nature</w:t>
      </w:r>
      <w:r>
        <w:t xml:space="preserve">, vol. 620, no. 7976, pp. 982–987, 2023, doi:</w:t>
      </w:r>
      <w:r>
        <w:t xml:space="preserve"> </w:t>
      </w:r>
      <w:hyperlink r:id="rId81">
        <w:r>
          <w:rPr>
            <w:rStyle w:val="Hyperlink"/>
          </w:rPr>
          <w:t xml:space="preserve">10.1038/s41586-023-06419-4</w:t>
        </w:r>
      </w:hyperlink>
      <w:r>
        <w:t xml:space="preserve">.</w:t>
      </w:r>
    </w:p>
    <w:bookmarkEnd w:id="82"/>
    <w:bookmarkStart w:id="83" w:name="ref-ni2022recurrent"/>
    <w:p>
      <w:pPr>
        <w:pStyle w:val="Bibliography"/>
      </w:pPr>
      <w:r>
        <w:t xml:space="preserve">[17]</w:t>
      </w:r>
      <w:r>
        <w:t xml:space="preserve"> </w:t>
      </w:r>
      <w:r>
        <w:t xml:space="preserve">	</w:t>
      </w:r>
      <w:r>
        <w:t xml:space="preserve">T. Ni, B. Eysenbach, and R. Salakhutdinov,</w:t>
      </w:r>
      <w:r>
        <w:t xml:space="preserve"> </w:t>
      </w:r>
      <w:r>
        <w:t xml:space="preserve">“Recurrent model-free</w:t>
      </w:r>
      <w:r>
        <w:t xml:space="preserve"> </w:t>
      </w:r>
      <w:r>
        <w:t xml:space="preserve">RL</w:t>
      </w:r>
      <w:r>
        <w:t xml:space="preserve"> </w:t>
      </w:r>
      <w:r>
        <w:t xml:space="preserve">can be a strong baseline for many</w:t>
      </w:r>
      <w:r>
        <w:t xml:space="preserve"> </w:t>
      </w:r>
      <w:r>
        <w:t xml:space="preserve">POMDPs</w:t>
      </w:r>
      <w:r>
        <w:t xml:space="preserve">,”</w:t>
      </w:r>
      <w:r>
        <w:t xml:space="preserve"> </w:t>
      </w:r>
      <w:r>
        <w:t xml:space="preserve">in</w:t>
      </w:r>
      <w:r>
        <w:t xml:space="preserve"> </w:t>
      </w:r>
      <w:r>
        <w:rPr>
          <w:i/>
          <w:iCs/>
        </w:rPr>
        <w:t xml:space="preserve">Proceedings of the 39th international conference on machine learning (ICML)</w:t>
      </w:r>
      <w:r>
        <w:t xml:space="preserve">, in Proceedings of machine learning research, vol. 162. PMLR, 2022, pp. 16691–16723.</w:t>
      </w:r>
    </w:p>
    <w:bookmarkEnd w:id="83"/>
    <w:bookmarkStart w:id="84" w:name="ref-raffin2021sb3"/>
    <w:p>
      <w:pPr>
        <w:pStyle w:val="Bibliography"/>
      </w:pPr>
      <w:r>
        <w:t xml:space="preserve">[18]</w:t>
      </w:r>
      <w:r>
        <w:t xml:space="preserve"> </w:t>
      </w:r>
      <w:r>
        <w:t xml:space="preserve">	</w:t>
      </w:r>
      <w:r>
        <w:t xml:space="preserve">A. Raffin, A. Hill, A. Gleave, A. Kanervisto, M. Ernestus, and N. Dormann,</w:t>
      </w:r>
      <w:r>
        <w:t xml:space="preserve"> </w:t>
      </w:r>
      <w:r>
        <w:t xml:space="preserve">“</w:t>
      </w:r>
      <w:r>
        <w:t xml:space="preserve">Stable-Baselines3</w:t>
      </w:r>
      <w:r>
        <w:t xml:space="preserve">: Reliable reinforcement learning implementations,”</w:t>
      </w:r>
      <w:r>
        <w:t xml:space="preserve"> </w:t>
      </w:r>
      <w:r>
        <w:rPr>
          <w:i/>
          <w:iCs/>
        </w:rPr>
        <w:t xml:space="preserve">Journal of Machine Learning Research</w:t>
      </w:r>
      <w:r>
        <w:t xml:space="preserve">, vol. 22, no. 268, pp. 1–8, 2021.</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1" Target="media/rId41.pdf" /><Relationship Type="http://schemas.openxmlformats.org/officeDocument/2006/relationships/hyperlink" Id="rId73" Target="https://doi.org/10.1016/j.robot.2022.104304" TargetMode="External" /><Relationship Type="http://schemas.openxmlformats.org/officeDocument/2006/relationships/hyperlink" Id="rId81" Target="https://doi.org/10.1038/s41586-023-06419-4" TargetMode="External" /><Relationship Type="http://schemas.openxmlformats.org/officeDocument/2006/relationships/hyperlink" Id="rId65" Target="https://doi.org/10.1109/LRA.2025.3546069" TargetMode="External" /><Relationship Type="http://schemas.openxmlformats.org/officeDocument/2006/relationships/hyperlink" Id="rId53" Target="https://doi.org/10.1109/TASE.2026.3670813" TargetMode="External" /><Relationship Type="http://schemas.openxmlformats.org/officeDocument/2006/relationships/hyperlink" Id="rId57" Target="https://doi.org/10.1109/TIM.2026.3674248" TargetMode="External" /><Relationship Type="http://schemas.openxmlformats.org/officeDocument/2006/relationships/hyperlink" Id="rId77" Target="https://doi.org/10.1109/TNNLS.2021.3124466" TargetMode="External" /><Relationship Type="http://schemas.openxmlformats.org/officeDocument/2006/relationships/hyperlink" Id="rId67" Target="https://doi.org/10.1109/TRO.2023.3245986" TargetMode="External" /><Relationship Type="http://schemas.openxmlformats.org/officeDocument/2006/relationships/hyperlink" Id="rId55" Target="https://doi.org/10.1109/TRO.2023.3248510" TargetMode="External" /><Relationship Type="http://schemas.openxmlformats.org/officeDocument/2006/relationships/hyperlink" Id="rId71" Target="https://doi.org/10.1109/TRO.2023.3323938" TargetMode="External" /><Relationship Type="http://schemas.openxmlformats.org/officeDocument/2006/relationships/hyperlink" Id="rId79" Target="https://doi.org/10.1109/TRO.2024.3454572" TargetMode="External" /><Relationship Type="http://schemas.openxmlformats.org/officeDocument/2006/relationships/hyperlink" Id="rId69" Target="https://doi.org/10.1109/TRO.2025.3526295" TargetMode="External" /><Relationship Type="http://schemas.openxmlformats.org/officeDocument/2006/relationships/hyperlink" Id="rId51" Target="https://doi.org/10.1109/TVT.2018.2890416" TargetMode="External" /><Relationship Type="http://schemas.openxmlformats.org/officeDocument/2006/relationships/hyperlink" Id="rId61" Target="https://doi.org/10.1109/TVT.2024.3405483" TargetMode="External" /><Relationship Type="http://schemas.openxmlformats.org/officeDocument/2006/relationships/hyperlink" Id="rId63" Target="https://doi.org/10.3390/electronics13050999" TargetMode="External" /><Relationship Type="http://schemas.openxmlformats.org/officeDocument/2006/relationships/hyperlink" Id="rId59" Target="https://doi.org/10.48550/arXiv.2511.14330" TargetMode="External" /><Relationship Type="http://schemas.openxmlformats.org/officeDocument/2006/relationships/hyperlink" Id="rId75" Target="https://doi.org/10.5194/isprs-annals-V-1-2021-129-2021"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16/j.robot.2022.104304" TargetMode="External" /><Relationship Type="http://schemas.openxmlformats.org/officeDocument/2006/relationships/hyperlink" Id="rId81" Target="https://doi.org/10.1038/s41586-023-06419-4" TargetMode="External" /><Relationship Type="http://schemas.openxmlformats.org/officeDocument/2006/relationships/hyperlink" Id="rId65" Target="https://doi.org/10.1109/LRA.2025.3546069" TargetMode="External" /><Relationship Type="http://schemas.openxmlformats.org/officeDocument/2006/relationships/hyperlink" Id="rId53" Target="https://doi.org/10.1109/TASE.2026.3670813" TargetMode="External" /><Relationship Type="http://schemas.openxmlformats.org/officeDocument/2006/relationships/hyperlink" Id="rId57" Target="https://doi.org/10.1109/TIM.2026.3674248" TargetMode="External" /><Relationship Type="http://schemas.openxmlformats.org/officeDocument/2006/relationships/hyperlink" Id="rId77" Target="https://doi.org/10.1109/TNNLS.2021.3124466" TargetMode="External" /><Relationship Type="http://schemas.openxmlformats.org/officeDocument/2006/relationships/hyperlink" Id="rId67" Target="https://doi.org/10.1109/TRO.2023.3245986" TargetMode="External" /><Relationship Type="http://schemas.openxmlformats.org/officeDocument/2006/relationships/hyperlink" Id="rId55" Target="https://doi.org/10.1109/TRO.2023.3248510" TargetMode="External" /><Relationship Type="http://schemas.openxmlformats.org/officeDocument/2006/relationships/hyperlink" Id="rId71" Target="https://doi.org/10.1109/TRO.2023.3323938" TargetMode="External" /><Relationship Type="http://schemas.openxmlformats.org/officeDocument/2006/relationships/hyperlink" Id="rId79" Target="https://doi.org/10.1109/TRO.2024.3454572" TargetMode="External" /><Relationship Type="http://schemas.openxmlformats.org/officeDocument/2006/relationships/hyperlink" Id="rId69" Target="https://doi.org/10.1109/TRO.2025.3526295" TargetMode="External" /><Relationship Type="http://schemas.openxmlformats.org/officeDocument/2006/relationships/hyperlink" Id="rId51" Target="https://doi.org/10.1109/TVT.2018.2890416" TargetMode="External" /><Relationship Type="http://schemas.openxmlformats.org/officeDocument/2006/relationships/hyperlink" Id="rId61" Target="https://doi.org/10.1109/TVT.2024.3405483" TargetMode="External" /><Relationship Type="http://schemas.openxmlformats.org/officeDocument/2006/relationships/hyperlink" Id="rId63" Target="https://doi.org/10.3390/electronics13050999" TargetMode="External" /><Relationship Type="http://schemas.openxmlformats.org/officeDocument/2006/relationships/hyperlink" Id="rId59" Target="https://doi.org/10.48550/arXiv.2511.14330" TargetMode="External" /><Relationship Type="http://schemas.openxmlformats.org/officeDocument/2006/relationships/hyperlink" Id="rId75" Target="https://doi.org/10.5194/isprs-annals-V-1-2021-129-2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Coverage and Localization in Multi-Altitude UAV Active SLAM Using Recurrent Proximal Policy Optimization</dc:title>
  <dc:creator>Anonymous Author(s)</dc:creator>
  <cp:keywords/>
  <dcterms:created xsi:type="dcterms:W3CDTF">2026-06-14T11:52:02Z</dcterms:created>
  <dcterms:modified xsi:type="dcterms:W3CDTF">2026-06-14T11:52:02Z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Active Simultaneous Localization and Mapping (SLAM) for Unmanned Aerial Vehicles (UAVs) requires jointly maximizing map coverage and managing localization uncertainty while deciding at which altitude to fly. We propose a reinforcement learning framework that optimizes both objectives together. The proposed CoordConv–Long Short Term Memory (LSTM) recurrent Proximal Policy Optimization (PPO) actor-critic method is trained on a lightweight 48{\times}48{\times}4 altitude grid environment. The method learns to vote horizontal displacement and altitude changes under a composite reward that combines per-step coverage gain, frontier direction progress, loop closure bonuses, altitude breadth incentives, and a novel covariance trace shaping term. Evaluated across three training seeds and fifty held out maps against six classical baselines and a Vanilla PPO learned baseline, the proposed policy delivers higher final coverage, balanced exploration of every altitude layer, and a roughly 2{\times} faster time to 50% coverage, while matching the best baseline on localization uncertainty. The headline coverage of \mathbf{91.90 \pm 1.72\%} is statistically significant against every classical baseline as well as the Vanilla PPO learned baseline, and ablations on the base recipe confirm that the altitude breadth bonus stabilizes per-altitude exploration while the loop closure reward primarily reduces localization uncertainty.</vt:lpwstr>
  </property>
  <property fmtid="{D5CDD505-2E9C-101B-9397-08002B2CF9AE}" pid="3" name="bibliography">
    <vt:lpwstr>references.bib</vt:lpwstr>
  </property>
  <property fmtid="{D5CDD505-2E9C-101B-9397-08002B2CF9AE}" pid="4" name="csl">
    <vt:lpwstr>../tools/ieee.csl</vt:lpwstr>
  </property>
</Properties>
</file>