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1- </w:t>
      </w:r>
      <w:r w:rsidDel="00000000" w:rsidR="00000000" w:rsidRPr="00000000">
        <w:rPr>
          <w:rtl w:val="1"/>
        </w:rPr>
        <w:t xml:space="preserve">لانى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Specifier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0"/>
        </w:rPr>
        <w:t xml:space="preserve">Currency</w:t>
      </w:r>
      <w:r w:rsidDel="00000000" w:rsidR="00000000" w:rsidRPr="00000000">
        <w:rPr>
          <w:rtl w:val="0"/>
        </w:rPr>
        <w:t xml:space="preserve">  (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بيعملى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$ </w:t>
      </w:r>
      <w:r w:rsidDel="00000000" w:rsidR="00000000" w:rsidRPr="00000000">
        <w:rPr>
          <w:rtl w:val="1"/>
        </w:rPr>
        <w:t xml:space="preserve">بستخدمه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الرواتب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2 -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Numerical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Format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علمية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3 - </w:t>
      </w: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_A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