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Sentiment Analysis – Final Report</w:t>
      </w:r>
    </w:p>
    <w:p>
      <w:r>
        <w:rPr>
          <w:b w:val="0"/>
          <w:i/>
        </w:rPr>
        <w:t>Unlabeled employee e-mail dataset (test.csv) – sentiment labeling, EDA, monthly scoring, ranking, flight-risk detection and linear-regression modeling. Code: Employee_Sentiment_Analysis.ipynb.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2,191 e-mails from 10 employees (Jan 2010 – Dec 2011) were labeled with a RoBERTa transformer: 71.5% Neutral, 22.2% Positive, 6.3% Negative.</w:t>
      </w:r>
    </w:p>
    <w:p>
      <w:pPr>
        <w:pStyle w:val="ListBullet"/>
      </w:pPr>
      <w:r>
        <w:t>Overall top 3 positive employees: johnny.palmer (total 51), sally.beck (49), lydia.delgado (48). Overall top 3 negative: rhonda.denton (16), john.arnold (22), don.baughman (25). Monthly top-3 tables for all 24 months are in Section 4.</w:t>
      </w:r>
    </w:p>
    <w:p>
      <w:pPr>
        <w:pStyle w:val="ListBullet"/>
      </w:pPr>
      <w:r>
        <w:t>Flight risks (≥ 4 negative messages within a rolling 30-day window): john.arnold, patti.thompson and rhonda.denton. bobette.riner and lydia.delgado peak at 3 and form a watch list.</w:t>
      </w:r>
    </w:p>
    <w:p>
      <w:pPr>
        <w:pStyle w:val="ListBullet"/>
      </w:pPr>
      <w:r>
        <w:t>Sentiment is stable over time and slightly better in 2011. Replies carry the most emotion, and negative messages are the shortest.</w:t>
      </w:r>
    </w:p>
    <w:p>
      <w:pPr>
        <w:pStyle w:val="ListBullet"/>
      </w:pPr>
      <w:r>
        <w:t>A linear regression on message metadata explains about 20% of the variance in monthly score (test R² 0.18, CV 0.20, time split 0.25) and clearly beats the baseline. Message volume is the main driver.</w:t>
      </w:r>
    </w:p>
    <w:p>
      <w:pPr>
        <w:pStyle w:val="Heading1"/>
      </w:pPr>
      <w:r>
        <w:t>1. Data and approach</w:t>
      </w:r>
    </w:p>
    <w:p>
      <w:r>
        <w:rPr>
          <w:b w:val="0"/>
          <w:i w:val="0"/>
        </w:rPr>
        <w:t>The dataset has 2,191 rows and 4 string columns (Subject, body, date, from) with no missing values and no duplicates. There are 10 senders, each active in all 24 months. Dates are parsed as month/day/year. The bodies are raw Enron e-mails containing quoted-printable encoding artefacts, which are removed before modeling.</w:t>
      </w:r>
    </w:p>
    <w:p>
      <w:pPr>
        <w:pStyle w:val="Heading2"/>
      </w:pPr>
      <w:r>
        <w:t>1.1 Sentiment labeling methodology (Task 1)</w:t>
      </w:r>
    </w:p>
    <w:p>
      <w:r>
        <w:rPr>
          <w:b w:val="0"/>
          <w:i w:val="0"/>
        </w:rPr>
        <w:t>Cleaning: soft line breaks (=\n) and QP codes (=20, =01, …) are removed, URLs and e-mail addresses are stripped, and whitespace is collapsed. The subject is prepended to the body because it often carries tone.</w:t>
      </w:r>
    </w:p>
    <w:p>
      <w:r>
        <w:rPr>
          <w:b w:val="0"/>
          <w:i w:val="0"/>
        </w:rPr>
        <w:t>Primary labeler: cardiffnlp/twitter-roberta-base-sentiment-latest, a RoBERTa transformer (PyTorch / Hugging Face) fine-tuned for 3-class sentiment. For every message the model outputs P(negative), P(neutral) and P(positive), and the label is the arg-max. The model runs in eval mode with no sampling, so labels are fully reproducible. Probabilities and confidence are stored next to the label in outputs/labeled_messages.csv.</w:t>
      </w:r>
    </w:p>
    <w:p>
      <w:r>
        <w:rPr>
          <w:b w:val="0"/>
          <w:i w:val="0"/>
        </w:rPr>
        <w:t>Why: a transformer understands context and negation ("unfortunately … will not work", "not a problem") that lexicon methods miss, and it runs on a CPU in a couple of minutes without an API key.</w:t>
      </w:r>
    </w:p>
    <w:p>
      <w:r>
        <w:rPr>
          <w:b w:val="0"/>
          <w:i w:val="0"/>
        </w:rPr>
        <w:t>Validation: two lexicon-based methods, VADER and TextBlob, labeled the same text independently. Both use a ±0.05 neutral band around a polarity score. Neither changes the final label.</w:t>
      </w:r>
    </w:p>
    <w:p>
      <w:r>
        <w:rPr>
          <w:b w:val="0"/>
          <w:i w:val="0"/>
        </w:rPr>
        <w:t>Agreement with the transformer: VADER 42.9% (Cohen's κ 0.17), TextBlob 52.2% (κ 0.24). VADER and TextBlob agree with each other 65.3% of the time (κ 0.36), and all three agree on 33.9% of messages. The lexicon methods label far more messages Positive (VADER 1,574, TextBlob 1,165, transformer 487) because they treat polite business wording as positive. Most disagreements are transformer-Neutral vs lexicon-Positive (1,059 with VADER, 710 with TextBlob).</w:t>
      </w:r>
    </w:p>
    <w:p>
      <w:r>
        <w:rPr>
          <w:b w:val="0"/>
          <w:i w:val="0"/>
        </w:rPr>
        <w:t>Opposite polarities (Positive vs Negative) are rare: 69 messages with VADER (3.1%) and 51 with TextBlob (2.3%). A manual review of those favours the transformer. Examples: "Unfortunately, today is not going to work…" (transformer: Negative, VADER: Positive) and "it wouldn't hurt to have another guy" (transformer: Positive, TextBlob: Negative). Mean transformer confidence is 0.81.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cohen_kappa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Transformer (final) vs VADER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Transformer (final) vs TextBlob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VADER vs TextBlob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84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bel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1 – Transformer labels vs VADER and TextBlob, and transformer confidence per label.</w:t>
      </w:r>
    </w:p>
    <w:p>
      <w:pPr>
        <w:pStyle w:val="Heading1"/>
      </w:pPr>
      <w:r>
        <w:t>2. Exploratory data analysis (Task 2)</w:t>
      </w:r>
    </w:p>
    <w:p>
      <w:pPr>
        <w:pStyle w:val="ListBullet"/>
      </w:pPr>
      <w:r>
        <w:t>Sentiment mix: Neutral 1,566 (71.5%), Positive 487 (22.2%), Negative 138 (6.3%).</w:t>
      </w:r>
    </w:p>
    <w:p>
      <w:pPr>
        <w:pStyle w:val="ListBullet"/>
      </w:pPr>
      <w:r>
        <w:t>Time trend: there are 91–92 messages every month. Monthly net sentiment ranges from +6 (Feb 2010) to +22 (Oct 2011). 2011 is slightly more positive than 2010 (23.3% vs 21.1% positive; 5.7% vs 6.9% negative).</w:t>
      </w:r>
    </w:p>
    <w:p>
      <w:pPr>
        <w:pStyle w:val="ListBullet"/>
      </w:pPr>
      <w:r>
        <w:t>Anomaly: the e-mail content refers to 2000–2001 but the dates are 2010–2011, they are spread evenly across months, and about 31% of messages fall on weekends. The dates were probably re-sampled, so day-of-week effects should not be read as behaviour.</w:t>
      </w:r>
    </w:p>
    <w:p>
      <w:pPr>
        <w:pStyle w:val="ListBullet"/>
      </w:pPr>
      <w:r>
        <w:t>Employees: johnny.palmer (29% positive) and sally.beck (27%) are the most positive. bobette.riner (8.8% negative) and john.arnold (8.2%) are the most negative. don.baughman and rhonda.denton are the most neutral (~78%).</w:t>
      </w:r>
    </w:p>
    <w:p>
      <w:pPr>
        <w:pStyle w:val="ListBullet"/>
      </w:pPr>
      <w:r>
        <w:t>Length: negative messages are the shortest (median 24 words vs 30 neutral and 38 positive).</w:t>
      </w:r>
    </w:p>
    <w:p>
      <w:pPr>
        <w:pStyle w:val="ListBullet"/>
      </w:pPr>
      <w:r>
        <w:t>Message type: replies are the most emotional (9.6% negative, 33.4% positive). Forwards are almost all neutral (1.4% negative).</w:t>
      </w:r>
    </w:p>
    <w:p>
      <w:pPr>
        <w:pStyle w:val="ListBullet"/>
      </w:pPr>
      <w:r>
        <w:t>Data quality: 30 empty bodies, 100 bodies under 20 characters, 141 "(No Subject)", and one automated notice repeated 26 times. They are kept because they are real messages.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3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timen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2 – Overall sentiment distribution and sentiment mix per employee.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4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timent_trend_month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3 – Monthly volume by sentiment and monthly net sentiment.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0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ekday_year_patter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4 – Sentiment share by weekday and by year.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45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ngth_and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5 – Message length by sentiment; net sentiment per message by employee and quarter.</w:t>
      </w:r>
    </w:p>
    <w:p>
      <w:pPr>
        <w:pStyle w:val="Heading1"/>
      </w:pPr>
      <w:r>
        <w:t>3. Employee scoring (Task 3)</w:t>
      </w:r>
    </w:p>
    <w:p>
      <w:pPr>
        <w:pStyle w:val="ListBullet"/>
      </w:pPr>
      <w:r>
        <w:t>Each message scores +1 (Positive), −1 (Negative) or 0 (Neutral).</w:t>
      </w:r>
    </w:p>
    <w:p>
      <w:pPr>
        <w:pStyle w:val="ListBullet"/>
      </w:pPr>
      <w:r>
        <w:t>Messages are grouped by employee and calendar month (pandas Period 'M'). The monthly score is the sum inside that month only, so it resets to 0 at the start of each month. A running total within the month is also kept for each message.</w:t>
      </w:r>
    </w:p>
    <w:p>
      <w:pPr>
        <w:pStyle w:val="ListBullet"/>
      </w:pPr>
      <w:r>
        <w:t>Validation (assertions in the notebook): score = #positive − #negative, the last running total of each month equals the monthly score, the first message of each month starts a fresh total, and message counts add up to 2,191.</w:t>
      </w:r>
    </w:p>
    <w:p>
      <w:pPr>
        <w:pStyle w:val="ListBullet"/>
      </w:pPr>
      <w:r>
        <w:t>Result: 240 employee-months. Scores range from −3 (patti.thompson, Oct 2010) to +8 (sally.beck, Aug 2010), the median is 1, and only 26 employee-months (11%) are negative.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8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thly_score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6 – Monthly sentiment score for every employee (resets each month).</w:t>
      </w:r>
    </w:p>
    <w:p>
      <w:pPr>
        <w:pStyle w:val="Heading1"/>
      </w:pPr>
      <w:r>
        <w:t>4. Employee ranking (Task 4)</w:t>
      </w:r>
    </w:p>
    <w:p>
      <w:pPr>
        <w:pStyle w:val="ListBullet"/>
      </w:pPr>
      <w:r>
        <w:t>For each month, the Task 3 scores are sorted. Top 3 positive: score descending, then employee name A→Z. Top 3 negative: score ascending, then name A→Z. Only employees active in that month are ranked (all 10 are active every month). The ordering and tie-breaks are verified by assertions.</w:t>
      </w:r>
    </w:p>
    <w:p>
      <w:pPr>
        <w:pStyle w:val="ListBullet"/>
      </w:pPr>
      <w:r>
        <w:t>Because negative months are rare, the bottom-3 list often contains scores of 0 or above. It identifies the least positive employees of the month.</w:t>
      </w:r>
    </w:p>
    <w:p>
      <w:pPr>
        <w:pStyle w:val="ListBullet"/>
      </w:pPr>
      <w:r>
        <w:t>Overall view: summing all monthly scores gives johnny.palmer (51), sally.beck (49) and lydia.delgado (48) as the most positive, and rhonda.denton (16), john.arnold (22) and don.baughman (25) as the most negative.</w:t>
      </w:r>
    </w:p>
    <w:p>
      <w:pPr>
        <w:pStyle w:val="ListBullet"/>
      </w:pPr>
      <w:r>
        <w:t>Dec 2011 (latest month): positive – kayne.coulter (4), eric.bass (3), patti.thompson (3); negative – bobette.riner (0), don.baughman (1), john.arnold (1).</w:t>
      </w:r>
    </w:p>
    <w:p>
      <w:pPr>
        <w:pStyle w:val="Heading2"/>
      </w:pPr>
      <w:r>
        <w:t>4.1 Monthly top 3 (all 24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5"/>
              </w:rPr>
              <w:t>Month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Positive #1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Positive #2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Positive #3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Negative #1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Negative #2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Negative #3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(-1)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(5)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2010-04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2010-05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2010-06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(-2)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2010-07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2010-08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(8)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2010-09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2010-10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(-3)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2010-11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2010-12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(6)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(-1)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(-1)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2011-03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2011-04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(7)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(5)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(-2)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2011-05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2011-06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(6)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2011-07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(5)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(0)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2011-08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(-1)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2011-09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johnny.palmer (5)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sally.beck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2011-10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(7)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2011-11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(5)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rhonda.denton (-2)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lydia.delgado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(1)</w:t>
            </w:r>
          </w:p>
        </w:tc>
      </w:tr>
      <w:tr>
        <w:tc>
          <w:tcPr>
            <w:tcW w:type="dxa" w:w="1234"/>
          </w:tcPr>
          <w:p>
            <w:r>
              <w:rPr>
                <w:sz w:val="15"/>
              </w:rPr>
              <w:t>2011-12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kayne.coulter (4)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eric.bass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patti.thompson (3)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bobette.riner (0)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don.baughman (1)</w:t>
            </w:r>
          </w:p>
        </w:tc>
        <w:tc>
          <w:tcPr>
            <w:tcW w:type="dxa" w:w="1234"/>
          </w:tcPr>
          <w:p>
            <w:r>
              <w:rPr>
                <w:sz w:val="15"/>
              </w:rPr>
              <w:t>john.arnold (1)</w:t>
            </w:r>
          </w:p>
        </w:tc>
      </w:tr>
    </w:tbl>
    <w:p/>
    <w:p>
      <w:pPr>
        <w:pStyle w:val="Heading2"/>
      </w:pPr>
      <w:r>
        <w:t>4.2 Overall ranking across the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total_score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avg_monthly_score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months_active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times_top3_positive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times_top3_negative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johnny.palmer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sally.beck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lydia.delgado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eric.bass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bobette.riner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kayne.coulter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patti.thompson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don.baughman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john.arnold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rhonda.denton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93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mployee_rank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7 – Total score and number of months in a top-3 list.</w:t>
      </w:r>
    </w:p>
    <w:p>
      <w:pPr>
        <w:pStyle w:val="Heading1"/>
      </w:pPr>
      <w:r>
        <w:t>5. Flight-risk identification (Task 5)</w:t>
      </w:r>
    </w:p>
    <w:p>
      <w:pPr>
        <w:pStyle w:val="ListBullet"/>
      </w:pPr>
      <w:r>
        <w:t>Criterion: 4 or more Negative messages within any rolling 30-day window (30 calendar days inclusive, i.e. date_last − date_first ≤ 29 days). The window ignores calendar months and the score. Every message counts.</w:t>
      </w:r>
    </w:p>
    <w:p>
      <w:pPr>
        <w:pStyle w:val="ListBullet"/>
      </w:pPr>
      <w:r>
        <w:t>Method: a two-pointer sliding window over each employee's sorted negative-message dates. It records the peak count, the peak window and the first date the threshold was reached. An independent brute-force check gives the same result.</w:t>
      </w:r>
    </w:p>
    <w:p>
      <w:pPr>
        <w:pStyle w:val="ListBullet"/>
      </w:pPr>
      <w:r>
        <w:t>Flagged: john.arnold (peak window 2010-06-06 → 06-21), patti.thompson (2010-10-04 → 10-29), rhonda.denton (2010-12-24 → 2011-01-01). Rhonda Denton's window crosses a month and year boundary, so a calendar-month rule would have missed her.</w:t>
      </w:r>
    </w:p>
    <w:p>
      <w:pPr>
        <w:pStyle w:val="ListBullet"/>
      </w:pPr>
      <w:r>
        <w:t>Sensitivity: a threshold of 3 would flag 5 employees (adding bobette.riner and lydia.delgado). A threshold of 5 flags none at 30 days. With 14 days, only 1 employee reaches 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total_negative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max_negatives_in_30d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peak_window_start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peak_window_end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first_flagged_on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flight_risk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john.arnold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2010-06-21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2010-06-21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patti.thompson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2010-10-04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2010-10-29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2010-10-29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rhonda.denton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2010-12-24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bobette.riner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2010-08-26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2010-09-16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lydia.delgado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2011-04-16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2011-05-04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don.baughman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2010-04-13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eric.bass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2011-05-17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2011-06-09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johnny.palmer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2010-02-09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2010-03-10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kayne.coulter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2010-12-31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2011-01-07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sally.beck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2010-01-23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2010-02-15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07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ight_risk_roll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8 – Rolling 30-day count of negative messages; dashed line = threshold of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01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ight_risk_pea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9 – Peak negatives in any 30-day window per employee.</w:t>
      </w:r>
    </w:p>
    <w:p>
      <w:pPr>
        <w:pStyle w:val="Heading1"/>
      </w:pPr>
      <w:r>
        <w:t>6. Predictive model (Task 6)</w:t>
      </w:r>
    </w:p>
    <w:p>
      <w:pPr>
        <w:pStyle w:val="ListBullet"/>
      </w:pPr>
      <w:r>
        <w:t>Target: the monthly sentiment score (Task 3). Unit: employee-month (240 rows).</w:t>
      </w:r>
    </w:p>
    <w:p>
      <w:pPr>
        <w:pStyle w:val="ListBullet"/>
      </w:pPr>
      <w:r>
        <w:t>Features, chosen to avoid leakage (none uses the sentiment label): message count, average character length, average word count, total words, average subject length, reply ratio, forward ratio, exclamation marks and question marks per message, and weekend ratio.</w:t>
      </w:r>
    </w:p>
    <w:p>
      <w:pPr>
        <w:pStyle w:val="ListBullet"/>
      </w:pPr>
      <w:r>
        <w:t>Model: StandardScaler + scikit-learn LinearRegression. Evaluation: 80/20 random split (seed 42), 5-fold cross-validation, a time-based split (train 2010 → test 2011) and a mean-only baseline. Metrics: R², MAE, RMSE. p-values come from OLS on standardized features.</w:t>
      </w:r>
    </w:p>
    <w:p>
      <w:pPr>
        <w:pStyle w:val="Heading2"/>
      </w:pPr>
      <w:r>
        <w:t>6.1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Linear reg - train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Linear reg - test (random 20%)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Baseline (mean) -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Linear reg - 5-fold CV (mean)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Linear reg - time split (2011)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1.579</w:t>
            </w:r>
          </w:p>
        </w:tc>
      </w:tr>
    </w:tbl>
    <w:p/>
    <w:p>
      <w:pPr>
        <w:pStyle w:val="Heading2"/>
      </w:pPr>
      <w:r>
        <w:t>6.2 Coefficients (standardized features, OLS on all rows)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std_err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p_value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14.860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n_messages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avg_char_len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avg_word_count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total_words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avg_subject_len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reply_ratio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fwd_ratio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exclaim_per_msg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question_per_msg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-1.075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weekend_ratio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0.250</w:t>
            </w:r>
          </w:p>
        </w:tc>
      </w:tr>
    </w:tbl>
    <w:p/>
    <w:p>
      <w:pPr>
        <w:pStyle w:val="ListBullet"/>
      </w:pPr>
      <w:r>
        <w:t>The model beats the baseline on every split (test MAE 1.12 vs 1.44). R² is 0.18 on the test set, 0.20 in CV and 0.25 on the time split, against 0.27 on training data, so the model generalizes with little overfitting.</w:t>
      </w:r>
    </w:p>
    <w:p>
      <w:pPr>
        <w:pStyle w:val="ListBullet"/>
      </w:pPr>
      <w:r>
        <w:t>Message frequency is the strongest and statistically significant predictor (+0.83 per SD, p = 0.015). On its own it gives +0.14 score per message, which matches the dataset's average net sentiment per message (0.159). The monthly score therefore partly measures activity.</w:t>
      </w:r>
    </w:p>
    <w:p>
      <w:pPr>
        <w:pStyle w:val="ListBullet"/>
      </w:pPr>
      <w:r>
        <w:t>Reply ratio (+0.24, p = 0.03) and exclamation marks (+0.23, p = 0.03) also raise the score: conversational, expressive e-mail is more positive. Question marks and weekend share have small negative, non-significant effects.</w:t>
      </w:r>
    </w:p>
    <w:p>
      <w:pPr>
        <w:pStyle w:val="ListBullet"/>
      </w:pPr>
      <w:r>
        <w:t>The length features are collinear (r ≈ 0.99), so their individual coefficients are unstable and not significant.</w:t>
      </w:r>
    </w:p>
    <w:p>
      <w:pPr>
        <w:pStyle w:val="ListBullet"/>
      </w:pPr>
      <w:r>
        <w:t>An R² of about 0.2 means most of the sentiment comes from content rather than metadata. The model is useful for explaining patterns and is a weak forecaster of individual scores. The residuals widen for higher predictions.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635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eature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63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10 – Correlation of features with the monthly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78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_perform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11 – Actual vs predicted, residuals and standardized coefficients.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08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12 – Evaluation metrics across splits.</w:t>
      </w:r>
    </w:p>
    <w:p>
      <w:pPr>
        <w:pStyle w:val="Heading1"/>
      </w:pPr>
      <w:r>
        <w:t>7. Recommendations</w:t>
      </w:r>
    </w:p>
    <w:p>
      <w:pPr>
        <w:pStyle w:val="ListBullet"/>
      </w:pPr>
      <w:r>
        <w:t>Contact the three flight-risk employees (john.arnold, patti.thompson, rhonda.denton) through their managers or HR. Prioritise john.arnold, who has the most negative messages overall (21) and often appears in the monthly bottom 3.</w:t>
      </w:r>
    </w:p>
    <w:p>
      <w:pPr>
        <w:pStyle w:val="ListBullet"/>
      </w:pPr>
      <w:r>
        <w:t>Keep bobette.riner and lydia.delgado on a watch list, since each reached 3 negatives within 30 days.</w:t>
      </w:r>
    </w:p>
    <w:p>
      <w:pPr>
        <w:pStyle w:val="ListBullet"/>
      </w:pPr>
      <w:r>
        <w:t>Report a volume-normalized score (net sentiment per message) next to the raw score, so that low-volume employees are not ranked as negative only because they send fewer e-mails.</w:t>
      </w:r>
    </w:p>
    <w:p>
      <w:pPr>
        <w:pStyle w:val="ListBullet"/>
      </w:pPr>
      <w:r>
        <w:t>Run the rolling-window check continuously (e.g. weekly) instead of once a month, because bursts that cross month ends would otherwise be missed.</w:t>
      </w:r>
    </w:p>
    <w:p>
      <w:pPr>
        <w:pStyle w:val="ListBullet"/>
      </w:pPr>
      <w:r>
        <w:t>Look at the content of short reply chains, where most negative sentiment appears.</w:t>
      </w:r>
    </w:p>
    <w:p>
      <w:pPr>
        <w:pStyle w:val="Heading1"/>
      </w:pPr>
      <w:r>
        <w:t>8. Assumptions and limitations</w:t>
      </w:r>
    </w:p>
    <w:p>
      <w:pPr>
        <w:pStyle w:val="ListBullet"/>
      </w:pPr>
      <w:r>
        <w:t>Labels come from a model with no human-annotated ground truth. The transformer was trained on social-media text, and some business wording may be mislabeled. Spot checks and the VADER and TextBlob comparisons support the labels but do not prove them.</w:t>
      </w:r>
    </w:p>
    <w:p>
      <w:pPr>
        <w:pStyle w:val="ListBullet"/>
      </w:pPr>
      <w:r>
        <w:t>Quoted or forwarded text inside a body is attributed to the sender.</w:t>
      </w:r>
    </w:p>
    <w:p>
      <w:pPr>
        <w:pStyle w:val="ListBullet"/>
      </w:pPr>
      <w:r>
        <w:t>Dates appear to be synthetic (evenly spread, ~31% on weekends), so time-of-week findings are not interpreted.</w:t>
      </w:r>
    </w:p>
    <w:p>
      <w:pPr>
        <w:pStyle w:val="ListBullet"/>
      </w:pPr>
      <w:r>
        <w:t>The regression has only 240 rows, and the target is a bounded count. A Poisson or ordinal model, or text embeddings as features, could perform better but are outside the linear-regression scope.</w:t>
      </w:r>
    </w:p>
    <w:p>
      <w:pPr>
        <w:pStyle w:val="Heading1"/>
      </w:pPr>
      <w:r>
        <w:t>9. Reproducibility</w:t>
      </w:r>
    </w:p>
    <w:p>
      <w:r>
        <w:rPr>
          <w:b w:val="0"/>
          <w:i w:val="0"/>
        </w:rPr>
        <w:t>pip install -r requirements.txt (the CPU build of torch is enough), then run Employee_Sentiment_Analysis.ipynb from top to bottom. Transformer labels are cached in outputs/labeled_messages.csv; delete that file to recompute them (about 5–10 minutes on a CPU, including the model download). Then run python src/build_report.py to rebuild this document. The random seed is 42 for all splits.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