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BEA" w:rsidRDefault="00395BEA"/>
    <w:p w:rsidR="00CE14A6" w:rsidRPr="00245F3E" w:rsidRDefault="00CE14A6" w:rsidP="00CE14A6">
      <w:pPr>
        <w:rPr>
          <w:rFonts w:ascii="Arial Narrow" w:hAnsi="Arial Narrow"/>
          <w:noProof/>
          <w:color w:val="1F4E79" w:themeColor="accent1" w:themeShade="80"/>
          <w:sz w:val="40"/>
        </w:rPr>
      </w:pPr>
      <w:r w:rsidRPr="00245F3E">
        <w:rPr>
          <w:rFonts w:ascii="Arial Narrow" w:hAnsi="Arial Narrow"/>
          <w:noProof/>
          <w:color w:val="1F4E79" w:themeColor="accent1" w:themeShade="80"/>
        </w:rPr>
        <w:drawing>
          <wp:anchor distT="0" distB="0" distL="114300" distR="114300" simplePos="0" relativeHeight="251660288" behindDoc="0" locked="0" layoutInCell="1" allowOverlap="1" wp14:anchorId="3F4567B3" wp14:editId="64A81026">
            <wp:simplePos x="0" y="0"/>
            <wp:positionH relativeFrom="margin">
              <wp:align>center</wp:align>
            </wp:positionH>
            <wp:positionV relativeFrom="paragraph">
              <wp:posOffset>628249</wp:posOffset>
            </wp:positionV>
            <wp:extent cx="1876425" cy="187642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Fit | LinkedIn"/>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876425" cy="1876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E14A6" w:rsidRPr="00245F3E" w:rsidRDefault="00CE14A6" w:rsidP="00CE14A6">
      <w:pPr>
        <w:tabs>
          <w:tab w:val="left" w:pos="8820"/>
          <w:tab w:val="left" w:pos="9180"/>
        </w:tabs>
        <w:jc w:val="center"/>
        <w:rPr>
          <w:rFonts w:ascii="Arial Narrow" w:hAnsi="Arial Narrow"/>
          <w:b/>
          <w:bCs/>
          <w:color w:val="1F4E79" w:themeColor="accent1" w:themeShade="80"/>
          <w:sz w:val="28"/>
          <w:szCs w:val="32"/>
        </w:rPr>
      </w:pPr>
      <w:r w:rsidRPr="00245F3E">
        <w:rPr>
          <w:rFonts w:ascii="Arial Narrow" w:hAnsi="Arial Narrow"/>
          <w:b/>
          <w:bCs/>
          <w:noProof/>
          <w:color w:val="1F4E79" w:themeColor="accent1" w:themeShade="80"/>
          <w:sz w:val="32"/>
          <w:szCs w:val="32"/>
        </w:rPr>
        <w:drawing>
          <wp:anchor distT="0" distB="0" distL="114300" distR="114300" simplePos="0" relativeHeight="251659264" behindDoc="0" locked="0" layoutInCell="1" allowOverlap="1" wp14:anchorId="1E805EA5" wp14:editId="3DBB9571">
            <wp:simplePos x="0" y="0"/>
            <wp:positionH relativeFrom="column">
              <wp:posOffset>647065</wp:posOffset>
            </wp:positionH>
            <wp:positionV relativeFrom="paragraph">
              <wp:posOffset>8816975</wp:posOffset>
            </wp:positionV>
            <wp:extent cx="1209040" cy="350520"/>
            <wp:effectExtent l="0" t="0" r="0" b="0"/>
            <wp:wrapNone/>
            <wp:docPr id="20" name="Picture 20" descr="cid:image009.png@01D84031.46E7C84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9.png@01D84031.46E7C84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040" cy="350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14A6" w:rsidRPr="00245F3E" w:rsidRDefault="00CE14A6" w:rsidP="00CE14A6">
      <w:pPr>
        <w:tabs>
          <w:tab w:val="left" w:pos="8820"/>
          <w:tab w:val="left" w:pos="9180"/>
        </w:tabs>
        <w:spacing w:line="276" w:lineRule="auto"/>
        <w:ind w:right="285"/>
        <w:jc w:val="center"/>
        <w:rPr>
          <w:rFonts w:ascii="Arial Narrow" w:hAnsi="Arial Narrow"/>
          <w:b/>
          <w:bCs/>
          <w:color w:val="1F4E79" w:themeColor="accent1" w:themeShade="80"/>
          <w:sz w:val="44"/>
          <w:szCs w:val="42"/>
        </w:rPr>
      </w:pPr>
    </w:p>
    <w:p w:rsidR="00CE14A6" w:rsidRPr="00245F3E" w:rsidRDefault="00CE14A6" w:rsidP="00CE14A6">
      <w:pPr>
        <w:tabs>
          <w:tab w:val="left" w:pos="8820"/>
          <w:tab w:val="left" w:pos="9180"/>
        </w:tabs>
        <w:spacing w:line="276" w:lineRule="auto"/>
        <w:ind w:right="285"/>
        <w:jc w:val="center"/>
        <w:rPr>
          <w:rFonts w:ascii="Arial Narrow" w:hAnsi="Arial Narrow"/>
          <w:bCs/>
          <w:color w:val="1F4E79" w:themeColor="accent1" w:themeShade="80"/>
          <w:sz w:val="32"/>
          <w:szCs w:val="42"/>
        </w:rPr>
      </w:pPr>
      <w:r>
        <w:rPr>
          <w:rFonts w:ascii="Arial Narrow" w:hAnsi="Arial Narrow"/>
          <w:bCs/>
          <w:color w:val="1F4E79" w:themeColor="accent1" w:themeShade="80"/>
          <w:sz w:val="32"/>
          <w:szCs w:val="42"/>
        </w:rPr>
        <w:t>ASPL/1177</w:t>
      </w:r>
    </w:p>
    <w:p w:rsidR="00CE14A6" w:rsidRPr="00245F3E" w:rsidRDefault="00CE14A6" w:rsidP="00CE14A6">
      <w:pPr>
        <w:tabs>
          <w:tab w:val="left" w:pos="8820"/>
          <w:tab w:val="left" w:pos="9180"/>
        </w:tabs>
        <w:spacing w:line="276" w:lineRule="auto"/>
        <w:ind w:right="285"/>
        <w:jc w:val="center"/>
        <w:rPr>
          <w:rFonts w:ascii="Arial Narrow" w:hAnsi="Arial Narrow"/>
          <w:b/>
          <w:bCs/>
          <w:color w:val="1F4E79" w:themeColor="accent1" w:themeShade="80"/>
          <w:sz w:val="52"/>
          <w:szCs w:val="42"/>
        </w:rPr>
      </w:pPr>
      <w:r>
        <w:rPr>
          <w:rFonts w:ascii="Arial Narrow" w:hAnsi="Arial Narrow"/>
          <w:b/>
          <w:bCs/>
          <w:color w:val="1F4E79" w:themeColor="accent1" w:themeShade="80"/>
          <w:sz w:val="52"/>
          <w:szCs w:val="42"/>
        </w:rPr>
        <w:t>Salaam Takaful Limited</w:t>
      </w:r>
    </w:p>
    <w:p w:rsidR="00CE14A6" w:rsidRDefault="00CE14A6" w:rsidP="00CE14A6">
      <w:pPr>
        <w:tabs>
          <w:tab w:val="left" w:pos="8820"/>
          <w:tab w:val="left" w:pos="9180"/>
        </w:tabs>
        <w:spacing w:line="276" w:lineRule="auto"/>
        <w:ind w:right="285"/>
        <w:jc w:val="center"/>
        <w:rPr>
          <w:rFonts w:ascii="Arial Narrow" w:hAnsi="Arial Narrow"/>
          <w:bCs/>
          <w:color w:val="1F4E79" w:themeColor="accent1" w:themeShade="80"/>
          <w:sz w:val="36"/>
          <w:szCs w:val="36"/>
        </w:rPr>
      </w:pPr>
      <w:r>
        <w:rPr>
          <w:rFonts w:ascii="Arial Narrow" w:hAnsi="Arial Narrow"/>
          <w:bCs/>
          <w:color w:val="1F4E79" w:themeColor="accent1" w:themeShade="80"/>
          <w:sz w:val="36"/>
          <w:szCs w:val="36"/>
        </w:rPr>
        <w:t>Clifton Block 1</w:t>
      </w:r>
      <w:r w:rsidRPr="00CE14A6">
        <w:rPr>
          <w:rFonts w:ascii="Arial Narrow" w:hAnsi="Arial Narrow"/>
          <w:bCs/>
          <w:color w:val="1F4E79" w:themeColor="accent1" w:themeShade="80"/>
          <w:sz w:val="36"/>
          <w:szCs w:val="36"/>
        </w:rPr>
        <w:t xml:space="preserve"> </w:t>
      </w:r>
      <w:r w:rsidRPr="00245F3E">
        <w:rPr>
          <w:rFonts w:ascii="Arial Narrow" w:hAnsi="Arial Narrow"/>
          <w:bCs/>
          <w:color w:val="1F4E79" w:themeColor="accent1" w:themeShade="80"/>
          <w:sz w:val="36"/>
          <w:szCs w:val="36"/>
        </w:rPr>
        <w:t xml:space="preserve">| </w:t>
      </w:r>
      <w:proofErr w:type="spellStart"/>
      <w:r>
        <w:rPr>
          <w:rFonts w:ascii="Arial Narrow" w:hAnsi="Arial Narrow"/>
          <w:bCs/>
          <w:color w:val="1F4E79" w:themeColor="accent1" w:themeShade="80"/>
          <w:sz w:val="36"/>
          <w:szCs w:val="36"/>
        </w:rPr>
        <w:t>Khayaban</w:t>
      </w:r>
      <w:proofErr w:type="spellEnd"/>
      <w:r>
        <w:rPr>
          <w:rFonts w:ascii="Arial Narrow" w:hAnsi="Arial Narrow"/>
          <w:bCs/>
          <w:color w:val="1F4E79" w:themeColor="accent1" w:themeShade="80"/>
          <w:sz w:val="36"/>
          <w:szCs w:val="36"/>
        </w:rPr>
        <w:t>-e-</w:t>
      </w:r>
      <w:proofErr w:type="spellStart"/>
      <w:r>
        <w:rPr>
          <w:rFonts w:ascii="Arial Narrow" w:hAnsi="Arial Narrow"/>
          <w:bCs/>
          <w:color w:val="1F4E79" w:themeColor="accent1" w:themeShade="80"/>
          <w:sz w:val="36"/>
          <w:szCs w:val="36"/>
        </w:rPr>
        <w:t>Bedil</w:t>
      </w:r>
      <w:proofErr w:type="spellEnd"/>
      <w:r>
        <w:rPr>
          <w:rFonts w:ascii="Arial Narrow" w:hAnsi="Arial Narrow"/>
          <w:bCs/>
          <w:color w:val="1F4E79" w:themeColor="accent1" w:themeShade="80"/>
          <w:sz w:val="36"/>
          <w:szCs w:val="36"/>
        </w:rPr>
        <w:t>, Karachi</w:t>
      </w:r>
    </w:p>
    <w:p w:rsidR="00CE14A6" w:rsidRPr="00CE14A6" w:rsidRDefault="00CE14A6" w:rsidP="00CE14A6">
      <w:pPr>
        <w:tabs>
          <w:tab w:val="left" w:pos="8820"/>
          <w:tab w:val="left" w:pos="9180"/>
        </w:tabs>
        <w:spacing w:line="276" w:lineRule="auto"/>
        <w:ind w:right="285"/>
        <w:jc w:val="center"/>
        <w:rPr>
          <w:rFonts w:ascii="Arial Narrow" w:hAnsi="Arial Narrow"/>
          <w:bCs/>
          <w:color w:val="1F4E79" w:themeColor="accent1" w:themeShade="80"/>
          <w:sz w:val="36"/>
          <w:szCs w:val="36"/>
        </w:rPr>
      </w:pPr>
    </w:p>
    <w:p w:rsidR="00CE14A6" w:rsidRDefault="0088310A" w:rsidP="00CE14A6">
      <w:pPr>
        <w:tabs>
          <w:tab w:val="left" w:pos="8820"/>
          <w:tab w:val="left" w:pos="9180"/>
        </w:tabs>
        <w:spacing w:line="276" w:lineRule="auto"/>
        <w:ind w:right="285"/>
        <w:jc w:val="center"/>
        <w:rPr>
          <w:rFonts w:ascii="Arial Narrow" w:hAnsi="Arial Narrow"/>
          <w:b/>
          <w:bCs/>
          <w:color w:val="1F4E79" w:themeColor="accent1" w:themeShade="80"/>
          <w:sz w:val="52"/>
          <w:szCs w:val="42"/>
        </w:rPr>
      </w:pPr>
      <w:r>
        <w:rPr>
          <w:rFonts w:ascii="Arial Narrow" w:hAnsi="Arial Narrow"/>
          <w:b/>
          <w:bCs/>
          <w:color w:val="1F4E79" w:themeColor="accent1" w:themeShade="80"/>
          <w:sz w:val="52"/>
          <w:szCs w:val="42"/>
        </w:rPr>
        <w:t>8</w:t>
      </w:r>
      <w:r w:rsidRPr="0088310A">
        <w:rPr>
          <w:rFonts w:ascii="Arial Narrow" w:hAnsi="Arial Narrow"/>
          <w:b/>
          <w:bCs/>
          <w:color w:val="1F4E79" w:themeColor="accent1" w:themeShade="80"/>
          <w:sz w:val="52"/>
          <w:szCs w:val="42"/>
          <w:vertAlign w:val="superscript"/>
        </w:rPr>
        <w:t>th</w:t>
      </w:r>
      <w:r>
        <w:rPr>
          <w:rFonts w:ascii="Arial Narrow" w:hAnsi="Arial Narrow"/>
          <w:b/>
          <w:bCs/>
          <w:color w:val="1F4E79" w:themeColor="accent1" w:themeShade="80"/>
          <w:sz w:val="52"/>
          <w:szCs w:val="42"/>
        </w:rPr>
        <w:t xml:space="preserve"> floor Design</w:t>
      </w:r>
      <w:r w:rsidR="00CE14A6">
        <w:rPr>
          <w:rFonts w:ascii="Arial Narrow" w:hAnsi="Arial Narrow"/>
          <w:b/>
          <w:bCs/>
          <w:color w:val="1F4E79" w:themeColor="accent1" w:themeShade="80"/>
          <w:sz w:val="52"/>
          <w:szCs w:val="42"/>
        </w:rPr>
        <w:t xml:space="preserve"> Estimates</w:t>
      </w:r>
    </w:p>
    <w:p w:rsidR="00CE14A6" w:rsidRPr="00CE14A6" w:rsidRDefault="00CE14A6" w:rsidP="00CE14A6">
      <w:pPr>
        <w:tabs>
          <w:tab w:val="left" w:pos="8820"/>
          <w:tab w:val="left" w:pos="9180"/>
        </w:tabs>
        <w:spacing w:line="276" w:lineRule="auto"/>
        <w:ind w:right="285"/>
        <w:jc w:val="center"/>
        <w:rPr>
          <w:rFonts w:ascii="Arial Narrow" w:hAnsi="Arial Narrow"/>
          <w:b/>
          <w:bCs/>
          <w:color w:val="1F4E79" w:themeColor="accent1" w:themeShade="80"/>
          <w:sz w:val="48"/>
          <w:szCs w:val="42"/>
        </w:rPr>
      </w:pPr>
      <w:r w:rsidRPr="00CE14A6">
        <w:rPr>
          <w:rFonts w:ascii="Arial Narrow" w:hAnsi="Arial Narrow"/>
          <w:b/>
          <w:bCs/>
          <w:color w:val="1F4E79" w:themeColor="accent1" w:themeShade="80"/>
          <w:sz w:val="48"/>
          <w:szCs w:val="42"/>
        </w:rPr>
        <w:t xml:space="preserve">Of </w:t>
      </w:r>
      <w:r w:rsidR="00A3229B">
        <w:rPr>
          <w:rFonts w:ascii="Arial Narrow" w:hAnsi="Arial Narrow"/>
          <w:b/>
          <w:bCs/>
          <w:color w:val="1F4E79" w:themeColor="accent1" w:themeShade="80"/>
          <w:sz w:val="48"/>
          <w:szCs w:val="42"/>
        </w:rPr>
        <w:t>HVAC</w:t>
      </w:r>
      <w:r w:rsidR="007420EA">
        <w:rPr>
          <w:rFonts w:ascii="Arial Narrow" w:hAnsi="Arial Narrow"/>
          <w:b/>
          <w:bCs/>
          <w:color w:val="1F4E79" w:themeColor="accent1" w:themeShade="80"/>
          <w:sz w:val="48"/>
          <w:szCs w:val="42"/>
        </w:rPr>
        <w:t xml:space="preserve"> </w:t>
      </w:r>
      <w:r w:rsidRPr="00CE14A6">
        <w:rPr>
          <w:rFonts w:ascii="Arial Narrow" w:hAnsi="Arial Narrow"/>
          <w:b/>
          <w:bCs/>
          <w:color w:val="1F4E79" w:themeColor="accent1" w:themeShade="80"/>
          <w:sz w:val="48"/>
          <w:szCs w:val="42"/>
        </w:rPr>
        <w:t>Works</w:t>
      </w:r>
    </w:p>
    <w:p w:rsidR="00CE14A6" w:rsidRPr="00245F3E" w:rsidRDefault="00CE14A6" w:rsidP="00CE14A6">
      <w:pPr>
        <w:tabs>
          <w:tab w:val="left" w:pos="8820"/>
          <w:tab w:val="left" w:pos="9180"/>
        </w:tabs>
        <w:spacing w:line="276" w:lineRule="auto"/>
        <w:ind w:right="285"/>
        <w:jc w:val="center"/>
        <w:rPr>
          <w:rFonts w:ascii="Arial Narrow" w:hAnsi="Arial Narrow"/>
          <w:bCs/>
          <w:color w:val="1F4E79" w:themeColor="accent1" w:themeShade="80"/>
          <w:sz w:val="32"/>
          <w:szCs w:val="42"/>
        </w:rPr>
      </w:pPr>
      <w:r w:rsidRPr="00245F3E">
        <w:rPr>
          <w:rFonts w:ascii="Arial Narrow" w:hAnsi="Arial Narrow"/>
          <w:bCs/>
          <w:color w:val="1F4E79" w:themeColor="accent1" w:themeShade="80"/>
          <w:sz w:val="32"/>
          <w:szCs w:val="42"/>
        </w:rPr>
        <w:t>Version 1.</w:t>
      </w:r>
      <w:r w:rsidR="0088310A">
        <w:rPr>
          <w:rFonts w:ascii="Arial Narrow" w:hAnsi="Arial Narrow"/>
          <w:bCs/>
          <w:color w:val="1F4E79" w:themeColor="accent1" w:themeShade="80"/>
          <w:sz w:val="32"/>
          <w:szCs w:val="42"/>
        </w:rPr>
        <w:t>0</w:t>
      </w:r>
    </w:p>
    <w:p w:rsidR="00CE14A6" w:rsidRDefault="00CE14A6" w:rsidP="00CE14A6">
      <w:pPr>
        <w:tabs>
          <w:tab w:val="left" w:pos="8820"/>
          <w:tab w:val="left" w:pos="9180"/>
        </w:tabs>
        <w:spacing w:line="276" w:lineRule="auto"/>
        <w:ind w:right="285"/>
        <w:jc w:val="center"/>
        <w:rPr>
          <w:rFonts w:ascii="Arial Narrow" w:hAnsi="Arial Narrow"/>
          <w:bCs/>
          <w:color w:val="1F4E79" w:themeColor="accent1" w:themeShade="80"/>
          <w:sz w:val="32"/>
          <w:szCs w:val="42"/>
        </w:rPr>
      </w:pPr>
    </w:p>
    <w:p w:rsidR="00CE14A6" w:rsidRPr="00245F3E" w:rsidRDefault="00CE14A6" w:rsidP="00CE14A6">
      <w:pPr>
        <w:tabs>
          <w:tab w:val="left" w:pos="8820"/>
          <w:tab w:val="left" w:pos="9180"/>
        </w:tabs>
        <w:spacing w:line="276" w:lineRule="auto"/>
        <w:ind w:right="285"/>
        <w:jc w:val="center"/>
        <w:rPr>
          <w:rFonts w:ascii="Arial Narrow" w:hAnsi="Arial Narrow"/>
          <w:bCs/>
          <w:color w:val="1F4E79" w:themeColor="accent1" w:themeShade="80"/>
          <w:sz w:val="32"/>
          <w:szCs w:val="42"/>
        </w:rPr>
      </w:pPr>
    </w:p>
    <w:p w:rsidR="00CE14A6" w:rsidRPr="00CE14A6" w:rsidRDefault="00CE14A6" w:rsidP="00CE14A6">
      <w:pPr>
        <w:tabs>
          <w:tab w:val="left" w:pos="8820"/>
          <w:tab w:val="left" w:pos="9180"/>
        </w:tabs>
        <w:spacing w:line="276" w:lineRule="auto"/>
        <w:ind w:right="285"/>
        <w:jc w:val="center"/>
        <w:rPr>
          <w:rFonts w:ascii="Arial Narrow" w:hAnsi="Arial Narrow"/>
          <w:bCs/>
          <w:color w:val="1F4E79" w:themeColor="accent1" w:themeShade="80"/>
          <w:sz w:val="32"/>
          <w:szCs w:val="42"/>
        </w:rPr>
      </w:pPr>
      <w:r w:rsidRPr="00245F3E">
        <w:rPr>
          <w:rFonts w:ascii="Arial Narrow" w:hAnsi="Arial Narrow"/>
          <w:b/>
          <w:bCs/>
          <w:noProof/>
          <w:color w:val="1F4E79" w:themeColor="accent1" w:themeShade="80"/>
          <w:sz w:val="44"/>
          <w:szCs w:val="42"/>
        </w:rPr>
        <w:drawing>
          <wp:inline distT="0" distB="0" distL="0" distR="0" wp14:anchorId="6060DE0D" wp14:editId="7F3375EE">
            <wp:extent cx="3251558" cy="914400"/>
            <wp:effectExtent l="0" t="0" r="6350" b="0"/>
            <wp:docPr id="1" name="Picture 1" descr="H:\Desktop Data\ASP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esktop Data\ASPL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558" cy="914400"/>
                    </a:xfrm>
                    <a:prstGeom prst="rect">
                      <a:avLst/>
                    </a:prstGeom>
                    <a:noFill/>
                    <a:ln>
                      <a:noFill/>
                    </a:ln>
                  </pic:spPr>
                </pic:pic>
              </a:graphicData>
            </a:graphic>
          </wp:inline>
        </w:drawing>
      </w:r>
    </w:p>
    <w:p w:rsidR="00CE14A6" w:rsidRDefault="00CE14A6"/>
    <w:p w:rsidR="00BD7644" w:rsidRDefault="00BD7644"/>
    <w:tbl>
      <w:tblPr>
        <w:tblW w:w="11430" w:type="dxa"/>
        <w:tblInd w:w="-99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538"/>
        <w:gridCol w:w="5312"/>
        <w:gridCol w:w="988"/>
        <w:gridCol w:w="902"/>
        <w:gridCol w:w="990"/>
        <w:gridCol w:w="2700"/>
      </w:tblGrid>
      <w:tr w:rsidR="009F0F4A" w:rsidTr="009F0F4A">
        <w:trPr>
          <w:trHeight w:val="288"/>
        </w:trPr>
        <w:tc>
          <w:tcPr>
            <w:tcW w:w="11430" w:type="dxa"/>
            <w:gridSpan w:val="6"/>
            <w:shd w:val="clear" w:color="auto" w:fill="D9D9D9" w:themeFill="background1" w:themeFillShade="D9"/>
            <w:noWrap/>
            <w:vAlign w:val="center"/>
          </w:tcPr>
          <w:p w:rsidR="009F0F4A" w:rsidRDefault="009F0F4A" w:rsidP="006F6769">
            <w:pPr>
              <w:spacing w:after="0" w:line="240" w:lineRule="auto"/>
              <w:rPr>
                <w:rFonts w:ascii="Arial"/>
                <w:b/>
                <w:color w:val="404040"/>
                <w:w w:val="90"/>
                <w:sz w:val="20"/>
              </w:rPr>
            </w:pPr>
            <w:r w:rsidRPr="00517DFA">
              <w:rPr>
                <w:rFonts w:ascii="Arial Narrow" w:hAnsi="Arial Narrow"/>
                <w:b/>
                <w:bCs/>
                <w:sz w:val="24"/>
                <w:szCs w:val="20"/>
              </w:rPr>
              <w:lastRenderedPageBreak/>
              <w:t>Air-Conditioning Works</w:t>
            </w:r>
          </w:p>
        </w:tc>
      </w:tr>
      <w:tr w:rsidR="009F0F4A" w:rsidTr="009F0F4A">
        <w:trPr>
          <w:trHeight w:val="288"/>
        </w:trPr>
        <w:tc>
          <w:tcPr>
            <w:tcW w:w="538" w:type="dxa"/>
            <w:shd w:val="clear" w:color="auto" w:fill="DEEAF6" w:themeFill="accent1" w:themeFillTint="33"/>
            <w:noWrap/>
            <w:vAlign w:val="center"/>
          </w:tcPr>
          <w:p w:rsidR="009F0F4A" w:rsidRPr="00517DFA" w:rsidRDefault="009F0F4A" w:rsidP="006F6769">
            <w:pPr>
              <w:spacing w:after="0" w:line="240" w:lineRule="auto"/>
              <w:jc w:val="center"/>
              <w:rPr>
                <w:rFonts w:ascii="Arial Narrow" w:eastAsia="Times New Roman" w:hAnsi="Arial Narrow" w:cs="Calibri"/>
                <w:b/>
                <w:bCs/>
                <w:color w:val="000000"/>
              </w:rPr>
            </w:pPr>
            <w:r w:rsidRPr="00517DFA">
              <w:rPr>
                <w:rFonts w:ascii="Arial Narrow" w:eastAsia="Times New Roman" w:hAnsi="Arial Narrow" w:cs="Calibri"/>
                <w:b/>
                <w:bCs/>
                <w:color w:val="000000"/>
              </w:rPr>
              <w:t>No</w:t>
            </w:r>
          </w:p>
        </w:tc>
        <w:tc>
          <w:tcPr>
            <w:tcW w:w="5312" w:type="dxa"/>
            <w:shd w:val="clear" w:color="auto" w:fill="DEEAF6" w:themeFill="accent1" w:themeFillTint="33"/>
            <w:vAlign w:val="center"/>
          </w:tcPr>
          <w:p w:rsidR="009F0F4A" w:rsidRPr="00517DFA" w:rsidRDefault="009F0F4A" w:rsidP="006F6769">
            <w:pPr>
              <w:spacing w:after="0" w:line="240" w:lineRule="auto"/>
              <w:jc w:val="center"/>
              <w:rPr>
                <w:rFonts w:ascii="Arial Narrow" w:eastAsia="Times New Roman" w:hAnsi="Arial Narrow" w:cs="Calibri"/>
                <w:b/>
                <w:bCs/>
                <w:color w:val="000000"/>
              </w:rPr>
            </w:pPr>
            <w:r w:rsidRPr="00517DFA">
              <w:rPr>
                <w:rFonts w:ascii="Arial Narrow" w:eastAsia="Times New Roman" w:hAnsi="Arial Narrow" w:cs="Calibri"/>
                <w:b/>
                <w:bCs/>
                <w:color w:val="000000"/>
              </w:rPr>
              <w:t>Description</w:t>
            </w:r>
          </w:p>
        </w:tc>
        <w:tc>
          <w:tcPr>
            <w:tcW w:w="988" w:type="dxa"/>
            <w:shd w:val="clear" w:color="auto" w:fill="DEEAF6" w:themeFill="accent1" w:themeFillTint="33"/>
            <w:vAlign w:val="center"/>
          </w:tcPr>
          <w:p w:rsidR="009F0F4A" w:rsidRPr="00517DFA" w:rsidRDefault="009F0F4A" w:rsidP="006F6769">
            <w:pPr>
              <w:spacing w:after="0" w:line="240" w:lineRule="auto"/>
              <w:jc w:val="center"/>
              <w:rPr>
                <w:rFonts w:ascii="Arial Narrow" w:eastAsia="Times New Roman" w:hAnsi="Arial Narrow" w:cs="Calibri"/>
                <w:b/>
                <w:bCs/>
                <w:color w:val="000000"/>
              </w:rPr>
            </w:pPr>
            <w:r w:rsidRPr="00517DFA">
              <w:rPr>
                <w:rFonts w:ascii="Arial Narrow" w:eastAsia="Times New Roman" w:hAnsi="Arial Narrow" w:cs="Calibri"/>
                <w:b/>
                <w:bCs/>
                <w:color w:val="000000"/>
              </w:rPr>
              <w:t>Unit</w:t>
            </w:r>
          </w:p>
        </w:tc>
        <w:tc>
          <w:tcPr>
            <w:tcW w:w="902" w:type="dxa"/>
            <w:shd w:val="clear" w:color="auto" w:fill="DEEAF6" w:themeFill="accent1" w:themeFillTint="33"/>
            <w:vAlign w:val="center"/>
          </w:tcPr>
          <w:p w:rsidR="009F0F4A" w:rsidRPr="00517DFA" w:rsidRDefault="009F0F4A" w:rsidP="006F6769">
            <w:pPr>
              <w:spacing w:after="0" w:line="240" w:lineRule="auto"/>
              <w:jc w:val="center"/>
              <w:rPr>
                <w:rFonts w:ascii="Arial Narrow" w:eastAsia="Times New Roman" w:hAnsi="Arial Narrow" w:cs="Calibri"/>
                <w:b/>
                <w:bCs/>
                <w:color w:val="000000"/>
              </w:rPr>
            </w:pPr>
            <w:r w:rsidRPr="00517DFA">
              <w:rPr>
                <w:rFonts w:ascii="Arial Narrow" w:eastAsia="Times New Roman" w:hAnsi="Arial Narrow" w:cs="Calibri"/>
                <w:b/>
                <w:bCs/>
                <w:color w:val="000000"/>
              </w:rPr>
              <w:t>Qty.</w:t>
            </w:r>
          </w:p>
        </w:tc>
        <w:tc>
          <w:tcPr>
            <w:tcW w:w="990" w:type="dxa"/>
            <w:shd w:val="clear" w:color="auto" w:fill="DEEAF6" w:themeFill="accent1" w:themeFillTint="33"/>
            <w:vAlign w:val="center"/>
          </w:tcPr>
          <w:p w:rsidR="009F0F4A" w:rsidRPr="00517DFA" w:rsidRDefault="009F0F4A" w:rsidP="006F6769">
            <w:pPr>
              <w:spacing w:after="0" w:line="240" w:lineRule="auto"/>
              <w:jc w:val="center"/>
              <w:rPr>
                <w:rFonts w:ascii="Arial Narrow" w:eastAsia="Times New Roman" w:hAnsi="Arial Narrow" w:cs="Calibri"/>
                <w:b/>
                <w:bCs/>
                <w:color w:val="000000"/>
              </w:rPr>
            </w:pPr>
            <w:r w:rsidRPr="00517DFA">
              <w:rPr>
                <w:rFonts w:ascii="Arial Narrow" w:eastAsia="Times New Roman" w:hAnsi="Arial Narrow" w:cs="Calibri"/>
                <w:b/>
                <w:bCs/>
                <w:color w:val="000000"/>
              </w:rPr>
              <w:t xml:space="preserve"> Rate </w:t>
            </w:r>
          </w:p>
        </w:tc>
        <w:tc>
          <w:tcPr>
            <w:tcW w:w="2700" w:type="dxa"/>
            <w:shd w:val="clear" w:color="auto" w:fill="DEEAF6" w:themeFill="accent1" w:themeFillTint="33"/>
            <w:vAlign w:val="center"/>
          </w:tcPr>
          <w:p w:rsidR="009F0F4A" w:rsidRPr="00517DFA" w:rsidRDefault="009F0F4A" w:rsidP="006F6769">
            <w:pPr>
              <w:spacing w:after="0" w:line="240" w:lineRule="auto"/>
              <w:jc w:val="center"/>
              <w:rPr>
                <w:rFonts w:ascii="Arial Narrow" w:eastAsia="Times New Roman" w:hAnsi="Arial Narrow" w:cs="Calibri"/>
                <w:b/>
                <w:bCs/>
                <w:color w:val="000000"/>
              </w:rPr>
            </w:pPr>
            <w:r w:rsidRPr="00517DFA">
              <w:rPr>
                <w:rFonts w:ascii="Arial Narrow" w:eastAsia="Times New Roman" w:hAnsi="Arial Narrow" w:cs="Calibri"/>
                <w:b/>
                <w:bCs/>
                <w:color w:val="000000"/>
              </w:rPr>
              <w:t xml:space="preserve"> Amount </w:t>
            </w:r>
          </w:p>
        </w:tc>
      </w:tr>
      <w:tr w:rsidR="009F0F4A" w:rsidRPr="008A6B52" w:rsidTr="009F0F4A">
        <w:trPr>
          <w:trHeight w:val="288"/>
        </w:trPr>
        <w:tc>
          <w:tcPr>
            <w:tcW w:w="538" w:type="dxa"/>
            <w:shd w:val="clear" w:color="auto" w:fill="auto"/>
            <w:noWrap/>
            <w:vAlign w:val="center"/>
          </w:tcPr>
          <w:p w:rsidR="009F0F4A" w:rsidRPr="007D59BA" w:rsidRDefault="009F0F4A" w:rsidP="006F6769">
            <w:pPr>
              <w:spacing w:after="0" w:line="240" w:lineRule="auto"/>
              <w:jc w:val="center"/>
              <w:rPr>
                <w:rFonts w:ascii="Arial Narrow" w:eastAsia="Times New Roman" w:hAnsi="Arial Narrow" w:cs="Calibri"/>
                <w:color w:val="000000"/>
              </w:rPr>
            </w:pPr>
            <w:r w:rsidRPr="007D59BA">
              <w:rPr>
                <w:rFonts w:ascii="Arial Narrow" w:eastAsia="Times New Roman" w:hAnsi="Arial Narrow" w:cs="Calibri"/>
                <w:color w:val="000000"/>
              </w:rPr>
              <w:t> </w:t>
            </w:r>
          </w:p>
        </w:tc>
        <w:tc>
          <w:tcPr>
            <w:tcW w:w="5312" w:type="dxa"/>
            <w:shd w:val="clear" w:color="auto" w:fill="auto"/>
          </w:tcPr>
          <w:p w:rsidR="009F0F4A" w:rsidRDefault="009F0F4A" w:rsidP="006F6769">
            <w:pPr>
              <w:jc w:val="both"/>
              <w:rPr>
                <w:rFonts w:ascii="Arial Narrow" w:hAnsi="Arial Narrow"/>
                <w:b/>
                <w:bCs/>
                <w:sz w:val="20"/>
                <w:szCs w:val="20"/>
              </w:rPr>
            </w:pPr>
            <w:r>
              <w:rPr>
                <w:rFonts w:ascii="Arial Narrow" w:hAnsi="Arial Narrow"/>
                <w:b/>
                <w:bCs/>
                <w:sz w:val="20"/>
                <w:szCs w:val="20"/>
              </w:rPr>
              <w:t>Section - 1</w:t>
            </w:r>
          </w:p>
        </w:tc>
        <w:tc>
          <w:tcPr>
            <w:tcW w:w="988"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902"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990"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2700" w:type="dxa"/>
            <w:shd w:val="clear" w:color="auto" w:fill="auto"/>
            <w:noWrap/>
            <w:vAlign w:val="center"/>
          </w:tcPr>
          <w:p w:rsidR="009F0F4A" w:rsidRPr="00517DFA" w:rsidRDefault="009F0F4A" w:rsidP="006F6769">
            <w:pPr>
              <w:spacing w:after="0" w:line="240" w:lineRule="auto"/>
              <w:jc w:val="right"/>
              <w:rPr>
                <w:rFonts w:ascii="Arial Narrow" w:eastAsia="Times New Roman" w:hAnsi="Arial Narrow" w:cs="Calibri"/>
                <w:color w:val="000000"/>
              </w:rPr>
            </w:pPr>
          </w:p>
        </w:tc>
      </w:tr>
      <w:tr w:rsidR="009F0F4A" w:rsidTr="009F0F4A">
        <w:trPr>
          <w:trHeight w:val="288"/>
        </w:trPr>
        <w:tc>
          <w:tcPr>
            <w:tcW w:w="538" w:type="dxa"/>
            <w:shd w:val="clear" w:color="auto" w:fill="auto"/>
            <w:noWrap/>
            <w:vAlign w:val="center"/>
          </w:tcPr>
          <w:p w:rsidR="009F0F4A" w:rsidRPr="007D59BA" w:rsidRDefault="009F0F4A" w:rsidP="006F6769">
            <w:pPr>
              <w:spacing w:after="0" w:line="240" w:lineRule="auto"/>
              <w:jc w:val="center"/>
              <w:rPr>
                <w:rFonts w:ascii="Arial Narrow" w:eastAsia="Times New Roman" w:hAnsi="Arial Narrow" w:cs="Calibri"/>
                <w:color w:val="000000"/>
              </w:rPr>
            </w:pPr>
            <w:r w:rsidRPr="007D59BA">
              <w:rPr>
                <w:rFonts w:ascii="Arial Narrow" w:eastAsia="Times New Roman" w:hAnsi="Arial Narrow" w:cs="Calibri"/>
                <w:color w:val="000000"/>
              </w:rPr>
              <w:t> </w:t>
            </w:r>
          </w:p>
        </w:tc>
        <w:tc>
          <w:tcPr>
            <w:tcW w:w="5312" w:type="dxa"/>
            <w:shd w:val="clear" w:color="auto" w:fill="auto"/>
          </w:tcPr>
          <w:p w:rsidR="009F0F4A" w:rsidRDefault="009F0F4A" w:rsidP="006F6769">
            <w:pPr>
              <w:jc w:val="both"/>
              <w:rPr>
                <w:rFonts w:ascii="Arial Narrow" w:hAnsi="Arial Narrow"/>
                <w:b/>
                <w:bCs/>
                <w:sz w:val="20"/>
                <w:szCs w:val="20"/>
              </w:rPr>
            </w:pPr>
            <w:r>
              <w:rPr>
                <w:rFonts w:ascii="Arial Narrow" w:hAnsi="Arial Narrow"/>
                <w:b/>
                <w:bCs/>
                <w:sz w:val="20"/>
                <w:szCs w:val="20"/>
              </w:rPr>
              <w:t>Air-Conditioning System</w:t>
            </w:r>
          </w:p>
        </w:tc>
        <w:tc>
          <w:tcPr>
            <w:tcW w:w="988"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902"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990"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2700" w:type="dxa"/>
            <w:shd w:val="clear" w:color="auto" w:fill="auto"/>
            <w:noWrap/>
            <w:vAlign w:val="center"/>
          </w:tcPr>
          <w:p w:rsidR="009F0F4A" w:rsidRPr="00517DFA" w:rsidRDefault="009F0F4A" w:rsidP="006F6769">
            <w:pPr>
              <w:spacing w:after="0" w:line="240" w:lineRule="auto"/>
              <w:jc w:val="right"/>
              <w:rPr>
                <w:rFonts w:ascii="Arial Narrow" w:eastAsia="Times New Roman" w:hAnsi="Arial Narrow" w:cs="Calibri"/>
                <w:color w:val="000000"/>
              </w:rPr>
            </w:pPr>
            <w:bookmarkStart w:id="0" w:name="_GoBack"/>
            <w:bookmarkEnd w:id="0"/>
          </w:p>
        </w:tc>
      </w:tr>
      <w:tr w:rsidR="009F0F4A" w:rsidRPr="008A6B52" w:rsidTr="009F0F4A">
        <w:trPr>
          <w:trHeight w:val="288"/>
        </w:trPr>
        <w:tc>
          <w:tcPr>
            <w:tcW w:w="538" w:type="dxa"/>
            <w:shd w:val="clear" w:color="auto" w:fill="auto"/>
            <w:noWrap/>
            <w:vAlign w:val="center"/>
          </w:tcPr>
          <w:p w:rsidR="009F0F4A" w:rsidRPr="007D59BA" w:rsidRDefault="009F0F4A" w:rsidP="006F6769">
            <w:pPr>
              <w:spacing w:after="0" w:line="240" w:lineRule="auto"/>
              <w:jc w:val="center"/>
              <w:rPr>
                <w:rFonts w:ascii="Arial Narrow" w:eastAsia="Times New Roman" w:hAnsi="Arial Narrow" w:cs="Calibri"/>
                <w:color w:val="000000"/>
              </w:rPr>
            </w:pPr>
            <w:r w:rsidRPr="007D59BA">
              <w:rPr>
                <w:rFonts w:ascii="Arial Narrow" w:eastAsia="Times New Roman" w:hAnsi="Arial Narrow" w:cs="Calibri"/>
                <w:color w:val="000000"/>
              </w:rPr>
              <w:t>1</w:t>
            </w:r>
          </w:p>
        </w:tc>
        <w:tc>
          <w:tcPr>
            <w:tcW w:w="5312" w:type="dxa"/>
            <w:shd w:val="clear" w:color="auto" w:fill="auto"/>
            <w:vAlign w:val="center"/>
          </w:tcPr>
          <w:p w:rsidR="009F0F4A" w:rsidRPr="00517DFA" w:rsidRDefault="009F0F4A" w:rsidP="006F6769">
            <w:pPr>
              <w:spacing w:after="0" w:line="240" w:lineRule="auto"/>
              <w:rPr>
                <w:rFonts w:ascii="Arial Narrow" w:eastAsia="Times New Roman" w:hAnsi="Arial Narrow" w:cs="Calibri"/>
                <w:color w:val="000000"/>
              </w:rPr>
            </w:pPr>
            <w:r w:rsidRPr="00517DFA">
              <w:rPr>
                <w:rFonts w:ascii="Arial Narrow" w:eastAsia="Times New Roman" w:hAnsi="Arial Narrow" w:cs="Calibri"/>
                <w:color w:val="000000"/>
              </w:rPr>
              <w:t xml:space="preserve">Installation, Testing &amp; Commissioning of following Air Conditioning Units Complete in all respect ready to operate complete in all respect. The work should be completed with control / power wiring / E.C.C. with </w:t>
            </w:r>
            <w:proofErr w:type="spellStart"/>
            <w:r w:rsidRPr="00517DFA">
              <w:rPr>
                <w:rFonts w:ascii="Arial Narrow" w:eastAsia="Times New Roman" w:hAnsi="Arial Narrow" w:cs="Calibri"/>
                <w:color w:val="000000"/>
              </w:rPr>
              <w:t>conduiting</w:t>
            </w:r>
            <w:proofErr w:type="spellEnd"/>
            <w:r w:rsidRPr="00517DFA">
              <w:rPr>
                <w:rFonts w:ascii="Arial Narrow" w:eastAsia="Times New Roman" w:hAnsi="Arial Narrow" w:cs="Calibri"/>
                <w:color w:val="000000"/>
              </w:rPr>
              <w:t xml:space="preserve"> as required between indoor and outdoor unit.</w:t>
            </w:r>
          </w:p>
        </w:tc>
        <w:tc>
          <w:tcPr>
            <w:tcW w:w="988"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902"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990"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2700" w:type="dxa"/>
            <w:shd w:val="clear" w:color="auto" w:fill="auto"/>
            <w:noWrap/>
            <w:vAlign w:val="center"/>
          </w:tcPr>
          <w:p w:rsidR="009F0F4A" w:rsidRPr="00517DFA" w:rsidRDefault="009F0F4A" w:rsidP="006F6769">
            <w:pPr>
              <w:spacing w:after="0" w:line="240" w:lineRule="auto"/>
              <w:jc w:val="right"/>
              <w:rPr>
                <w:rFonts w:ascii="Arial Narrow" w:eastAsia="Times New Roman" w:hAnsi="Arial Narrow" w:cs="Calibri"/>
                <w:color w:val="000000"/>
              </w:rPr>
            </w:pPr>
          </w:p>
        </w:tc>
      </w:tr>
      <w:tr w:rsidR="009F0F4A" w:rsidTr="009F0F4A">
        <w:trPr>
          <w:trHeight w:val="288"/>
        </w:trPr>
        <w:tc>
          <w:tcPr>
            <w:tcW w:w="538" w:type="dxa"/>
            <w:shd w:val="clear" w:color="auto" w:fill="auto"/>
            <w:noWrap/>
            <w:vAlign w:val="center"/>
          </w:tcPr>
          <w:p w:rsidR="009F0F4A" w:rsidRPr="007D59BA" w:rsidRDefault="009F0F4A" w:rsidP="006F6769">
            <w:pPr>
              <w:spacing w:after="0" w:line="240" w:lineRule="auto"/>
              <w:jc w:val="center"/>
              <w:rPr>
                <w:rFonts w:ascii="Arial Narrow" w:eastAsia="Times New Roman" w:hAnsi="Arial Narrow" w:cs="Calibri"/>
                <w:color w:val="000000"/>
              </w:rPr>
            </w:pPr>
            <w:proofErr w:type="spellStart"/>
            <w:r w:rsidRPr="007D59BA">
              <w:rPr>
                <w:rFonts w:ascii="Arial Narrow" w:eastAsia="Times New Roman" w:hAnsi="Arial Narrow" w:cs="Calibri"/>
                <w:color w:val="000000"/>
              </w:rPr>
              <w:t>i</w:t>
            </w:r>
            <w:proofErr w:type="spellEnd"/>
            <w:r w:rsidRPr="007D59BA">
              <w:rPr>
                <w:rFonts w:ascii="Arial Narrow" w:eastAsia="Times New Roman" w:hAnsi="Arial Narrow" w:cs="Calibri"/>
                <w:color w:val="000000"/>
              </w:rPr>
              <w:t>)</w:t>
            </w:r>
          </w:p>
        </w:tc>
        <w:tc>
          <w:tcPr>
            <w:tcW w:w="5312" w:type="dxa"/>
            <w:shd w:val="clear" w:color="auto" w:fill="auto"/>
            <w:vAlign w:val="center"/>
          </w:tcPr>
          <w:p w:rsidR="009F0F4A" w:rsidRPr="00517DFA" w:rsidRDefault="009F0F4A" w:rsidP="006F6769">
            <w:pPr>
              <w:spacing w:after="0" w:line="240" w:lineRule="auto"/>
              <w:rPr>
                <w:rFonts w:ascii="Arial Narrow" w:eastAsia="Times New Roman" w:hAnsi="Arial Narrow" w:cs="Calibri"/>
                <w:color w:val="000000"/>
              </w:rPr>
            </w:pPr>
            <w:r w:rsidRPr="00517DFA">
              <w:rPr>
                <w:rFonts w:ascii="Arial Narrow" w:eastAsia="Times New Roman" w:hAnsi="Arial Narrow" w:cs="Calibri"/>
                <w:color w:val="000000"/>
              </w:rPr>
              <w:t>1 TR Wall Mounted Type A/C unit.</w:t>
            </w:r>
          </w:p>
        </w:tc>
        <w:tc>
          <w:tcPr>
            <w:tcW w:w="988"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r w:rsidRPr="00517DFA">
              <w:rPr>
                <w:rFonts w:ascii="Arial Narrow" w:eastAsia="Times New Roman" w:hAnsi="Arial Narrow" w:cs="Calibri"/>
                <w:color w:val="000000"/>
              </w:rPr>
              <w:t>Nos.</w:t>
            </w:r>
          </w:p>
        </w:tc>
        <w:tc>
          <w:tcPr>
            <w:tcW w:w="902"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r w:rsidRPr="00517DFA">
              <w:rPr>
                <w:rFonts w:ascii="Arial Narrow" w:eastAsia="Times New Roman" w:hAnsi="Arial Narrow" w:cs="Calibri"/>
                <w:color w:val="000000"/>
              </w:rPr>
              <w:t>1</w:t>
            </w:r>
          </w:p>
        </w:tc>
        <w:tc>
          <w:tcPr>
            <w:tcW w:w="990"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2700" w:type="dxa"/>
            <w:shd w:val="clear" w:color="auto" w:fill="auto"/>
            <w:noWrap/>
            <w:vAlign w:val="center"/>
          </w:tcPr>
          <w:p w:rsidR="009F0F4A" w:rsidRPr="00517DFA" w:rsidRDefault="009F0F4A" w:rsidP="006F6769">
            <w:pPr>
              <w:spacing w:after="0" w:line="240" w:lineRule="auto"/>
              <w:jc w:val="right"/>
              <w:rPr>
                <w:rFonts w:ascii="Arial Narrow" w:eastAsia="Times New Roman" w:hAnsi="Arial Narrow" w:cs="Calibri"/>
                <w:color w:val="000000"/>
              </w:rPr>
            </w:pPr>
          </w:p>
        </w:tc>
      </w:tr>
      <w:tr w:rsidR="009F0F4A" w:rsidRPr="007A4B78" w:rsidTr="009F0F4A">
        <w:trPr>
          <w:trHeight w:val="288"/>
        </w:trPr>
        <w:tc>
          <w:tcPr>
            <w:tcW w:w="538" w:type="dxa"/>
            <w:shd w:val="clear" w:color="auto" w:fill="auto"/>
            <w:noWrap/>
            <w:vAlign w:val="center"/>
          </w:tcPr>
          <w:p w:rsidR="009F0F4A" w:rsidRPr="007D59BA" w:rsidRDefault="009F0F4A" w:rsidP="006F6769">
            <w:pPr>
              <w:spacing w:after="0" w:line="240" w:lineRule="auto"/>
              <w:jc w:val="center"/>
              <w:rPr>
                <w:rFonts w:ascii="Arial Narrow" w:eastAsia="Times New Roman" w:hAnsi="Arial Narrow" w:cs="Calibri"/>
                <w:color w:val="000000"/>
              </w:rPr>
            </w:pPr>
            <w:r w:rsidRPr="007D59BA">
              <w:rPr>
                <w:rFonts w:ascii="Arial Narrow" w:eastAsia="Times New Roman" w:hAnsi="Arial Narrow" w:cs="Calibri"/>
                <w:color w:val="000000"/>
              </w:rPr>
              <w:t>ii)</w:t>
            </w:r>
          </w:p>
        </w:tc>
        <w:tc>
          <w:tcPr>
            <w:tcW w:w="5312" w:type="dxa"/>
            <w:shd w:val="clear" w:color="auto" w:fill="auto"/>
            <w:vAlign w:val="center"/>
          </w:tcPr>
          <w:p w:rsidR="009F0F4A" w:rsidRPr="00517DFA" w:rsidRDefault="009F0F4A" w:rsidP="006F6769">
            <w:pPr>
              <w:spacing w:after="0" w:line="240" w:lineRule="auto"/>
              <w:rPr>
                <w:rFonts w:ascii="Arial Narrow" w:eastAsia="Times New Roman" w:hAnsi="Arial Narrow" w:cs="Calibri"/>
                <w:color w:val="000000"/>
              </w:rPr>
            </w:pPr>
            <w:r w:rsidRPr="00517DFA">
              <w:rPr>
                <w:rFonts w:ascii="Arial Narrow" w:eastAsia="Times New Roman" w:hAnsi="Arial Narrow" w:cs="Calibri"/>
                <w:color w:val="000000"/>
              </w:rPr>
              <w:t>1.5 TR Wall Mounted Type A/C unit.</w:t>
            </w:r>
          </w:p>
        </w:tc>
        <w:tc>
          <w:tcPr>
            <w:tcW w:w="988"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r w:rsidRPr="00517DFA">
              <w:rPr>
                <w:rFonts w:ascii="Arial Narrow" w:eastAsia="Times New Roman" w:hAnsi="Arial Narrow" w:cs="Calibri"/>
                <w:color w:val="000000"/>
              </w:rPr>
              <w:t>Nos.</w:t>
            </w:r>
          </w:p>
        </w:tc>
        <w:tc>
          <w:tcPr>
            <w:tcW w:w="902"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r w:rsidRPr="00517DFA">
              <w:rPr>
                <w:rFonts w:ascii="Arial Narrow" w:eastAsia="Times New Roman" w:hAnsi="Arial Narrow" w:cs="Calibri"/>
                <w:color w:val="000000"/>
              </w:rPr>
              <w:t>1</w:t>
            </w:r>
          </w:p>
        </w:tc>
        <w:tc>
          <w:tcPr>
            <w:tcW w:w="990"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2700" w:type="dxa"/>
            <w:shd w:val="clear" w:color="auto" w:fill="auto"/>
            <w:noWrap/>
            <w:vAlign w:val="center"/>
          </w:tcPr>
          <w:p w:rsidR="009F0F4A" w:rsidRPr="00517DFA" w:rsidRDefault="009F0F4A" w:rsidP="006F6769">
            <w:pPr>
              <w:spacing w:after="0" w:line="240" w:lineRule="auto"/>
              <w:jc w:val="right"/>
              <w:rPr>
                <w:rFonts w:ascii="Arial Narrow" w:eastAsia="Times New Roman" w:hAnsi="Arial Narrow" w:cs="Calibri"/>
                <w:color w:val="000000"/>
              </w:rPr>
            </w:pPr>
          </w:p>
        </w:tc>
      </w:tr>
      <w:tr w:rsidR="009F0F4A" w:rsidRPr="007A4B78" w:rsidTr="009F0F4A">
        <w:trPr>
          <w:trHeight w:val="288"/>
        </w:trPr>
        <w:tc>
          <w:tcPr>
            <w:tcW w:w="538" w:type="dxa"/>
            <w:shd w:val="clear" w:color="auto" w:fill="auto"/>
            <w:noWrap/>
            <w:vAlign w:val="center"/>
          </w:tcPr>
          <w:p w:rsidR="009F0F4A" w:rsidRPr="007D59BA" w:rsidRDefault="009F0F4A" w:rsidP="006F6769">
            <w:pPr>
              <w:spacing w:after="0" w:line="240" w:lineRule="auto"/>
              <w:jc w:val="center"/>
              <w:rPr>
                <w:rFonts w:ascii="Arial Narrow" w:eastAsia="Times New Roman" w:hAnsi="Arial Narrow" w:cs="Calibri"/>
                <w:color w:val="000000"/>
              </w:rPr>
            </w:pPr>
            <w:r w:rsidRPr="007D59BA">
              <w:rPr>
                <w:rFonts w:ascii="Arial Narrow" w:eastAsia="Times New Roman" w:hAnsi="Arial Narrow" w:cs="Calibri"/>
                <w:color w:val="000000"/>
              </w:rPr>
              <w:t>iii)</w:t>
            </w:r>
          </w:p>
        </w:tc>
        <w:tc>
          <w:tcPr>
            <w:tcW w:w="5312" w:type="dxa"/>
            <w:shd w:val="clear" w:color="auto" w:fill="auto"/>
            <w:vAlign w:val="center"/>
          </w:tcPr>
          <w:p w:rsidR="009F0F4A" w:rsidRPr="00517DFA" w:rsidRDefault="009F0F4A" w:rsidP="006F6769">
            <w:pPr>
              <w:spacing w:after="0" w:line="240" w:lineRule="auto"/>
              <w:rPr>
                <w:rFonts w:ascii="Arial Narrow" w:eastAsia="Times New Roman" w:hAnsi="Arial Narrow" w:cs="Calibri"/>
                <w:color w:val="000000"/>
              </w:rPr>
            </w:pPr>
            <w:r w:rsidRPr="00517DFA">
              <w:rPr>
                <w:rFonts w:ascii="Arial Narrow" w:eastAsia="Times New Roman" w:hAnsi="Arial Narrow" w:cs="Calibri"/>
                <w:color w:val="000000"/>
              </w:rPr>
              <w:t>2.0 TR Wall Mounted Type A/C unit.</w:t>
            </w:r>
          </w:p>
        </w:tc>
        <w:tc>
          <w:tcPr>
            <w:tcW w:w="988"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r w:rsidRPr="00517DFA">
              <w:rPr>
                <w:rFonts w:ascii="Arial Narrow" w:eastAsia="Times New Roman" w:hAnsi="Arial Narrow" w:cs="Calibri"/>
                <w:color w:val="000000"/>
              </w:rPr>
              <w:t>Nos.</w:t>
            </w:r>
          </w:p>
        </w:tc>
        <w:tc>
          <w:tcPr>
            <w:tcW w:w="902"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r>
              <w:rPr>
                <w:rFonts w:ascii="Arial Narrow" w:eastAsia="Times New Roman" w:hAnsi="Arial Narrow" w:cs="Calibri"/>
                <w:color w:val="000000"/>
              </w:rPr>
              <w:t>4</w:t>
            </w:r>
          </w:p>
        </w:tc>
        <w:tc>
          <w:tcPr>
            <w:tcW w:w="990"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2700" w:type="dxa"/>
            <w:shd w:val="clear" w:color="auto" w:fill="auto"/>
            <w:noWrap/>
            <w:vAlign w:val="center"/>
          </w:tcPr>
          <w:p w:rsidR="009F0F4A" w:rsidRPr="00517DFA" w:rsidRDefault="009F0F4A" w:rsidP="006F6769">
            <w:pPr>
              <w:spacing w:after="0" w:line="240" w:lineRule="auto"/>
              <w:jc w:val="right"/>
              <w:rPr>
                <w:rFonts w:ascii="Arial Narrow" w:eastAsia="Times New Roman" w:hAnsi="Arial Narrow" w:cs="Calibri"/>
                <w:color w:val="000000"/>
              </w:rPr>
            </w:pPr>
          </w:p>
        </w:tc>
      </w:tr>
      <w:tr w:rsidR="009F0F4A" w:rsidRPr="007A4B78" w:rsidTr="009F0F4A">
        <w:trPr>
          <w:trHeight w:val="288"/>
        </w:trPr>
        <w:tc>
          <w:tcPr>
            <w:tcW w:w="538" w:type="dxa"/>
            <w:shd w:val="clear" w:color="auto" w:fill="auto"/>
            <w:noWrap/>
            <w:vAlign w:val="center"/>
          </w:tcPr>
          <w:p w:rsidR="009F0F4A" w:rsidRPr="007D59BA" w:rsidRDefault="009F0F4A" w:rsidP="006F6769">
            <w:pPr>
              <w:spacing w:after="0" w:line="240" w:lineRule="auto"/>
              <w:jc w:val="center"/>
              <w:rPr>
                <w:rFonts w:ascii="Arial Narrow" w:eastAsia="Times New Roman" w:hAnsi="Arial Narrow" w:cs="Calibri"/>
                <w:color w:val="000000"/>
              </w:rPr>
            </w:pPr>
            <w:r w:rsidRPr="007D59BA">
              <w:rPr>
                <w:rFonts w:ascii="Arial Narrow" w:eastAsia="Times New Roman" w:hAnsi="Arial Narrow" w:cs="Calibri"/>
                <w:color w:val="000000"/>
              </w:rPr>
              <w:t>iv)</w:t>
            </w:r>
          </w:p>
        </w:tc>
        <w:tc>
          <w:tcPr>
            <w:tcW w:w="5312" w:type="dxa"/>
            <w:shd w:val="clear" w:color="auto" w:fill="auto"/>
            <w:vAlign w:val="center"/>
          </w:tcPr>
          <w:p w:rsidR="009F0F4A" w:rsidRPr="00517DFA" w:rsidRDefault="009F0F4A" w:rsidP="006F6769">
            <w:pPr>
              <w:spacing w:after="0" w:line="240" w:lineRule="auto"/>
              <w:rPr>
                <w:rFonts w:ascii="Arial Narrow" w:eastAsia="Times New Roman" w:hAnsi="Arial Narrow" w:cs="Calibri"/>
                <w:color w:val="000000"/>
              </w:rPr>
            </w:pPr>
            <w:r w:rsidRPr="00517DFA">
              <w:rPr>
                <w:rFonts w:ascii="Arial Narrow" w:eastAsia="Times New Roman" w:hAnsi="Arial Narrow" w:cs="Calibri"/>
                <w:color w:val="000000"/>
              </w:rPr>
              <w:t>2.0 TR Ceiling Mounted Cassette Type A/C unit.</w:t>
            </w:r>
          </w:p>
        </w:tc>
        <w:tc>
          <w:tcPr>
            <w:tcW w:w="988"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r w:rsidRPr="00517DFA">
              <w:rPr>
                <w:rFonts w:ascii="Arial Narrow" w:eastAsia="Times New Roman" w:hAnsi="Arial Narrow" w:cs="Calibri"/>
                <w:color w:val="000000"/>
              </w:rPr>
              <w:t>Nos.</w:t>
            </w:r>
          </w:p>
        </w:tc>
        <w:tc>
          <w:tcPr>
            <w:tcW w:w="902"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r>
              <w:rPr>
                <w:rFonts w:ascii="Arial Narrow" w:eastAsia="Times New Roman" w:hAnsi="Arial Narrow" w:cs="Calibri"/>
                <w:color w:val="000000"/>
              </w:rPr>
              <w:t>2</w:t>
            </w:r>
          </w:p>
        </w:tc>
        <w:tc>
          <w:tcPr>
            <w:tcW w:w="990"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2700" w:type="dxa"/>
            <w:shd w:val="clear" w:color="auto" w:fill="auto"/>
            <w:noWrap/>
            <w:vAlign w:val="center"/>
          </w:tcPr>
          <w:p w:rsidR="009F0F4A" w:rsidRPr="00517DFA" w:rsidRDefault="009F0F4A" w:rsidP="006F6769">
            <w:pPr>
              <w:spacing w:after="0" w:line="240" w:lineRule="auto"/>
              <w:jc w:val="right"/>
              <w:rPr>
                <w:rFonts w:ascii="Arial Narrow" w:eastAsia="Times New Roman" w:hAnsi="Arial Narrow" w:cs="Calibri"/>
                <w:color w:val="000000"/>
              </w:rPr>
            </w:pPr>
          </w:p>
        </w:tc>
      </w:tr>
      <w:tr w:rsidR="009F0F4A" w:rsidRPr="007A4B78" w:rsidTr="009F0F4A">
        <w:trPr>
          <w:trHeight w:val="288"/>
        </w:trPr>
        <w:tc>
          <w:tcPr>
            <w:tcW w:w="538" w:type="dxa"/>
            <w:shd w:val="clear" w:color="auto" w:fill="auto"/>
            <w:noWrap/>
            <w:vAlign w:val="center"/>
          </w:tcPr>
          <w:p w:rsidR="009F0F4A" w:rsidRPr="007D59BA" w:rsidRDefault="009F0F4A" w:rsidP="006F6769">
            <w:pPr>
              <w:spacing w:after="0" w:line="240" w:lineRule="auto"/>
              <w:jc w:val="center"/>
              <w:rPr>
                <w:rFonts w:ascii="Arial Narrow" w:eastAsia="Times New Roman" w:hAnsi="Arial Narrow" w:cs="Calibri"/>
                <w:color w:val="000000"/>
              </w:rPr>
            </w:pPr>
            <w:r>
              <w:rPr>
                <w:rFonts w:ascii="Arial Narrow" w:eastAsia="Times New Roman" w:hAnsi="Arial Narrow" w:cs="Calibri"/>
                <w:color w:val="000000"/>
              </w:rPr>
              <w:t>2</w:t>
            </w:r>
          </w:p>
        </w:tc>
        <w:tc>
          <w:tcPr>
            <w:tcW w:w="5312" w:type="dxa"/>
            <w:shd w:val="clear" w:color="auto" w:fill="auto"/>
            <w:vAlign w:val="center"/>
          </w:tcPr>
          <w:p w:rsidR="009F0F4A" w:rsidRPr="00517DFA" w:rsidRDefault="009F0F4A" w:rsidP="006F6769">
            <w:pPr>
              <w:spacing w:after="0" w:line="240" w:lineRule="auto"/>
              <w:rPr>
                <w:rFonts w:ascii="Arial Narrow" w:eastAsia="Times New Roman" w:hAnsi="Arial Narrow" w:cs="Calibri"/>
                <w:color w:val="000000"/>
              </w:rPr>
            </w:pPr>
            <w:r w:rsidRPr="00517DFA">
              <w:rPr>
                <w:rFonts w:ascii="Arial Narrow" w:eastAsia="Times New Roman" w:hAnsi="Arial Narrow" w:cs="Calibri"/>
                <w:color w:val="000000"/>
              </w:rPr>
              <w:t>Supply, installation, testing &amp; commissioning of refrigerant piping (Liquid + Gas - 1/4 +3/8) make Muller USA with expanded rubber foam Insulation protected with Grey Tape, Gas Charging if required. Control wiring with 4x2.5mm² PVC insulated copper cable in P.V.C. Conduit between internal and external units, complete in all respect. (up to 1 TR Unit)</w:t>
            </w:r>
          </w:p>
        </w:tc>
        <w:tc>
          <w:tcPr>
            <w:tcW w:w="988"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roofErr w:type="spellStart"/>
            <w:r w:rsidRPr="00517DFA">
              <w:rPr>
                <w:rFonts w:ascii="Arial Narrow" w:eastAsia="Times New Roman" w:hAnsi="Arial Narrow" w:cs="Calibri"/>
                <w:color w:val="000000"/>
              </w:rPr>
              <w:t>Mtr</w:t>
            </w:r>
            <w:proofErr w:type="spellEnd"/>
            <w:r w:rsidRPr="00517DFA">
              <w:rPr>
                <w:rFonts w:ascii="Arial Narrow" w:eastAsia="Times New Roman" w:hAnsi="Arial Narrow" w:cs="Calibri"/>
                <w:color w:val="000000"/>
              </w:rPr>
              <w:t>.</w:t>
            </w:r>
          </w:p>
        </w:tc>
        <w:tc>
          <w:tcPr>
            <w:tcW w:w="902"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r>
              <w:rPr>
                <w:rFonts w:ascii="Arial Narrow" w:eastAsia="Times New Roman" w:hAnsi="Arial Narrow" w:cs="Calibri"/>
                <w:color w:val="000000"/>
              </w:rPr>
              <w:t>10</w:t>
            </w:r>
          </w:p>
        </w:tc>
        <w:tc>
          <w:tcPr>
            <w:tcW w:w="990"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2700" w:type="dxa"/>
            <w:shd w:val="clear" w:color="auto" w:fill="auto"/>
            <w:noWrap/>
            <w:vAlign w:val="center"/>
          </w:tcPr>
          <w:p w:rsidR="009F0F4A" w:rsidRPr="00517DFA" w:rsidRDefault="009F0F4A" w:rsidP="006F6769">
            <w:pPr>
              <w:spacing w:after="0" w:line="240" w:lineRule="auto"/>
              <w:jc w:val="right"/>
              <w:rPr>
                <w:rFonts w:ascii="Arial Narrow" w:eastAsia="Times New Roman" w:hAnsi="Arial Narrow" w:cs="Calibri"/>
                <w:color w:val="000000"/>
              </w:rPr>
            </w:pPr>
          </w:p>
        </w:tc>
      </w:tr>
      <w:tr w:rsidR="009F0F4A" w:rsidRPr="007A4B78" w:rsidTr="009F0F4A">
        <w:trPr>
          <w:trHeight w:val="288"/>
        </w:trPr>
        <w:tc>
          <w:tcPr>
            <w:tcW w:w="538" w:type="dxa"/>
            <w:shd w:val="clear" w:color="auto" w:fill="auto"/>
            <w:noWrap/>
            <w:vAlign w:val="center"/>
          </w:tcPr>
          <w:p w:rsidR="009F0F4A" w:rsidRPr="007D59BA" w:rsidRDefault="009F0F4A" w:rsidP="006F6769">
            <w:pPr>
              <w:spacing w:after="0" w:line="240" w:lineRule="auto"/>
              <w:jc w:val="center"/>
              <w:rPr>
                <w:rFonts w:ascii="Arial Narrow" w:eastAsia="Times New Roman" w:hAnsi="Arial Narrow" w:cs="Calibri"/>
                <w:color w:val="000000"/>
              </w:rPr>
            </w:pPr>
            <w:r>
              <w:rPr>
                <w:rFonts w:ascii="Arial Narrow" w:eastAsia="Times New Roman" w:hAnsi="Arial Narrow" w:cs="Calibri"/>
                <w:color w:val="000000"/>
              </w:rPr>
              <w:t>3</w:t>
            </w:r>
          </w:p>
        </w:tc>
        <w:tc>
          <w:tcPr>
            <w:tcW w:w="5312" w:type="dxa"/>
            <w:shd w:val="clear" w:color="auto" w:fill="auto"/>
            <w:vAlign w:val="center"/>
          </w:tcPr>
          <w:p w:rsidR="009F0F4A" w:rsidRPr="00517DFA" w:rsidRDefault="009F0F4A" w:rsidP="006F6769">
            <w:pPr>
              <w:spacing w:after="0" w:line="240" w:lineRule="auto"/>
              <w:rPr>
                <w:rFonts w:ascii="Arial Narrow" w:eastAsia="Times New Roman" w:hAnsi="Arial Narrow" w:cs="Calibri"/>
                <w:color w:val="000000"/>
              </w:rPr>
            </w:pPr>
            <w:r w:rsidRPr="00517DFA">
              <w:rPr>
                <w:rFonts w:ascii="Arial Narrow" w:eastAsia="Times New Roman" w:hAnsi="Arial Narrow" w:cs="Calibri"/>
                <w:color w:val="000000"/>
              </w:rPr>
              <w:t>Supply, installation, testing &amp; commissioning of refrigerant piping (Liquid + Gas - 1/4 +1/2) make Muller USA with expanded rubber foam Insulation  protected with Grey Tape, Gas Charging if required. Control wiring with 4x2.5mm² PVC insulated copper cable in P.V.C. Conduit between internal and external units, complete in all respect. (up to 1.5 / 2 TR Unit)</w:t>
            </w:r>
          </w:p>
        </w:tc>
        <w:tc>
          <w:tcPr>
            <w:tcW w:w="988"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roofErr w:type="spellStart"/>
            <w:r w:rsidRPr="00517DFA">
              <w:rPr>
                <w:rFonts w:ascii="Arial Narrow" w:eastAsia="Times New Roman" w:hAnsi="Arial Narrow" w:cs="Calibri"/>
                <w:color w:val="000000"/>
              </w:rPr>
              <w:t>Mtr</w:t>
            </w:r>
            <w:proofErr w:type="spellEnd"/>
            <w:r w:rsidRPr="00517DFA">
              <w:rPr>
                <w:rFonts w:ascii="Arial Narrow" w:eastAsia="Times New Roman" w:hAnsi="Arial Narrow" w:cs="Calibri"/>
                <w:color w:val="000000"/>
              </w:rPr>
              <w:t>.</w:t>
            </w:r>
          </w:p>
        </w:tc>
        <w:tc>
          <w:tcPr>
            <w:tcW w:w="902"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r>
              <w:rPr>
                <w:rFonts w:ascii="Arial Narrow" w:eastAsia="Times New Roman" w:hAnsi="Arial Narrow" w:cs="Calibri"/>
                <w:color w:val="000000"/>
              </w:rPr>
              <w:t>1</w:t>
            </w:r>
            <w:r w:rsidRPr="00517DFA">
              <w:rPr>
                <w:rFonts w:ascii="Arial Narrow" w:eastAsia="Times New Roman" w:hAnsi="Arial Narrow" w:cs="Calibri"/>
                <w:color w:val="000000"/>
              </w:rPr>
              <w:t>0</w:t>
            </w:r>
          </w:p>
        </w:tc>
        <w:tc>
          <w:tcPr>
            <w:tcW w:w="990"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2700" w:type="dxa"/>
            <w:shd w:val="clear" w:color="auto" w:fill="auto"/>
            <w:noWrap/>
            <w:vAlign w:val="center"/>
          </w:tcPr>
          <w:p w:rsidR="009F0F4A" w:rsidRPr="00517DFA" w:rsidRDefault="009F0F4A" w:rsidP="006F6769">
            <w:pPr>
              <w:spacing w:after="0" w:line="240" w:lineRule="auto"/>
              <w:jc w:val="right"/>
              <w:rPr>
                <w:rFonts w:ascii="Arial Narrow" w:eastAsia="Times New Roman" w:hAnsi="Arial Narrow" w:cs="Calibri"/>
                <w:color w:val="000000"/>
              </w:rPr>
            </w:pPr>
          </w:p>
        </w:tc>
      </w:tr>
      <w:tr w:rsidR="009F0F4A" w:rsidRPr="007A4B78" w:rsidTr="009F0F4A">
        <w:trPr>
          <w:trHeight w:val="288"/>
        </w:trPr>
        <w:tc>
          <w:tcPr>
            <w:tcW w:w="538" w:type="dxa"/>
            <w:shd w:val="clear" w:color="auto" w:fill="auto"/>
            <w:noWrap/>
            <w:vAlign w:val="center"/>
          </w:tcPr>
          <w:p w:rsidR="009F0F4A" w:rsidRPr="007D59BA" w:rsidRDefault="009F0F4A" w:rsidP="006F6769">
            <w:pPr>
              <w:spacing w:after="0" w:line="240" w:lineRule="auto"/>
              <w:jc w:val="center"/>
              <w:rPr>
                <w:rFonts w:ascii="Arial Narrow" w:eastAsia="Times New Roman" w:hAnsi="Arial Narrow" w:cs="Calibri"/>
                <w:color w:val="000000"/>
              </w:rPr>
            </w:pPr>
            <w:r>
              <w:rPr>
                <w:rFonts w:ascii="Arial Narrow" w:eastAsia="Times New Roman" w:hAnsi="Arial Narrow" w:cs="Calibri"/>
                <w:color w:val="000000"/>
              </w:rPr>
              <w:t>4</w:t>
            </w:r>
          </w:p>
        </w:tc>
        <w:tc>
          <w:tcPr>
            <w:tcW w:w="5312" w:type="dxa"/>
            <w:shd w:val="clear" w:color="auto" w:fill="auto"/>
            <w:vAlign w:val="center"/>
          </w:tcPr>
          <w:p w:rsidR="009F0F4A" w:rsidRPr="00517DFA" w:rsidRDefault="009F0F4A" w:rsidP="006F6769">
            <w:pPr>
              <w:spacing w:after="0" w:line="240" w:lineRule="auto"/>
              <w:rPr>
                <w:rFonts w:ascii="Arial Narrow" w:eastAsia="Times New Roman" w:hAnsi="Arial Narrow" w:cs="Calibri"/>
                <w:color w:val="000000"/>
              </w:rPr>
            </w:pPr>
            <w:r w:rsidRPr="00517DFA">
              <w:rPr>
                <w:rFonts w:ascii="Arial Narrow" w:eastAsia="Times New Roman" w:hAnsi="Arial Narrow" w:cs="Calibri"/>
                <w:color w:val="000000"/>
              </w:rPr>
              <w:t>Supply, Installation, testing and Commissioning of Refrigerant piping (Liquid + Gas-5/8+3/8) make Muller USA with expanded rubber foam Insulation protected with Grey Tape, Gas Charging if required. Control wiring with 4x4 mm² PVC insulated copper cable in P.V.C. Conduit between internal and external units, complete in all respect. (up to 2 TR Unit)</w:t>
            </w:r>
          </w:p>
        </w:tc>
        <w:tc>
          <w:tcPr>
            <w:tcW w:w="988"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roofErr w:type="spellStart"/>
            <w:r w:rsidRPr="00517DFA">
              <w:rPr>
                <w:rFonts w:ascii="Arial Narrow" w:eastAsia="Times New Roman" w:hAnsi="Arial Narrow" w:cs="Calibri"/>
                <w:color w:val="000000"/>
              </w:rPr>
              <w:t>Mtr</w:t>
            </w:r>
            <w:proofErr w:type="spellEnd"/>
            <w:r w:rsidRPr="00517DFA">
              <w:rPr>
                <w:rFonts w:ascii="Arial Narrow" w:eastAsia="Times New Roman" w:hAnsi="Arial Narrow" w:cs="Calibri"/>
                <w:color w:val="000000"/>
              </w:rPr>
              <w:t>.</w:t>
            </w:r>
          </w:p>
        </w:tc>
        <w:tc>
          <w:tcPr>
            <w:tcW w:w="902"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r>
              <w:rPr>
                <w:rFonts w:ascii="Arial Narrow" w:eastAsia="Times New Roman" w:hAnsi="Arial Narrow" w:cs="Calibri"/>
                <w:color w:val="000000"/>
              </w:rPr>
              <w:t>8</w:t>
            </w:r>
            <w:r w:rsidRPr="00517DFA">
              <w:rPr>
                <w:rFonts w:ascii="Arial Narrow" w:eastAsia="Times New Roman" w:hAnsi="Arial Narrow" w:cs="Calibri"/>
                <w:color w:val="000000"/>
              </w:rPr>
              <w:t>0</w:t>
            </w:r>
          </w:p>
        </w:tc>
        <w:tc>
          <w:tcPr>
            <w:tcW w:w="990"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2700" w:type="dxa"/>
            <w:shd w:val="clear" w:color="auto" w:fill="auto"/>
            <w:noWrap/>
            <w:vAlign w:val="center"/>
          </w:tcPr>
          <w:p w:rsidR="009F0F4A" w:rsidRPr="00517DFA" w:rsidRDefault="009F0F4A" w:rsidP="006F6769">
            <w:pPr>
              <w:spacing w:after="0" w:line="240" w:lineRule="auto"/>
              <w:jc w:val="right"/>
              <w:rPr>
                <w:rFonts w:ascii="Arial Narrow" w:eastAsia="Times New Roman" w:hAnsi="Arial Narrow" w:cs="Calibri"/>
                <w:color w:val="000000"/>
              </w:rPr>
            </w:pPr>
          </w:p>
        </w:tc>
      </w:tr>
      <w:tr w:rsidR="009F0F4A" w:rsidRPr="007A4B78" w:rsidTr="009F0F4A">
        <w:trPr>
          <w:trHeight w:val="288"/>
        </w:trPr>
        <w:tc>
          <w:tcPr>
            <w:tcW w:w="538" w:type="dxa"/>
            <w:shd w:val="clear" w:color="auto" w:fill="auto"/>
            <w:noWrap/>
            <w:vAlign w:val="center"/>
          </w:tcPr>
          <w:p w:rsidR="009F0F4A" w:rsidRPr="007D59BA" w:rsidRDefault="009F0F4A" w:rsidP="006F6769">
            <w:pPr>
              <w:spacing w:after="0" w:line="240" w:lineRule="auto"/>
              <w:jc w:val="center"/>
              <w:rPr>
                <w:rFonts w:ascii="Arial Narrow" w:eastAsia="Times New Roman" w:hAnsi="Arial Narrow" w:cs="Calibri"/>
                <w:color w:val="000000"/>
              </w:rPr>
            </w:pPr>
            <w:r>
              <w:rPr>
                <w:rFonts w:ascii="Arial Narrow" w:eastAsia="Times New Roman" w:hAnsi="Arial Narrow" w:cs="Calibri"/>
                <w:color w:val="000000"/>
              </w:rPr>
              <w:t>5</w:t>
            </w:r>
          </w:p>
        </w:tc>
        <w:tc>
          <w:tcPr>
            <w:tcW w:w="5312" w:type="dxa"/>
            <w:shd w:val="clear" w:color="auto" w:fill="auto"/>
            <w:vAlign w:val="center"/>
          </w:tcPr>
          <w:p w:rsidR="009F0F4A" w:rsidRPr="00517DFA" w:rsidRDefault="009F0F4A" w:rsidP="006F6769">
            <w:pPr>
              <w:spacing w:after="0" w:line="240" w:lineRule="auto"/>
              <w:rPr>
                <w:rFonts w:ascii="Arial Narrow" w:eastAsia="Times New Roman" w:hAnsi="Arial Narrow" w:cs="Calibri"/>
                <w:color w:val="000000"/>
              </w:rPr>
            </w:pPr>
            <w:r w:rsidRPr="00517DFA">
              <w:rPr>
                <w:rFonts w:ascii="Arial Narrow" w:eastAsia="Times New Roman" w:hAnsi="Arial Narrow" w:cs="Calibri"/>
                <w:color w:val="000000"/>
              </w:rPr>
              <w:t xml:space="preserve">Supply, Installation of U-PVC piping condensate drain including all cutting, fixing fitting, laying, cleaning and making good with 10 mm thick rubber foamed insulation, for drain water piping. The joints shall be properly sealed with manufacturer recommended solution and tape on circumferential joints and on longitudinal joints. Complete in all respect as per drawings and specifications. </w:t>
            </w:r>
          </w:p>
        </w:tc>
        <w:tc>
          <w:tcPr>
            <w:tcW w:w="988"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902"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990"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2700" w:type="dxa"/>
            <w:shd w:val="clear" w:color="auto" w:fill="auto"/>
            <w:noWrap/>
            <w:vAlign w:val="center"/>
          </w:tcPr>
          <w:p w:rsidR="009F0F4A" w:rsidRPr="00517DFA" w:rsidRDefault="009F0F4A" w:rsidP="006F6769">
            <w:pPr>
              <w:spacing w:after="0" w:line="240" w:lineRule="auto"/>
              <w:jc w:val="right"/>
              <w:rPr>
                <w:rFonts w:ascii="Arial Narrow" w:eastAsia="Times New Roman" w:hAnsi="Arial Narrow" w:cs="Calibri"/>
                <w:color w:val="000000"/>
              </w:rPr>
            </w:pPr>
          </w:p>
        </w:tc>
      </w:tr>
      <w:tr w:rsidR="009F0F4A" w:rsidRPr="007A4B78" w:rsidTr="009F0F4A">
        <w:trPr>
          <w:trHeight w:val="288"/>
        </w:trPr>
        <w:tc>
          <w:tcPr>
            <w:tcW w:w="538" w:type="dxa"/>
            <w:shd w:val="clear" w:color="auto" w:fill="auto"/>
            <w:noWrap/>
            <w:vAlign w:val="center"/>
          </w:tcPr>
          <w:p w:rsidR="009F0F4A" w:rsidRPr="007D59BA" w:rsidRDefault="009F0F4A" w:rsidP="006F6769">
            <w:pPr>
              <w:spacing w:after="0" w:line="240" w:lineRule="auto"/>
              <w:jc w:val="center"/>
              <w:rPr>
                <w:rFonts w:ascii="Arial Narrow" w:eastAsia="Times New Roman" w:hAnsi="Arial Narrow" w:cs="Calibri"/>
                <w:color w:val="000000"/>
              </w:rPr>
            </w:pPr>
            <w:r>
              <w:rPr>
                <w:rFonts w:ascii="Arial Narrow" w:eastAsia="Times New Roman" w:hAnsi="Arial Narrow" w:cs="Calibri"/>
                <w:color w:val="000000"/>
              </w:rPr>
              <w:t>5</w:t>
            </w:r>
            <w:r w:rsidRPr="007D59BA">
              <w:rPr>
                <w:rFonts w:ascii="Arial Narrow" w:eastAsia="Times New Roman" w:hAnsi="Arial Narrow" w:cs="Calibri"/>
                <w:color w:val="000000"/>
              </w:rPr>
              <w:t>.1</w:t>
            </w:r>
          </w:p>
        </w:tc>
        <w:tc>
          <w:tcPr>
            <w:tcW w:w="5312" w:type="dxa"/>
            <w:shd w:val="clear" w:color="auto" w:fill="auto"/>
            <w:vAlign w:val="center"/>
          </w:tcPr>
          <w:p w:rsidR="009F0F4A" w:rsidRPr="00517DFA" w:rsidRDefault="009F0F4A" w:rsidP="006F6769">
            <w:pPr>
              <w:spacing w:after="0" w:line="240" w:lineRule="auto"/>
              <w:rPr>
                <w:rFonts w:ascii="Arial Narrow" w:eastAsia="Times New Roman" w:hAnsi="Arial Narrow" w:cs="Calibri"/>
                <w:color w:val="000000"/>
              </w:rPr>
            </w:pPr>
            <w:r w:rsidRPr="00517DFA">
              <w:rPr>
                <w:rFonts w:ascii="Arial Narrow" w:eastAsia="Times New Roman" w:hAnsi="Arial Narrow" w:cs="Calibri"/>
                <w:color w:val="000000"/>
              </w:rPr>
              <w:t>¾” dia</w:t>
            </w:r>
          </w:p>
        </w:tc>
        <w:tc>
          <w:tcPr>
            <w:tcW w:w="988"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roofErr w:type="spellStart"/>
            <w:r w:rsidRPr="00517DFA">
              <w:rPr>
                <w:rFonts w:ascii="Arial Narrow" w:eastAsia="Times New Roman" w:hAnsi="Arial Narrow" w:cs="Calibri"/>
                <w:color w:val="000000"/>
              </w:rPr>
              <w:t>Mtr</w:t>
            </w:r>
            <w:proofErr w:type="spellEnd"/>
            <w:r w:rsidRPr="00517DFA">
              <w:rPr>
                <w:rFonts w:ascii="Arial Narrow" w:eastAsia="Times New Roman" w:hAnsi="Arial Narrow" w:cs="Calibri"/>
                <w:color w:val="000000"/>
              </w:rPr>
              <w:t>.</w:t>
            </w:r>
          </w:p>
        </w:tc>
        <w:tc>
          <w:tcPr>
            <w:tcW w:w="902"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r w:rsidRPr="00517DFA">
              <w:rPr>
                <w:rFonts w:ascii="Arial Narrow" w:eastAsia="Times New Roman" w:hAnsi="Arial Narrow" w:cs="Calibri"/>
                <w:color w:val="000000"/>
              </w:rPr>
              <w:t>50</w:t>
            </w:r>
          </w:p>
        </w:tc>
        <w:tc>
          <w:tcPr>
            <w:tcW w:w="990"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2700" w:type="dxa"/>
            <w:shd w:val="clear" w:color="auto" w:fill="auto"/>
            <w:noWrap/>
            <w:vAlign w:val="center"/>
          </w:tcPr>
          <w:p w:rsidR="009F0F4A" w:rsidRPr="00517DFA" w:rsidRDefault="009F0F4A" w:rsidP="006F6769">
            <w:pPr>
              <w:spacing w:after="0" w:line="240" w:lineRule="auto"/>
              <w:jc w:val="right"/>
              <w:rPr>
                <w:rFonts w:ascii="Arial Narrow" w:eastAsia="Times New Roman" w:hAnsi="Arial Narrow" w:cs="Calibri"/>
                <w:color w:val="000000"/>
              </w:rPr>
            </w:pPr>
          </w:p>
        </w:tc>
      </w:tr>
      <w:tr w:rsidR="009F0F4A" w:rsidRPr="007A4B78" w:rsidTr="009F0F4A">
        <w:trPr>
          <w:trHeight w:val="288"/>
        </w:trPr>
        <w:tc>
          <w:tcPr>
            <w:tcW w:w="538" w:type="dxa"/>
            <w:shd w:val="clear" w:color="auto" w:fill="auto"/>
            <w:noWrap/>
            <w:vAlign w:val="center"/>
          </w:tcPr>
          <w:p w:rsidR="009F0F4A" w:rsidRPr="007D59BA" w:rsidRDefault="009F0F4A" w:rsidP="006F6769">
            <w:pPr>
              <w:spacing w:after="0" w:line="240" w:lineRule="auto"/>
              <w:jc w:val="center"/>
              <w:rPr>
                <w:rFonts w:ascii="Arial Narrow" w:eastAsia="Times New Roman" w:hAnsi="Arial Narrow" w:cs="Calibri"/>
                <w:color w:val="000000"/>
              </w:rPr>
            </w:pPr>
            <w:r>
              <w:rPr>
                <w:rFonts w:ascii="Arial Narrow" w:eastAsia="Times New Roman" w:hAnsi="Arial Narrow" w:cs="Calibri"/>
                <w:color w:val="000000"/>
              </w:rPr>
              <w:t>5</w:t>
            </w:r>
            <w:r w:rsidRPr="007D59BA">
              <w:rPr>
                <w:rFonts w:ascii="Arial Narrow" w:eastAsia="Times New Roman" w:hAnsi="Arial Narrow" w:cs="Calibri"/>
                <w:color w:val="000000"/>
              </w:rPr>
              <w:t>.2</w:t>
            </w:r>
          </w:p>
        </w:tc>
        <w:tc>
          <w:tcPr>
            <w:tcW w:w="5312" w:type="dxa"/>
            <w:shd w:val="clear" w:color="auto" w:fill="auto"/>
            <w:vAlign w:val="center"/>
          </w:tcPr>
          <w:p w:rsidR="009F0F4A" w:rsidRPr="00517DFA" w:rsidRDefault="009F0F4A" w:rsidP="006F6769">
            <w:pPr>
              <w:spacing w:after="0" w:line="240" w:lineRule="auto"/>
              <w:rPr>
                <w:rFonts w:ascii="Arial Narrow" w:eastAsia="Times New Roman" w:hAnsi="Arial Narrow" w:cs="Calibri"/>
                <w:color w:val="000000"/>
              </w:rPr>
            </w:pPr>
            <w:r w:rsidRPr="00517DFA">
              <w:rPr>
                <w:rFonts w:ascii="Arial Narrow" w:eastAsia="Times New Roman" w:hAnsi="Arial Narrow" w:cs="Calibri"/>
                <w:color w:val="000000"/>
              </w:rPr>
              <w:t>1”  dia</w:t>
            </w:r>
          </w:p>
        </w:tc>
        <w:tc>
          <w:tcPr>
            <w:tcW w:w="988"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roofErr w:type="spellStart"/>
            <w:r w:rsidRPr="00517DFA">
              <w:rPr>
                <w:rFonts w:ascii="Arial Narrow" w:eastAsia="Times New Roman" w:hAnsi="Arial Narrow" w:cs="Calibri"/>
                <w:color w:val="000000"/>
              </w:rPr>
              <w:t>Mtr</w:t>
            </w:r>
            <w:proofErr w:type="spellEnd"/>
            <w:r w:rsidRPr="00517DFA">
              <w:rPr>
                <w:rFonts w:ascii="Arial Narrow" w:eastAsia="Times New Roman" w:hAnsi="Arial Narrow" w:cs="Calibri"/>
                <w:color w:val="000000"/>
              </w:rPr>
              <w:t>.</w:t>
            </w:r>
          </w:p>
        </w:tc>
        <w:tc>
          <w:tcPr>
            <w:tcW w:w="902"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r w:rsidRPr="00517DFA">
              <w:rPr>
                <w:rFonts w:ascii="Arial Narrow" w:eastAsia="Times New Roman" w:hAnsi="Arial Narrow" w:cs="Calibri"/>
                <w:color w:val="000000"/>
              </w:rPr>
              <w:t>100</w:t>
            </w:r>
          </w:p>
        </w:tc>
        <w:tc>
          <w:tcPr>
            <w:tcW w:w="990"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2700" w:type="dxa"/>
            <w:shd w:val="clear" w:color="auto" w:fill="auto"/>
            <w:noWrap/>
            <w:vAlign w:val="center"/>
          </w:tcPr>
          <w:p w:rsidR="009F0F4A" w:rsidRPr="00517DFA" w:rsidRDefault="009F0F4A" w:rsidP="006F6769">
            <w:pPr>
              <w:spacing w:after="0" w:line="240" w:lineRule="auto"/>
              <w:jc w:val="right"/>
              <w:rPr>
                <w:rFonts w:ascii="Arial Narrow" w:eastAsia="Times New Roman" w:hAnsi="Arial Narrow" w:cs="Calibri"/>
                <w:color w:val="000000"/>
              </w:rPr>
            </w:pPr>
          </w:p>
        </w:tc>
      </w:tr>
      <w:tr w:rsidR="009F0F4A" w:rsidRPr="007A4B78" w:rsidTr="009F0F4A">
        <w:trPr>
          <w:trHeight w:val="288"/>
        </w:trPr>
        <w:tc>
          <w:tcPr>
            <w:tcW w:w="538" w:type="dxa"/>
            <w:shd w:val="clear" w:color="auto" w:fill="auto"/>
            <w:noWrap/>
            <w:vAlign w:val="center"/>
          </w:tcPr>
          <w:p w:rsidR="009F0F4A" w:rsidRPr="007D59BA" w:rsidRDefault="009F0F4A" w:rsidP="006F6769">
            <w:pPr>
              <w:spacing w:after="0" w:line="240" w:lineRule="auto"/>
              <w:jc w:val="center"/>
              <w:rPr>
                <w:rFonts w:ascii="Arial Narrow" w:eastAsia="Times New Roman" w:hAnsi="Arial Narrow" w:cs="Calibri"/>
                <w:color w:val="000000"/>
              </w:rPr>
            </w:pPr>
            <w:r>
              <w:rPr>
                <w:rFonts w:ascii="Arial Narrow" w:eastAsia="Times New Roman" w:hAnsi="Arial Narrow" w:cs="Calibri"/>
                <w:color w:val="000000"/>
              </w:rPr>
              <w:t>6</w:t>
            </w:r>
          </w:p>
        </w:tc>
        <w:tc>
          <w:tcPr>
            <w:tcW w:w="5312" w:type="dxa"/>
            <w:shd w:val="clear" w:color="auto" w:fill="auto"/>
            <w:vAlign w:val="center"/>
          </w:tcPr>
          <w:p w:rsidR="009F0F4A" w:rsidRPr="00517DFA" w:rsidRDefault="009F0F4A" w:rsidP="006F6769">
            <w:pPr>
              <w:spacing w:after="0" w:line="240" w:lineRule="auto"/>
              <w:rPr>
                <w:rFonts w:ascii="Arial Narrow" w:eastAsia="Times New Roman" w:hAnsi="Arial Narrow" w:cs="Calibri"/>
                <w:color w:val="000000"/>
              </w:rPr>
            </w:pPr>
            <w:r w:rsidRPr="00517DFA">
              <w:rPr>
                <w:rFonts w:ascii="Arial Narrow" w:eastAsia="Times New Roman" w:hAnsi="Arial Narrow" w:cs="Calibri"/>
                <w:color w:val="000000"/>
              </w:rPr>
              <w:t xml:space="preserve">Supply &amp; installation of angle iron frame with antirust enamel of 2 costs &amp; final grey paint, for split A/C outdoor units including </w:t>
            </w:r>
            <w:proofErr w:type="spellStart"/>
            <w:r w:rsidRPr="00517DFA">
              <w:rPr>
                <w:rFonts w:ascii="Arial Narrow" w:eastAsia="Times New Roman" w:hAnsi="Arial Narrow" w:cs="Calibri"/>
                <w:color w:val="000000"/>
              </w:rPr>
              <w:t>ant</w:t>
            </w:r>
            <w:r>
              <w:rPr>
                <w:rFonts w:ascii="Arial Narrow" w:eastAsia="Times New Roman" w:hAnsi="Arial Narrow" w:cs="Calibri"/>
                <w:color w:val="000000"/>
              </w:rPr>
              <w:t>i</w:t>
            </w:r>
            <w:r w:rsidRPr="00517DFA">
              <w:rPr>
                <w:rFonts w:ascii="Arial Narrow" w:eastAsia="Times New Roman" w:hAnsi="Arial Narrow" w:cs="Calibri"/>
                <w:color w:val="000000"/>
              </w:rPr>
              <w:t>vibration</w:t>
            </w:r>
            <w:proofErr w:type="spellEnd"/>
            <w:r w:rsidRPr="00517DFA">
              <w:rPr>
                <w:rFonts w:ascii="Arial Narrow" w:eastAsia="Times New Roman" w:hAnsi="Arial Narrow" w:cs="Calibri"/>
                <w:color w:val="000000"/>
              </w:rPr>
              <w:t xml:space="preserve"> pads, to be fixed on exterior wall, as per approval of Consultant.</w:t>
            </w:r>
          </w:p>
        </w:tc>
        <w:tc>
          <w:tcPr>
            <w:tcW w:w="988"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r w:rsidRPr="00517DFA">
              <w:rPr>
                <w:rFonts w:ascii="Arial Narrow" w:eastAsia="Times New Roman" w:hAnsi="Arial Narrow" w:cs="Calibri"/>
                <w:color w:val="000000"/>
              </w:rPr>
              <w:t>Nos.</w:t>
            </w:r>
          </w:p>
        </w:tc>
        <w:tc>
          <w:tcPr>
            <w:tcW w:w="902"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r w:rsidRPr="00517DFA">
              <w:rPr>
                <w:rFonts w:ascii="Arial Narrow" w:eastAsia="Times New Roman" w:hAnsi="Arial Narrow" w:cs="Calibri"/>
                <w:color w:val="000000"/>
              </w:rPr>
              <w:t>14</w:t>
            </w:r>
          </w:p>
        </w:tc>
        <w:tc>
          <w:tcPr>
            <w:tcW w:w="990" w:type="dxa"/>
            <w:shd w:val="clear" w:color="auto" w:fill="auto"/>
            <w:noWrap/>
            <w:vAlign w:val="center"/>
          </w:tcPr>
          <w:p w:rsidR="009F0F4A" w:rsidRPr="00517DFA" w:rsidRDefault="009F0F4A" w:rsidP="006F6769">
            <w:pPr>
              <w:spacing w:after="0" w:line="240" w:lineRule="auto"/>
              <w:jc w:val="center"/>
              <w:rPr>
                <w:rFonts w:ascii="Arial Narrow" w:eastAsia="Times New Roman" w:hAnsi="Arial Narrow" w:cs="Calibri"/>
                <w:color w:val="000000"/>
              </w:rPr>
            </w:pPr>
          </w:p>
        </w:tc>
        <w:tc>
          <w:tcPr>
            <w:tcW w:w="2700" w:type="dxa"/>
            <w:shd w:val="clear" w:color="auto" w:fill="auto"/>
            <w:noWrap/>
            <w:vAlign w:val="center"/>
          </w:tcPr>
          <w:p w:rsidR="009F0F4A" w:rsidRPr="00517DFA" w:rsidRDefault="009F0F4A" w:rsidP="006F6769">
            <w:pPr>
              <w:spacing w:after="0" w:line="240" w:lineRule="auto"/>
              <w:jc w:val="right"/>
              <w:rPr>
                <w:rFonts w:ascii="Arial Narrow" w:eastAsia="Times New Roman" w:hAnsi="Arial Narrow" w:cs="Calibri"/>
                <w:color w:val="000000"/>
              </w:rPr>
            </w:pPr>
          </w:p>
        </w:tc>
      </w:tr>
      <w:tr w:rsidR="009F0F4A" w:rsidRPr="007A4B78" w:rsidTr="009F0F4A">
        <w:trPr>
          <w:trHeight w:val="288"/>
        </w:trPr>
        <w:tc>
          <w:tcPr>
            <w:tcW w:w="5850" w:type="dxa"/>
            <w:gridSpan w:val="2"/>
            <w:shd w:val="clear" w:color="auto" w:fill="F2F2F2" w:themeFill="background1" w:themeFillShade="F2"/>
            <w:noWrap/>
            <w:vAlign w:val="center"/>
          </w:tcPr>
          <w:p w:rsidR="009F0F4A" w:rsidRDefault="009F0F4A" w:rsidP="006F6769">
            <w:pPr>
              <w:spacing w:after="0" w:line="240" w:lineRule="auto"/>
              <w:jc w:val="right"/>
              <w:rPr>
                <w:color w:val="404040"/>
                <w:w w:val="80"/>
                <w:sz w:val="20"/>
              </w:rPr>
            </w:pPr>
            <w:r w:rsidRPr="007A4B78">
              <w:rPr>
                <w:rFonts w:ascii="Arial Narrow" w:eastAsia="Times New Roman" w:hAnsi="Arial Narrow" w:cs="Calibri"/>
                <w:b/>
                <w:color w:val="000000"/>
              </w:rPr>
              <w:t xml:space="preserve">Sub Total of </w:t>
            </w:r>
            <w:r w:rsidRPr="00517DFA">
              <w:rPr>
                <w:rFonts w:ascii="Arial Narrow" w:eastAsia="Times New Roman" w:hAnsi="Arial Narrow" w:cs="Calibri"/>
                <w:b/>
                <w:color w:val="000000"/>
              </w:rPr>
              <w:t>Air-Conditioning Works</w:t>
            </w:r>
            <w:r w:rsidRPr="007A4B78">
              <w:rPr>
                <w:rFonts w:ascii="Arial Narrow" w:eastAsia="Times New Roman" w:hAnsi="Arial Narrow" w:cs="Calibri"/>
                <w:b/>
                <w:color w:val="000000"/>
              </w:rPr>
              <w:t xml:space="preserve"> </w:t>
            </w:r>
          </w:p>
        </w:tc>
        <w:tc>
          <w:tcPr>
            <w:tcW w:w="988" w:type="dxa"/>
            <w:shd w:val="clear" w:color="auto" w:fill="F2F2F2" w:themeFill="background1" w:themeFillShade="F2"/>
            <w:noWrap/>
          </w:tcPr>
          <w:p w:rsidR="009F0F4A" w:rsidRDefault="009F0F4A" w:rsidP="006F6769">
            <w:pPr>
              <w:pStyle w:val="TableParagraph"/>
              <w:spacing w:before="4"/>
              <w:rPr>
                <w:rFonts w:ascii="Arial"/>
                <w:b/>
                <w:sz w:val="20"/>
              </w:rPr>
            </w:pPr>
          </w:p>
        </w:tc>
        <w:tc>
          <w:tcPr>
            <w:tcW w:w="902" w:type="dxa"/>
            <w:shd w:val="clear" w:color="auto" w:fill="F2F2F2" w:themeFill="background1" w:themeFillShade="F2"/>
            <w:noWrap/>
          </w:tcPr>
          <w:p w:rsidR="009F0F4A" w:rsidRDefault="009F0F4A" w:rsidP="006F6769">
            <w:pPr>
              <w:pStyle w:val="TableParagraph"/>
              <w:spacing w:before="4"/>
              <w:rPr>
                <w:rFonts w:ascii="Arial"/>
                <w:b/>
                <w:sz w:val="20"/>
              </w:rPr>
            </w:pPr>
          </w:p>
        </w:tc>
        <w:tc>
          <w:tcPr>
            <w:tcW w:w="990" w:type="dxa"/>
            <w:shd w:val="clear" w:color="auto" w:fill="F2F2F2" w:themeFill="background1" w:themeFillShade="F2"/>
            <w:noWrap/>
          </w:tcPr>
          <w:p w:rsidR="009F0F4A" w:rsidRDefault="009F0F4A" w:rsidP="006F6769">
            <w:pPr>
              <w:pStyle w:val="TableParagraph"/>
              <w:spacing w:before="4"/>
              <w:rPr>
                <w:rFonts w:ascii="Arial"/>
                <w:b/>
                <w:sz w:val="20"/>
              </w:rPr>
            </w:pPr>
          </w:p>
        </w:tc>
        <w:tc>
          <w:tcPr>
            <w:tcW w:w="2700" w:type="dxa"/>
            <w:shd w:val="clear" w:color="auto" w:fill="F2F2F2" w:themeFill="background1" w:themeFillShade="F2"/>
            <w:noWrap/>
            <w:vAlign w:val="center"/>
          </w:tcPr>
          <w:p w:rsidR="009F0F4A" w:rsidRPr="00B3197C" w:rsidRDefault="009F0F4A" w:rsidP="006F6769">
            <w:pPr>
              <w:spacing w:after="0" w:line="240" w:lineRule="auto"/>
              <w:jc w:val="right"/>
              <w:rPr>
                <w:rFonts w:ascii="Arial Narrow" w:eastAsia="Times New Roman" w:hAnsi="Arial Narrow" w:cs="Calibri"/>
                <w:b/>
                <w:color w:val="000000"/>
              </w:rPr>
            </w:pPr>
          </w:p>
        </w:tc>
      </w:tr>
    </w:tbl>
    <w:p w:rsidR="00CE14A6" w:rsidRDefault="00CE14A6"/>
    <w:sectPr w:rsidR="00CE14A6" w:rsidSect="00CE14A6">
      <w:headerReference w:type="default" r:id="rId11"/>
      <w:footerReference w:type="default" r:id="rId12"/>
      <w:pgSz w:w="12240" w:h="15840"/>
      <w:pgMar w:top="1440" w:right="1440" w:bottom="450" w:left="1440" w:header="360" w:footer="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4E5" w:rsidRDefault="00E814E5" w:rsidP="00395BEA">
      <w:pPr>
        <w:spacing w:after="0" w:line="240" w:lineRule="auto"/>
      </w:pPr>
      <w:r>
        <w:separator/>
      </w:r>
    </w:p>
  </w:endnote>
  <w:endnote w:type="continuationSeparator" w:id="0">
    <w:p w:rsidR="00E814E5" w:rsidRDefault="00E814E5" w:rsidP="00395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369" w:type="dxa"/>
      <w:tblInd w:w="-99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9"/>
      <w:gridCol w:w="3790"/>
      <w:gridCol w:w="3790"/>
    </w:tblGrid>
    <w:tr w:rsidR="00BD7644" w:rsidRPr="00D208D1" w:rsidTr="0092374F">
      <w:trPr>
        <w:trHeight w:val="269"/>
      </w:trPr>
      <w:tc>
        <w:tcPr>
          <w:tcW w:w="3789" w:type="dxa"/>
          <w:tcBorders>
            <w:top w:val="single" w:sz="4" w:space="0" w:color="000000"/>
          </w:tcBorders>
          <w:vAlign w:val="center"/>
        </w:tcPr>
        <w:p w:rsidR="00BD7644" w:rsidRDefault="00BD7644" w:rsidP="00CE14A6">
          <w:pPr>
            <w:pStyle w:val="Footer"/>
          </w:pPr>
          <w:r>
            <w:rPr>
              <w:noProof/>
            </w:rPr>
            <w:drawing>
              <wp:inline distT="0" distB="0" distL="0" distR="0" wp14:anchorId="1AA271CA" wp14:editId="64F41D4F">
                <wp:extent cx="1031359" cy="287080"/>
                <wp:effectExtent l="0" t="0" r="0" b="0"/>
                <wp:docPr id="77" name="Picture 77">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 name="Picture 1" descr="cid:image009.png@01D84031.46E7C840">
                          <a:hlinkClick r:id="rId1"/>
                        </pic:cNvPr>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033271" cy="287612"/>
                        </a:xfrm>
                        <a:prstGeom prst="rect">
                          <a:avLst/>
                        </a:prstGeom>
                        <a:noFill/>
                        <a:ln>
                          <a:noFill/>
                        </a:ln>
                      </pic:spPr>
                    </pic:pic>
                  </a:graphicData>
                </a:graphic>
              </wp:inline>
            </w:drawing>
          </w:r>
        </w:p>
      </w:tc>
      <w:tc>
        <w:tcPr>
          <w:tcW w:w="3790" w:type="dxa"/>
          <w:tcBorders>
            <w:top w:val="single" w:sz="4" w:space="0" w:color="000000"/>
            <w:right w:val="single" w:sz="4" w:space="0" w:color="A6A6A6"/>
          </w:tcBorders>
          <w:vAlign w:val="center"/>
        </w:tcPr>
        <w:p w:rsidR="00BD7644" w:rsidRPr="00165351" w:rsidRDefault="00BD7644" w:rsidP="00CE14A6">
          <w:pPr>
            <w:pStyle w:val="Footer"/>
            <w:tabs>
              <w:tab w:val="left" w:pos="1139"/>
              <w:tab w:val="right" w:pos="3574"/>
            </w:tabs>
            <w:jc w:val="center"/>
            <w:rPr>
              <w:rFonts w:ascii="Arial Narrow" w:hAnsi="Arial Narrow"/>
              <w:color w:val="808080"/>
            </w:rPr>
          </w:pPr>
          <w:r w:rsidRPr="00395BEA">
            <w:rPr>
              <w:rFonts w:ascii="Arial Narrow" w:hAnsi="Arial Narrow"/>
              <w:color w:val="808080"/>
            </w:rPr>
            <w:fldChar w:fldCharType="begin"/>
          </w:r>
          <w:r w:rsidRPr="00395BEA">
            <w:rPr>
              <w:rFonts w:ascii="Arial Narrow" w:hAnsi="Arial Narrow"/>
              <w:color w:val="808080"/>
            </w:rPr>
            <w:instrText xml:space="preserve"> PAGE   \* MERGEFORMAT </w:instrText>
          </w:r>
          <w:r w:rsidRPr="00395BEA">
            <w:rPr>
              <w:rFonts w:ascii="Arial Narrow" w:hAnsi="Arial Narrow"/>
              <w:color w:val="808080"/>
            </w:rPr>
            <w:fldChar w:fldCharType="separate"/>
          </w:r>
          <w:r w:rsidR="00351E2D">
            <w:rPr>
              <w:rFonts w:ascii="Arial Narrow" w:hAnsi="Arial Narrow"/>
              <w:noProof/>
              <w:color w:val="808080"/>
            </w:rPr>
            <w:t>2</w:t>
          </w:r>
          <w:r w:rsidRPr="00395BEA">
            <w:rPr>
              <w:rFonts w:ascii="Arial Narrow" w:hAnsi="Arial Narrow"/>
              <w:noProof/>
              <w:color w:val="808080"/>
            </w:rPr>
            <w:fldChar w:fldCharType="end"/>
          </w:r>
        </w:p>
      </w:tc>
      <w:tc>
        <w:tcPr>
          <w:tcW w:w="3790" w:type="dxa"/>
          <w:tcBorders>
            <w:top w:val="single" w:sz="4" w:space="0" w:color="000000"/>
            <w:left w:val="single" w:sz="4" w:space="0" w:color="A6A6A6"/>
          </w:tcBorders>
          <w:vAlign w:val="center"/>
        </w:tcPr>
        <w:p w:rsidR="00BD7644" w:rsidRDefault="00BD7644" w:rsidP="00CE14A6">
          <w:pPr>
            <w:pStyle w:val="Footer"/>
            <w:tabs>
              <w:tab w:val="left" w:pos="1139"/>
              <w:tab w:val="right" w:pos="3574"/>
            </w:tabs>
            <w:jc w:val="right"/>
            <w:rPr>
              <w:rFonts w:ascii="Arial Narrow" w:hAnsi="Arial Narrow"/>
              <w:color w:val="808080"/>
            </w:rPr>
          </w:pPr>
          <w:r>
            <w:rPr>
              <w:rFonts w:ascii="Arial Narrow" w:hAnsi="Arial Narrow"/>
              <w:color w:val="808080"/>
            </w:rPr>
            <w:t>Document Version 1.0</w:t>
          </w:r>
        </w:p>
        <w:p w:rsidR="00BD7644" w:rsidRPr="00165351" w:rsidRDefault="009F0F4A" w:rsidP="009F0F4A">
          <w:pPr>
            <w:pStyle w:val="Footer"/>
            <w:tabs>
              <w:tab w:val="left" w:pos="1139"/>
              <w:tab w:val="right" w:pos="3574"/>
            </w:tabs>
            <w:jc w:val="right"/>
            <w:rPr>
              <w:rFonts w:ascii="Arial Narrow" w:hAnsi="Arial Narrow"/>
              <w:color w:val="808080"/>
            </w:rPr>
          </w:pPr>
          <w:r>
            <w:rPr>
              <w:rFonts w:ascii="Arial Narrow" w:hAnsi="Arial Narrow"/>
              <w:color w:val="808080"/>
            </w:rPr>
            <w:t>Satur</w:t>
          </w:r>
          <w:r w:rsidR="00BD7644">
            <w:rPr>
              <w:rFonts w:ascii="Arial Narrow" w:hAnsi="Arial Narrow"/>
              <w:color w:val="808080"/>
            </w:rPr>
            <w:t xml:space="preserve">day, </w:t>
          </w:r>
          <w:r>
            <w:rPr>
              <w:rFonts w:ascii="Arial Narrow" w:hAnsi="Arial Narrow"/>
              <w:color w:val="808080"/>
            </w:rPr>
            <w:t>3</w:t>
          </w:r>
          <w:r w:rsidRPr="009F0F4A">
            <w:rPr>
              <w:rFonts w:ascii="Arial Narrow" w:hAnsi="Arial Narrow"/>
              <w:color w:val="808080"/>
              <w:vertAlign w:val="superscript"/>
            </w:rPr>
            <w:t>rd</w:t>
          </w:r>
          <w:r>
            <w:rPr>
              <w:rFonts w:ascii="Arial Narrow" w:hAnsi="Arial Narrow"/>
              <w:color w:val="808080"/>
            </w:rPr>
            <w:t xml:space="preserve"> Aug</w:t>
          </w:r>
          <w:r w:rsidR="00BD7644">
            <w:rPr>
              <w:rFonts w:ascii="Arial Narrow" w:hAnsi="Arial Narrow"/>
              <w:color w:val="808080"/>
            </w:rPr>
            <w:t xml:space="preserve"> 2024</w:t>
          </w:r>
        </w:p>
      </w:tc>
    </w:tr>
  </w:tbl>
  <w:p w:rsidR="00BD7644" w:rsidRPr="00CE14A6" w:rsidRDefault="00BD7644" w:rsidP="00CE1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4E5" w:rsidRDefault="00E814E5" w:rsidP="00395BEA">
      <w:pPr>
        <w:spacing w:after="0" w:line="240" w:lineRule="auto"/>
      </w:pPr>
      <w:r>
        <w:separator/>
      </w:r>
    </w:p>
  </w:footnote>
  <w:footnote w:type="continuationSeparator" w:id="0">
    <w:p w:rsidR="00E814E5" w:rsidRDefault="00E814E5" w:rsidP="00395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340" w:type="dxa"/>
      <w:tblInd w:w="-990"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11340"/>
    </w:tblGrid>
    <w:tr w:rsidR="00BD7644" w:rsidRPr="00121F4F" w:rsidTr="00E758E5">
      <w:trPr>
        <w:trHeight w:val="453"/>
      </w:trPr>
      <w:tc>
        <w:tcPr>
          <w:tcW w:w="11340" w:type="dxa"/>
          <w:vAlign w:val="bottom"/>
        </w:tcPr>
        <w:p w:rsidR="00BD7644" w:rsidRDefault="00A3229B" w:rsidP="00395BEA">
          <w:pPr>
            <w:pStyle w:val="Header"/>
            <w:ind w:right="-21"/>
            <w:jc w:val="right"/>
            <w:rPr>
              <w:rFonts w:ascii="Arial Narrow" w:hAnsi="Arial Narrow"/>
              <w:b/>
              <w:sz w:val="28"/>
              <w:szCs w:val="28"/>
            </w:rPr>
          </w:pPr>
          <w:r>
            <w:rPr>
              <w:rFonts w:ascii="Arial Narrow" w:hAnsi="Arial Narrow"/>
              <w:b/>
              <w:sz w:val="28"/>
              <w:szCs w:val="28"/>
            </w:rPr>
            <w:t>HAVC</w:t>
          </w:r>
          <w:r w:rsidR="00BD7644">
            <w:rPr>
              <w:rFonts w:ascii="Arial Narrow" w:hAnsi="Arial Narrow"/>
              <w:b/>
              <w:sz w:val="28"/>
              <w:szCs w:val="28"/>
            </w:rPr>
            <w:t xml:space="preserve"> Works </w:t>
          </w:r>
        </w:p>
        <w:p w:rsidR="00BD7644" w:rsidRPr="00AC62CE" w:rsidRDefault="009B4E3E" w:rsidP="00395BEA">
          <w:pPr>
            <w:pStyle w:val="Header"/>
            <w:ind w:right="-21"/>
            <w:jc w:val="right"/>
            <w:rPr>
              <w:rFonts w:ascii="Arial Narrow" w:hAnsi="Arial Narrow"/>
              <w:b/>
              <w:sz w:val="28"/>
              <w:szCs w:val="28"/>
            </w:rPr>
          </w:pPr>
          <w:r>
            <w:rPr>
              <w:rFonts w:ascii="Arial Narrow" w:hAnsi="Arial Narrow"/>
              <w:b/>
              <w:sz w:val="28"/>
              <w:szCs w:val="28"/>
            </w:rPr>
            <w:t>8</w:t>
          </w:r>
          <w:r w:rsidRPr="009B4E3E">
            <w:rPr>
              <w:rFonts w:ascii="Arial Narrow" w:hAnsi="Arial Narrow"/>
              <w:b/>
              <w:sz w:val="28"/>
              <w:szCs w:val="28"/>
              <w:vertAlign w:val="superscript"/>
            </w:rPr>
            <w:t>th</w:t>
          </w:r>
          <w:r>
            <w:rPr>
              <w:rFonts w:ascii="Arial Narrow" w:hAnsi="Arial Narrow"/>
              <w:b/>
              <w:sz w:val="28"/>
              <w:szCs w:val="28"/>
            </w:rPr>
            <w:t xml:space="preserve"> floor</w:t>
          </w:r>
          <w:r w:rsidR="00BD7644">
            <w:rPr>
              <w:rFonts w:ascii="Arial Narrow" w:hAnsi="Arial Narrow"/>
              <w:b/>
              <w:sz w:val="28"/>
              <w:szCs w:val="28"/>
            </w:rPr>
            <w:t xml:space="preserve"> Estimates </w:t>
          </w:r>
        </w:p>
      </w:tc>
    </w:tr>
  </w:tbl>
  <w:p w:rsidR="00BD7644" w:rsidRDefault="00BD7644" w:rsidP="00395BEA">
    <w:pPr>
      <w:pStyle w:val="Header"/>
      <w:ind w:hanging="900"/>
    </w:pPr>
  </w:p>
  <w:tbl>
    <w:tblPr>
      <w:tblStyle w:val="TableGrid"/>
      <w:tblW w:w="11360" w:type="dxa"/>
      <w:tblInd w:w="-99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D9D9D9"/>
      <w:tblCellMar>
        <w:left w:w="115" w:type="dxa"/>
        <w:right w:w="115" w:type="dxa"/>
      </w:tblCellMar>
      <w:tblLook w:val="04A0" w:firstRow="1" w:lastRow="0" w:firstColumn="1" w:lastColumn="0" w:noHBand="0" w:noVBand="1"/>
    </w:tblPr>
    <w:tblGrid>
      <w:gridCol w:w="2019"/>
      <w:gridCol w:w="7521"/>
      <w:gridCol w:w="1820"/>
    </w:tblGrid>
    <w:tr w:rsidR="00BD7644" w:rsidRPr="00121F4F" w:rsidTr="00395BEA">
      <w:trPr>
        <w:trHeight w:val="516"/>
      </w:trPr>
      <w:tc>
        <w:tcPr>
          <w:tcW w:w="2019" w:type="dxa"/>
          <w:shd w:val="clear" w:color="auto" w:fill="F2F2F2"/>
          <w:vAlign w:val="center"/>
        </w:tcPr>
        <w:p w:rsidR="00BD7644" w:rsidRPr="00121F4F" w:rsidRDefault="00BD7644" w:rsidP="00395BEA">
          <w:pPr>
            <w:pStyle w:val="Header"/>
            <w:rPr>
              <w:rFonts w:ascii="Arial Narrow" w:hAnsi="Arial Narrow"/>
              <w:b/>
              <w:bCs/>
              <w:sz w:val="18"/>
              <w:szCs w:val="18"/>
            </w:rPr>
          </w:pPr>
          <w:r w:rsidRPr="00121F4F">
            <w:rPr>
              <w:rFonts w:ascii="Arial Narrow" w:hAnsi="Arial Narrow"/>
              <w:b/>
              <w:bCs/>
              <w:sz w:val="18"/>
              <w:szCs w:val="18"/>
            </w:rPr>
            <w:t xml:space="preserve">Project </w:t>
          </w:r>
        </w:p>
      </w:tc>
      <w:tc>
        <w:tcPr>
          <w:tcW w:w="7521" w:type="dxa"/>
          <w:shd w:val="clear" w:color="auto" w:fill="F2F2F2"/>
          <w:vAlign w:val="center"/>
        </w:tcPr>
        <w:p w:rsidR="00BD7644" w:rsidRPr="00121F4F" w:rsidRDefault="00BD7644" w:rsidP="00395BEA">
          <w:pPr>
            <w:ind w:right="1390"/>
            <w:rPr>
              <w:rFonts w:ascii="Arial Narrow" w:hAnsi="Arial Narrow"/>
              <w:sz w:val="18"/>
              <w:szCs w:val="18"/>
            </w:rPr>
          </w:pPr>
          <w:r w:rsidRPr="00165351">
            <w:rPr>
              <w:rFonts w:ascii="Arial Narrow" w:hAnsi="Arial Narrow"/>
              <w:sz w:val="18"/>
              <w:szCs w:val="18"/>
            </w:rPr>
            <w:t>ASPL/1177 –</w:t>
          </w:r>
          <w:r>
            <w:rPr>
              <w:rFonts w:ascii="Arial Narrow" w:hAnsi="Arial Narrow"/>
              <w:sz w:val="18"/>
              <w:szCs w:val="18"/>
            </w:rPr>
            <w:t xml:space="preserve"> STL – Head Office </w:t>
          </w:r>
          <w:r w:rsidRPr="00165351">
            <w:rPr>
              <w:rFonts w:ascii="Arial Narrow" w:hAnsi="Arial Narrow"/>
              <w:sz w:val="18"/>
              <w:szCs w:val="18"/>
            </w:rPr>
            <w:t>Salaam Takaful Limited</w:t>
          </w:r>
        </w:p>
      </w:tc>
      <w:tc>
        <w:tcPr>
          <w:tcW w:w="1820" w:type="dxa"/>
          <w:vMerge w:val="restart"/>
          <w:shd w:val="clear" w:color="auto" w:fill="F2F2F2"/>
          <w:vAlign w:val="center"/>
        </w:tcPr>
        <w:p w:rsidR="00BD7644" w:rsidRPr="00121F4F" w:rsidRDefault="00BD7644" w:rsidP="00395BEA">
          <w:pPr>
            <w:pStyle w:val="Header"/>
            <w:jc w:val="center"/>
            <w:rPr>
              <w:rFonts w:ascii="Arial Narrow" w:hAnsi="Arial Narrow"/>
              <w:b/>
            </w:rPr>
          </w:pPr>
          <w:r w:rsidRPr="00121F4F">
            <w:rPr>
              <w:noProof/>
              <w:sz w:val="20"/>
              <w:szCs w:val="20"/>
            </w:rPr>
            <w:drawing>
              <wp:inline distT="0" distB="0" distL="0" distR="0" wp14:anchorId="6BAAB30A" wp14:editId="0EA36F16">
                <wp:extent cx="666750" cy="59928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Fit | LinkedIn"/>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654" t="13033" r="9250" b="14078"/>
                        <a:stretch/>
                      </pic:blipFill>
                      <pic:spPr bwMode="auto">
                        <a:xfrm>
                          <a:off x="0" y="0"/>
                          <a:ext cx="683254" cy="61411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D7644" w:rsidRPr="00121F4F" w:rsidTr="00395BEA">
      <w:trPr>
        <w:trHeight w:val="516"/>
      </w:trPr>
      <w:tc>
        <w:tcPr>
          <w:tcW w:w="2019" w:type="dxa"/>
          <w:shd w:val="clear" w:color="auto" w:fill="F2F2F2"/>
          <w:vAlign w:val="center"/>
        </w:tcPr>
        <w:p w:rsidR="00BD7644" w:rsidRPr="00121F4F" w:rsidRDefault="00BD7644" w:rsidP="00395BEA">
          <w:pPr>
            <w:pStyle w:val="Header"/>
            <w:rPr>
              <w:rFonts w:ascii="Arial Narrow" w:hAnsi="Arial Narrow"/>
              <w:b/>
              <w:bCs/>
              <w:sz w:val="18"/>
              <w:szCs w:val="18"/>
            </w:rPr>
          </w:pPr>
          <w:r w:rsidRPr="00121F4F">
            <w:rPr>
              <w:rFonts w:ascii="Arial Narrow" w:hAnsi="Arial Narrow"/>
              <w:b/>
              <w:bCs/>
              <w:sz w:val="18"/>
              <w:szCs w:val="18"/>
            </w:rPr>
            <w:t>Location</w:t>
          </w:r>
        </w:p>
      </w:tc>
      <w:tc>
        <w:tcPr>
          <w:tcW w:w="7521" w:type="dxa"/>
          <w:shd w:val="clear" w:color="auto" w:fill="F2F2F2"/>
          <w:vAlign w:val="center"/>
        </w:tcPr>
        <w:p w:rsidR="00BD7644" w:rsidRPr="00121F4F" w:rsidRDefault="00BD7644" w:rsidP="00395BEA">
          <w:pPr>
            <w:rPr>
              <w:rFonts w:ascii="Arial Narrow" w:hAnsi="Arial Narrow"/>
              <w:sz w:val="18"/>
              <w:szCs w:val="18"/>
            </w:rPr>
          </w:pPr>
          <w:r w:rsidRPr="00165351">
            <w:rPr>
              <w:rFonts w:ascii="Arial Narrow" w:hAnsi="Arial Narrow"/>
              <w:sz w:val="18"/>
              <w:szCs w:val="18"/>
            </w:rPr>
            <w:t>Cl</w:t>
          </w:r>
          <w:r>
            <w:rPr>
              <w:rFonts w:ascii="Arial Narrow" w:hAnsi="Arial Narrow"/>
              <w:sz w:val="18"/>
              <w:szCs w:val="18"/>
            </w:rPr>
            <w:t xml:space="preserve">ifton Block 1, </w:t>
          </w:r>
          <w:proofErr w:type="spellStart"/>
          <w:r>
            <w:rPr>
              <w:rFonts w:ascii="Arial Narrow" w:hAnsi="Arial Narrow"/>
              <w:sz w:val="18"/>
              <w:szCs w:val="18"/>
            </w:rPr>
            <w:t>Khayaban</w:t>
          </w:r>
          <w:proofErr w:type="spellEnd"/>
          <w:r>
            <w:rPr>
              <w:rFonts w:ascii="Arial Narrow" w:hAnsi="Arial Narrow"/>
              <w:sz w:val="18"/>
              <w:szCs w:val="18"/>
            </w:rPr>
            <w:t>-e-</w:t>
          </w:r>
          <w:proofErr w:type="spellStart"/>
          <w:r>
            <w:rPr>
              <w:rFonts w:ascii="Arial Narrow" w:hAnsi="Arial Narrow"/>
              <w:sz w:val="18"/>
              <w:szCs w:val="18"/>
            </w:rPr>
            <w:t>Bedil</w:t>
          </w:r>
          <w:proofErr w:type="spellEnd"/>
          <w:r>
            <w:rPr>
              <w:rFonts w:ascii="Arial Narrow" w:hAnsi="Arial Narrow"/>
              <w:sz w:val="18"/>
              <w:szCs w:val="18"/>
            </w:rPr>
            <w:t xml:space="preserve">, Karachi </w:t>
          </w:r>
        </w:p>
      </w:tc>
      <w:tc>
        <w:tcPr>
          <w:tcW w:w="1820" w:type="dxa"/>
          <w:vMerge/>
          <w:shd w:val="clear" w:color="auto" w:fill="F2F2F2"/>
          <w:vAlign w:val="center"/>
        </w:tcPr>
        <w:p w:rsidR="00BD7644" w:rsidRPr="00121F4F" w:rsidRDefault="00BD7644" w:rsidP="00395BEA">
          <w:pPr>
            <w:pStyle w:val="Header"/>
            <w:jc w:val="center"/>
            <w:rPr>
              <w:noProof/>
              <w:sz w:val="18"/>
              <w:szCs w:val="18"/>
              <w:lang w:val="en-GB" w:eastAsia="en-GB"/>
            </w:rPr>
          </w:pPr>
        </w:p>
      </w:tc>
    </w:tr>
  </w:tbl>
  <w:p w:rsidR="00BD7644" w:rsidRDefault="00BD76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FB58D0"/>
    <w:multiLevelType w:val="hybridMultilevel"/>
    <w:tmpl w:val="BADC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EA"/>
    <w:rsid w:val="00056F0B"/>
    <w:rsid w:val="0007776C"/>
    <w:rsid w:val="00351E2D"/>
    <w:rsid w:val="00395BEA"/>
    <w:rsid w:val="004279CF"/>
    <w:rsid w:val="00450C14"/>
    <w:rsid w:val="00483C0B"/>
    <w:rsid w:val="004A08AD"/>
    <w:rsid w:val="005032E1"/>
    <w:rsid w:val="0052065C"/>
    <w:rsid w:val="0055624A"/>
    <w:rsid w:val="005634E8"/>
    <w:rsid w:val="005A6BEB"/>
    <w:rsid w:val="005C035F"/>
    <w:rsid w:val="005D631D"/>
    <w:rsid w:val="006C5BF7"/>
    <w:rsid w:val="006D73CF"/>
    <w:rsid w:val="007420EA"/>
    <w:rsid w:val="007708BE"/>
    <w:rsid w:val="007A4B78"/>
    <w:rsid w:val="007D665B"/>
    <w:rsid w:val="00816FC3"/>
    <w:rsid w:val="008450F8"/>
    <w:rsid w:val="0087188A"/>
    <w:rsid w:val="0088310A"/>
    <w:rsid w:val="008A6B52"/>
    <w:rsid w:val="008D08E5"/>
    <w:rsid w:val="008E1B3D"/>
    <w:rsid w:val="00907338"/>
    <w:rsid w:val="0092374F"/>
    <w:rsid w:val="009B4E3E"/>
    <w:rsid w:val="009F0F4A"/>
    <w:rsid w:val="00A3229B"/>
    <w:rsid w:val="00A37E31"/>
    <w:rsid w:val="00A56D58"/>
    <w:rsid w:val="00A67A53"/>
    <w:rsid w:val="00AF3A52"/>
    <w:rsid w:val="00B214AD"/>
    <w:rsid w:val="00B3197C"/>
    <w:rsid w:val="00B370A3"/>
    <w:rsid w:val="00B83309"/>
    <w:rsid w:val="00BD7644"/>
    <w:rsid w:val="00BE3E23"/>
    <w:rsid w:val="00C13EA8"/>
    <w:rsid w:val="00CE14A6"/>
    <w:rsid w:val="00D001A8"/>
    <w:rsid w:val="00E07B8F"/>
    <w:rsid w:val="00E62E57"/>
    <w:rsid w:val="00E758E5"/>
    <w:rsid w:val="00E814E5"/>
    <w:rsid w:val="00EB0CBD"/>
    <w:rsid w:val="00F40604"/>
    <w:rsid w:val="00F5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DE48D"/>
  <w15:chartTrackingRefBased/>
  <w15:docId w15:val="{90C053A4-4C51-42CD-9CA6-7FDB412D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BEA"/>
  </w:style>
  <w:style w:type="paragraph" w:styleId="Footer">
    <w:name w:val="footer"/>
    <w:basedOn w:val="Normal"/>
    <w:link w:val="FooterChar"/>
    <w:uiPriority w:val="99"/>
    <w:unhideWhenUsed/>
    <w:rsid w:val="00395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BEA"/>
  </w:style>
  <w:style w:type="table" w:styleId="TableGrid">
    <w:name w:val="Table Grid"/>
    <w:basedOn w:val="TableNormal"/>
    <w:uiPriority w:val="39"/>
    <w:rsid w:val="00395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758E5"/>
    <w:pPr>
      <w:widowControl w:val="0"/>
      <w:autoSpaceDE w:val="0"/>
      <w:autoSpaceDN w:val="0"/>
      <w:spacing w:after="0" w:line="240" w:lineRule="auto"/>
    </w:pPr>
    <w:rPr>
      <w:rFonts w:ascii="Arial MT" w:eastAsia="Arial MT" w:hAnsi="Arial MT" w:cs="Arial MT"/>
    </w:rPr>
  </w:style>
  <w:style w:type="paragraph" w:styleId="BodyText">
    <w:name w:val="Body Text"/>
    <w:basedOn w:val="Normal"/>
    <w:link w:val="BodyTextChar"/>
    <w:uiPriority w:val="1"/>
    <w:qFormat/>
    <w:rsid w:val="00E758E5"/>
    <w:pPr>
      <w:widowControl w:val="0"/>
      <w:autoSpaceDE w:val="0"/>
      <w:autoSpaceDN w:val="0"/>
      <w:spacing w:after="0" w:line="240" w:lineRule="auto"/>
    </w:pPr>
    <w:rPr>
      <w:rFonts w:ascii="Arial" w:eastAsia="Arial" w:hAnsi="Arial" w:cs="Arial"/>
      <w:b/>
      <w:bCs/>
    </w:rPr>
  </w:style>
  <w:style w:type="character" w:customStyle="1" w:styleId="BodyTextChar">
    <w:name w:val="Body Text Char"/>
    <w:basedOn w:val="DefaultParagraphFont"/>
    <w:link w:val="BodyText"/>
    <w:uiPriority w:val="1"/>
    <w:rsid w:val="00E758E5"/>
    <w:rPr>
      <w:rFonts w:ascii="Arial" w:eastAsia="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1257">
      <w:bodyDiv w:val="1"/>
      <w:marLeft w:val="0"/>
      <w:marRight w:val="0"/>
      <w:marTop w:val="0"/>
      <w:marBottom w:val="0"/>
      <w:divBdr>
        <w:top w:val="none" w:sz="0" w:space="0" w:color="auto"/>
        <w:left w:val="none" w:sz="0" w:space="0" w:color="auto"/>
        <w:bottom w:val="none" w:sz="0" w:space="0" w:color="auto"/>
        <w:right w:val="none" w:sz="0" w:space="0" w:color="auto"/>
      </w:divBdr>
    </w:div>
    <w:div w:id="217597318">
      <w:bodyDiv w:val="1"/>
      <w:marLeft w:val="0"/>
      <w:marRight w:val="0"/>
      <w:marTop w:val="0"/>
      <w:marBottom w:val="0"/>
      <w:divBdr>
        <w:top w:val="none" w:sz="0" w:space="0" w:color="auto"/>
        <w:left w:val="none" w:sz="0" w:space="0" w:color="auto"/>
        <w:bottom w:val="none" w:sz="0" w:space="0" w:color="auto"/>
        <w:right w:val="none" w:sz="0" w:space="0" w:color="auto"/>
      </w:divBdr>
    </w:div>
    <w:div w:id="573587253">
      <w:bodyDiv w:val="1"/>
      <w:marLeft w:val="0"/>
      <w:marRight w:val="0"/>
      <w:marTop w:val="0"/>
      <w:marBottom w:val="0"/>
      <w:divBdr>
        <w:top w:val="none" w:sz="0" w:space="0" w:color="auto"/>
        <w:left w:val="none" w:sz="0" w:space="0" w:color="auto"/>
        <w:bottom w:val="none" w:sz="0" w:space="0" w:color="auto"/>
        <w:right w:val="none" w:sz="0" w:space="0" w:color="auto"/>
      </w:divBdr>
    </w:div>
    <w:div w:id="580987686">
      <w:bodyDiv w:val="1"/>
      <w:marLeft w:val="0"/>
      <w:marRight w:val="0"/>
      <w:marTop w:val="0"/>
      <w:marBottom w:val="0"/>
      <w:divBdr>
        <w:top w:val="none" w:sz="0" w:space="0" w:color="auto"/>
        <w:left w:val="none" w:sz="0" w:space="0" w:color="auto"/>
        <w:bottom w:val="none" w:sz="0" w:space="0" w:color="auto"/>
        <w:right w:val="none" w:sz="0" w:space="0" w:color="auto"/>
      </w:divBdr>
    </w:div>
    <w:div w:id="664162570">
      <w:bodyDiv w:val="1"/>
      <w:marLeft w:val="0"/>
      <w:marRight w:val="0"/>
      <w:marTop w:val="0"/>
      <w:marBottom w:val="0"/>
      <w:divBdr>
        <w:top w:val="none" w:sz="0" w:space="0" w:color="auto"/>
        <w:left w:val="none" w:sz="0" w:space="0" w:color="auto"/>
        <w:bottom w:val="none" w:sz="0" w:space="0" w:color="auto"/>
        <w:right w:val="none" w:sz="0" w:space="0" w:color="auto"/>
      </w:divBdr>
    </w:div>
    <w:div w:id="941451533">
      <w:bodyDiv w:val="1"/>
      <w:marLeft w:val="0"/>
      <w:marRight w:val="0"/>
      <w:marTop w:val="0"/>
      <w:marBottom w:val="0"/>
      <w:divBdr>
        <w:top w:val="none" w:sz="0" w:space="0" w:color="auto"/>
        <w:left w:val="none" w:sz="0" w:space="0" w:color="auto"/>
        <w:bottom w:val="none" w:sz="0" w:space="0" w:color="auto"/>
        <w:right w:val="none" w:sz="0" w:space="0" w:color="auto"/>
      </w:divBdr>
    </w:div>
    <w:div w:id="1122722056">
      <w:bodyDiv w:val="1"/>
      <w:marLeft w:val="0"/>
      <w:marRight w:val="0"/>
      <w:marTop w:val="0"/>
      <w:marBottom w:val="0"/>
      <w:divBdr>
        <w:top w:val="none" w:sz="0" w:space="0" w:color="auto"/>
        <w:left w:val="none" w:sz="0" w:space="0" w:color="auto"/>
        <w:bottom w:val="none" w:sz="0" w:space="0" w:color="auto"/>
        <w:right w:val="none" w:sz="0" w:space="0" w:color="auto"/>
      </w:divBdr>
    </w:div>
    <w:div w:id="1170946225">
      <w:bodyDiv w:val="1"/>
      <w:marLeft w:val="0"/>
      <w:marRight w:val="0"/>
      <w:marTop w:val="0"/>
      <w:marBottom w:val="0"/>
      <w:divBdr>
        <w:top w:val="none" w:sz="0" w:space="0" w:color="auto"/>
        <w:left w:val="none" w:sz="0" w:space="0" w:color="auto"/>
        <w:bottom w:val="none" w:sz="0" w:space="0" w:color="auto"/>
        <w:right w:val="none" w:sz="0" w:space="0" w:color="auto"/>
      </w:divBdr>
    </w:div>
    <w:div w:id="1757747214">
      <w:bodyDiv w:val="1"/>
      <w:marLeft w:val="0"/>
      <w:marRight w:val="0"/>
      <w:marTop w:val="0"/>
      <w:marBottom w:val="0"/>
      <w:divBdr>
        <w:top w:val="none" w:sz="0" w:space="0" w:color="auto"/>
        <w:left w:val="none" w:sz="0" w:space="0" w:color="auto"/>
        <w:bottom w:val="none" w:sz="0" w:space="0" w:color="auto"/>
        <w:right w:val="none" w:sz="0" w:space="0" w:color="auto"/>
      </w:divBdr>
    </w:div>
    <w:div w:id="1981614732">
      <w:bodyDiv w:val="1"/>
      <w:marLeft w:val="0"/>
      <w:marRight w:val="0"/>
      <w:marTop w:val="0"/>
      <w:marBottom w:val="0"/>
      <w:divBdr>
        <w:top w:val="none" w:sz="0" w:space="0" w:color="auto"/>
        <w:left w:val="none" w:sz="0" w:space="0" w:color="auto"/>
        <w:bottom w:val="none" w:sz="0" w:space="0" w:color="auto"/>
        <w:right w:val="none" w:sz="0" w:space="0" w:color="auto"/>
      </w:divBdr>
    </w:div>
    <w:div w:id="2009090174">
      <w:bodyDiv w:val="1"/>
      <w:marLeft w:val="0"/>
      <w:marRight w:val="0"/>
      <w:marTop w:val="0"/>
      <w:marBottom w:val="0"/>
      <w:divBdr>
        <w:top w:val="none" w:sz="0" w:space="0" w:color="auto"/>
        <w:left w:val="none" w:sz="0" w:space="0" w:color="auto"/>
        <w:bottom w:val="none" w:sz="0" w:space="0" w:color="auto"/>
        <w:right w:val="none" w:sz="0" w:space="0" w:color="auto"/>
      </w:divBdr>
    </w:div>
    <w:div w:id="213687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lliv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www.asplliv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 Saleem</dc:creator>
  <cp:keywords/>
  <dc:description/>
  <cp:lastModifiedBy>D-18-AR-16</cp:lastModifiedBy>
  <cp:revision>3</cp:revision>
  <cp:lastPrinted>2024-08-03T12:44:00Z</cp:lastPrinted>
  <dcterms:created xsi:type="dcterms:W3CDTF">2024-08-03T12:44:00Z</dcterms:created>
  <dcterms:modified xsi:type="dcterms:W3CDTF">2024-08-03T12:46:00Z</dcterms:modified>
</cp:coreProperties>
</file>