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46CEF9" w14:textId="77777777" w:rsidR="00A64A86" w:rsidRPr="0054553E" w:rsidRDefault="00A64A86" w:rsidP="005A2B1B">
      <w:pPr>
        <w:spacing w:line="360" w:lineRule="auto"/>
        <w:jc w:val="center"/>
        <w:rPr>
          <w:rFonts w:ascii="Times New Roman" w:hAnsi="Times New Roman" w:cs="Times New Roman"/>
          <w:b/>
        </w:rPr>
      </w:pPr>
      <w:bookmarkStart w:id="0" w:name="_Toc196234241"/>
      <w:r w:rsidRPr="0054553E">
        <w:rPr>
          <w:rFonts w:ascii="Times New Roman" w:hAnsi="Times New Roman" w:cs="Times New Roman"/>
          <w:b/>
        </w:rPr>
        <w:t>Entrepreneurial Action</w:t>
      </w:r>
    </w:p>
    <w:p w14:paraId="40D1F5B7" w14:textId="77777777" w:rsidR="00A64A86" w:rsidRPr="0054553E" w:rsidRDefault="00A64A86" w:rsidP="00A64A86">
      <w:pPr>
        <w:jc w:val="center"/>
        <w:rPr>
          <w:rFonts w:ascii="Times New Roman" w:hAnsi="Times New Roman" w:cs="Times New Roman"/>
          <w:b/>
          <w:bCs/>
        </w:rPr>
      </w:pPr>
    </w:p>
    <w:p w14:paraId="555FE7E3" w14:textId="77777777" w:rsidR="000D776D" w:rsidRPr="0054553E" w:rsidRDefault="000D776D" w:rsidP="00A64A86">
      <w:pPr>
        <w:jc w:val="center"/>
        <w:rPr>
          <w:rFonts w:ascii="Times New Roman" w:hAnsi="Times New Roman" w:cs="Times New Roman"/>
          <w:b/>
          <w:bCs/>
        </w:rPr>
      </w:pPr>
    </w:p>
    <w:p w14:paraId="3A6CFC51" w14:textId="714A0C97" w:rsidR="00A64A86" w:rsidRPr="0054553E" w:rsidRDefault="00A64A86" w:rsidP="00A64A86">
      <w:pPr>
        <w:jc w:val="center"/>
        <w:rPr>
          <w:rFonts w:ascii="Times New Roman" w:hAnsi="Times New Roman" w:cs="Times New Roman"/>
          <w:b/>
          <w:bCs/>
        </w:rPr>
      </w:pPr>
      <w:r w:rsidRPr="0054553E">
        <w:rPr>
          <w:rFonts w:ascii="Times New Roman" w:hAnsi="Times New Roman" w:cs="Times New Roman"/>
          <w:b/>
          <w:bCs/>
        </w:rPr>
        <w:t>TITLE</w:t>
      </w:r>
    </w:p>
    <w:p w14:paraId="24C7A73D" w14:textId="77777777" w:rsidR="00A64A86" w:rsidRPr="0054553E" w:rsidRDefault="00A64A86" w:rsidP="00A64A86">
      <w:pPr>
        <w:jc w:val="center"/>
        <w:rPr>
          <w:rFonts w:ascii="Times New Roman" w:hAnsi="Times New Roman" w:cs="Times New Roman"/>
          <w:b/>
          <w:bCs/>
        </w:rPr>
      </w:pPr>
    </w:p>
    <w:p w14:paraId="63056C35" w14:textId="4F45E0F6" w:rsidR="00A64A86" w:rsidRPr="0054553E" w:rsidRDefault="007747E0" w:rsidP="00A64A86">
      <w:pPr>
        <w:spacing w:line="360" w:lineRule="auto"/>
        <w:ind w:left="720" w:hanging="360"/>
        <w:jc w:val="center"/>
        <w:rPr>
          <w:rFonts w:ascii="Times New Roman" w:hAnsi="Times New Roman" w:cs="Times New Roman"/>
          <w:b/>
          <w:bCs/>
        </w:rPr>
      </w:pPr>
      <w:r w:rsidRPr="0054553E">
        <w:rPr>
          <w:rFonts w:ascii="Times New Roman" w:hAnsi="Times New Roman" w:cs="Times New Roman"/>
          <w:b/>
          <w:bCs/>
        </w:rPr>
        <w:t>“A Tech-Driven Solution to Enhance Leadership and Culture for Employee Retention in UAE Hospitality”</w:t>
      </w:r>
    </w:p>
    <w:p w14:paraId="11019F6E" w14:textId="220849A9" w:rsidR="00FA51E5" w:rsidRPr="0054553E" w:rsidRDefault="00FA51E5" w:rsidP="00A64A86">
      <w:pPr>
        <w:spacing w:line="360" w:lineRule="auto"/>
        <w:ind w:left="720" w:hanging="360"/>
        <w:jc w:val="center"/>
        <w:rPr>
          <w:rFonts w:ascii="Times New Roman" w:hAnsi="Times New Roman" w:cs="Times New Roman"/>
          <w:b/>
          <w:bCs/>
        </w:rPr>
      </w:pPr>
      <w:r w:rsidRPr="0054553E">
        <w:rPr>
          <w:rFonts w:ascii="Times New Roman" w:hAnsi="Times New Roman" w:cs="Times New Roman"/>
          <w:b/>
          <w:bCs/>
        </w:rPr>
        <w:t xml:space="preserve">Student Name: </w:t>
      </w:r>
    </w:p>
    <w:p w14:paraId="32FE8FC5" w14:textId="1AB97994" w:rsidR="00FA51E5" w:rsidRPr="0054553E" w:rsidRDefault="00FA51E5" w:rsidP="00A64A86">
      <w:pPr>
        <w:spacing w:line="360" w:lineRule="auto"/>
        <w:ind w:left="720" w:hanging="360"/>
        <w:jc w:val="center"/>
        <w:rPr>
          <w:rFonts w:ascii="Times New Roman" w:hAnsi="Times New Roman" w:cs="Times New Roman"/>
          <w:b/>
          <w:bCs/>
        </w:rPr>
      </w:pPr>
      <w:r w:rsidRPr="0054553E">
        <w:rPr>
          <w:rFonts w:ascii="Times New Roman" w:hAnsi="Times New Roman" w:cs="Times New Roman"/>
          <w:b/>
          <w:bCs/>
        </w:rPr>
        <w:t xml:space="preserve">Student ID: </w:t>
      </w:r>
    </w:p>
    <w:p w14:paraId="5F259E77" w14:textId="413D154B" w:rsidR="000D776D" w:rsidRDefault="000D776D">
      <w:pPr>
        <w:spacing w:line="259" w:lineRule="auto"/>
        <w:rPr>
          <w:rFonts w:ascii="Times New Roman" w:hAnsi="Times New Roman" w:cs="Times New Roman"/>
          <w:b/>
          <w:bCs/>
        </w:rPr>
      </w:pPr>
      <w:r>
        <w:rPr>
          <w:rFonts w:ascii="Times New Roman" w:hAnsi="Times New Roman" w:cs="Times New Roman"/>
          <w:b/>
          <w:bCs/>
        </w:rPr>
        <w:br w:type="page"/>
      </w:r>
    </w:p>
    <w:sdt>
      <w:sdtPr>
        <w:id w:val="-1162237291"/>
        <w:docPartObj>
          <w:docPartGallery w:val="Table of Contents"/>
          <w:docPartUnique/>
        </w:docPartObj>
      </w:sdtPr>
      <w:sdtEndPr>
        <w:rPr>
          <w:rFonts w:ascii="Times New Roman" w:hAnsi="Times New Roman" w:cs="Times New Roman"/>
          <w:bCs/>
          <w:noProof/>
        </w:rPr>
      </w:sdtEndPr>
      <w:sdtContent>
        <w:p w14:paraId="189C0514" w14:textId="65647154" w:rsidR="000D776D" w:rsidRPr="0054553E" w:rsidRDefault="000D776D" w:rsidP="0054553E">
          <w:pPr>
            <w:jc w:val="center"/>
            <w:rPr>
              <w:rFonts w:ascii="Times New Roman" w:hAnsi="Times New Roman" w:cs="Times New Roman"/>
              <w:b/>
            </w:rPr>
          </w:pPr>
          <w:r w:rsidRPr="0054553E">
            <w:rPr>
              <w:rFonts w:ascii="Times New Roman" w:hAnsi="Times New Roman" w:cs="Times New Roman"/>
              <w:b/>
            </w:rPr>
            <w:t>Table of Contents</w:t>
          </w:r>
        </w:p>
        <w:p w14:paraId="595C91BC" w14:textId="77777777" w:rsidR="00CF1E6C" w:rsidRPr="00CF1E6C" w:rsidRDefault="00CF1E6C" w:rsidP="00FA51E5">
          <w:pPr>
            <w:rPr>
              <w:b/>
            </w:rPr>
          </w:pPr>
        </w:p>
        <w:p w14:paraId="0952E446" w14:textId="7F587593" w:rsidR="00CF1E6C" w:rsidRPr="00CF1E6C" w:rsidRDefault="000D776D">
          <w:pPr>
            <w:pStyle w:val="TOC1"/>
            <w:tabs>
              <w:tab w:val="left" w:pos="480"/>
              <w:tab w:val="right" w:leader="dot" w:pos="9350"/>
            </w:tabs>
            <w:rPr>
              <w:rFonts w:ascii="Times New Roman" w:eastAsiaTheme="minorEastAsia" w:hAnsi="Times New Roman" w:cs="Times New Roman"/>
              <w:noProof/>
              <w:kern w:val="0"/>
              <w:sz w:val="22"/>
              <w:szCs w:val="22"/>
              <w:lang w:val="en-US"/>
              <w14:ligatures w14:val="none"/>
            </w:rPr>
          </w:pPr>
          <w:r w:rsidRPr="00CF1E6C">
            <w:rPr>
              <w:rFonts w:ascii="Times New Roman" w:hAnsi="Times New Roman" w:cs="Times New Roman"/>
            </w:rPr>
            <w:fldChar w:fldCharType="begin"/>
          </w:r>
          <w:r w:rsidRPr="00CF1E6C">
            <w:rPr>
              <w:rFonts w:ascii="Times New Roman" w:hAnsi="Times New Roman" w:cs="Times New Roman"/>
            </w:rPr>
            <w:instrText xml:space="preserve"> TOC \o "1-3" \h \z \u </w:instrText>
          </w:r>
          <w:r w:rsidRPr="00CF1E6C">
            <w:rPr>
              <w:rFonts w:ascii="Times New Roman" w:hAnsi="Times New Roman" w:cs="Times New Roman"/>
            </w:rPr>
            <w:fldChar w:fldCharType="separate"/>
          </w:r>
          <w:hyperlink w:anchor="_Toc207119106" w:history="1">
            <w:r w:rsidR="00CF1E6C" w:rsidRPr="00CF1E6C">
              <w:rPr>
                <w:rStyle w:val="Hyperlink"/>
                <w:rFonts w:ascii="Times New Roman" w:hAnsi="Times New Roman" w:cs="Times New Roman"/>
                <w:noProof/>
              </w:rPr>
              <w:t>1</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Introduction</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_Toc207119106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4</w:t>
            </w:r>
            <w:r w:rsidR="00CF1E6C" w:rsidRPr="00CF1E6C">
              <w:rPr>
                <w:rFonts w:ascii="Times New Roman" w:hAnsi="Times New Roman" w:cs="Times New Roman"/>
                <w:noProof/>
                <w:webHidden/>
              </w:rPr>
              <w:fldChar w:fldCharType="end"/>
            </w:r>
          </w:hyperlink>
        </w:p>
        <w:p w14:paraId="4C0C0C53" w14:textId="2DD3B6ED"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07" w:history="1">
            <w:r w:rsidR="00CF1E6C" w:rsidRPr="00CF1E6C">
              <w:rPr>
                <w:rStyle w:val="Hyperlink"/>
                <w:rFonts w:ascii="Times New Roman" w:hAnsi="Times New Roman" w:cs="Times New Roman"/>
                <w:noProof/>
              </w:rPr>
              <w:t>1.1</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Chapter Introduction</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_Toc207119107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4</w:t>
            </w:r>
            <w:r w:rsidR="00CF1E6C" w:rsidRPr="00CF1E6C">
              <w:rPr>
                <w:rFonts w:ascii="Times New Roman" w:hAnsi="Times New Roman" w:cs="Times New Roman"/>
                <w:noProof/>
                <w:webHidden/>
              </w:rPr>
              <w:fldChar w:fldCharType="end"/>
            </w:r>
          </w:hyperlink>
        </w:p>
        <w:p w14:paraId="05419D27" w14:textId="2661C75B"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08" w:history="1">
            <w:r w:rsidR="00CF1E6C" w:rsidRPr="00CF1E6C">
              <w:rPr>
                <w:rStyle w:val="Hyperlink"/>
                <w:rFonts w:ascii="Times New Roman" w:hAnsi="Times New Roman" w:cs="Times New Roman"/>
                <w:noProof/>
              </w:rPr>
              <w:t>1.2</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Background</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_Toc207119108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4</w:t>
            </w:r>
            <w:r w:rsidR="00CF1E6C" w:rsidRPr="00CF1E6C">
              <w:rPr>
                <w:rFonts w:ascii="Times New Roman" w:hAnsi="Times New Roman" w:cs="Times New Roman"/>
                <w:noProof/>
                <w:webHidden/>
              </w:rPr>
              <w:fldChar w:fldCharType="end"/>
            </w:r>
          </w:hyperlink>
        </w:p>
        <w:p w14:paraId="4136A235" w14:textId="6AD422E9"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09" w:history="1">
            <w:r w:rsidR="00CF1E6C" w:rsidRPr="00CF1E6C">
              <w:rPr>
                <w:rStyle w:val="Hyperlink"/>
                <w:rFonts w:ascii="Times New Roman" w:hAnsi="Times New Roman" w:cs="Times New Roman"/>
                <w:noProof/>
              </w:rPr>
              <w:t>1.3</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Problem Statement</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_Toc207119109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5</w:t>
            </w:r>
            <w:r w:rsidR="00CF1E6C" w:rsidRPr="00CF1E6C">
              <w:rPr>
                <w:rFonts w:ascii="Times New Roman" w:hAnsi="Times New Roman" w:cs="Times New Roman"/>
                <w:noProof/>
                <w:webHidden/>
              </w:rPr>
              <w:fldChar w:fldCharType="end"/>
            </w:r>
          </w:hyperlink>
        </w:p>
        <w:p w14:paraId="67F99834" w14:textId="03262E1C"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10" w:history="1">
            <w:r w:rsidR="00CF1E6C" w:rsidRPr="00CF1E6C">
              <w:rPr>
                <w:rStyle w:val="Hyperlink"/>
                <w:rFonts w:ascii="Times New Roman" w:hAnsi="Times New Roman" w:cs="Times New Roman"/>
                <w:noProof/>
              </w:rPr>
              <w:t>1.4</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Significance of Research</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_Toc207119110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5</w:t>
            </w:r>
            <w:r w:rsidR="00CF1E6C" w:rsidRPr="00CF1E6C">
              <w:rPr>
                <w:rFonts w:ascii="Times New Roman" w:hAnsi="Times New Roman" w:cs="Times New Roman"/>
                <w:noProof/>
                <w:webHidden/>
              </w:rPr>
              <w:fldChar w:fldCharType="end"/>
            </w:r>
          </w:hyperlink>
        </w:p>
        <w:p w14:paraId="6D50F1A2" w14:textId="5AFD3B1B"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11" w:history="1">
            <w:r w:rsidR="00CF1E6C" w:rsidRPr="00CF1E6C">
              <w:rPr>
                <w:rStyle w:val="Hyperlink"/>
                <w:rFonts w:ascii="Times New Roman" w:hAnsi="Times New Roman" w:cs="Times New Roman"/>
                <w:noProof/>
              </w:rPr>
              <w:t>1.5</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Entrepreneurial Opportunity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_Toc207119111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6</w:t>
            </w:r>
            <w:r w:rsidR="00CF1E6C" w:rsidRPr="00CF1E6C">
              <w:rPr>
                <w:rFonts w:ascii="Times New Roman" w:hAnsi="Times New Roman" w:cs="Times New Roman"/>
                <w:noProof/>
                <w:webHidden/>
              </w:rPr>
              <w:fldChar w:fldCharType="end"/>
            </w:r>
          </w:hyperlink>
        </w:p>
        <w:p w14:paraId="5552BF86" w14:textId="6C5B966D"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12" w:history="1">
            <w:r w:rsidR="00CF1E6C" w:rsidRPr="00CF1E6C">
              <w:rPr>
                <w:rStyle w:val="Hyperlink"/>
                <w:rFonts w:ascii="Times New Roman" w:hAnsi="Times New Roman" w:cs="Times New Roman"/>
                <w:noProof/>
              </w:rPr>
              <w:t>1.6</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Research Aim and Objectives</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_Toc207119112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7</w:t>
            </w:r>
            <w:r w:rsidR="00CF1E6C" w:rsidRPr="00CF1E6C">
              <w:rPr>
                <w:rFonts w:ascii="Times New Roman" w:hAnsi="Times New Roman" w:cs="Times New Roman"/>
                <w:noProof/>
                <w:webHidden/>
              </w:rPr>
              <w:fldChar w:fldCharType="end"/>
            </w:r>
          </w:hyperlink>
        </w:p>
        <w:p w14:paraId="628A5244" w14:textId="169E3474" w:rsidR="00CF1E6C" w:rsidRPr="00CF1E6C" w:rsidRDefault="0054553E">
          <w:pPr>
            <w:pStyle w:val="TOC3"/>
            <w:tabs>
              <w:tab w:val="left" w:pos="1320"/>
              <w:tab w:val="right" w:leader="dot" w:pos="9350"/>
            </w:tabs>
            <w:rPr>
              <w:rFonts w:ascii="Times New Roman" w:eastAsiaTheme="minorEastAsia" w:hAnsi="Times New Roman" w:cs="Times New Roman"/>
              <w:noProof/>
              <w:kern w:val="0"/>
              <w:sz w:val="22"/>
              <w:szCs w:val="22"/>
              <w:lang w:val="en-US"/>
              <w14:ligatures w14:val="none"/>
            </w:rPr>
          </w:pPr>
          <w:hyperlink w:anchor="_Toc207119113" w:history="1">
            <w:r w:rsidR="00CF1E6C" w:rsidRPr="00CF1E6C">
              <w:rPr>
                <w:rStyle w:val="Hyperlink"/>
                <w:rFonts w:ascii="Times New Roman" w:hAnsi="Times New Roman" w:cs="Times New Roman"/>
                <w:noProof/>
              </w:rPr>
              <w:t>1.6.1</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Aim</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_Toc207119113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7</w:t>
            </w:r>
            <w:r w:rsidR="00CF1E6C" w:rsidRPr="00CF1E6C">
              <w:rPr>
                <w:rFonts w:ascii="Times New Roman" w:hAnsi="Times New Roman" w:cs="Times New Roman"/>
                <w:noProof/>
                <w:webHidden/>
              </w:rPr>
              <w:fldChar w:fldCharType="end"/>
            </w:r>
          </w:hyperlink>
        </w:p>
        <w:p w14:paraId="6F82EBB1" w14:textId="4524CC94" w:rsidR="00CF1E6C" w:rsidRPr="00CF1E6C" w:rsidRDefault="0054553E">
          <w:pPr>
            <w:pStyle w:val="TOC3"/>
            <w:tabs>
              <w:tab w:val="left" w:pos="1320"/>
              <w:tab w:val="right" w:leader="dot" w:pos="9350"/>
            </w:tabs>
            <w:rPr>
              <w:rFonts w:ascii="Times New Roman" w:eastAsiaTheme="minorEastAsia" w:hAnsi="Times New Roman" w:cs="Times New Roman"/>
              <w:noProof/>
              <w:kern w:val="0"/>
              <w:sz w:val="22"/>
              <w:szCs w:val="22"/>
              <w:lang w:val="en-US"/>
              <w14:ligatures w14:val="none"/>
            </w:rPr>
          </w:pPr>
          <w:hyperlink w:anchor="_Toc207119114" w:history="1">
            <w:r w:rsidR="00CF1E6C" w:rsidRPr="00CF1E6C">
              <w:rPr>
                <w:rStyle w:val="Hyperlink"/>
                <w:rFonts w:ascii="Times New Roman" w:hAnsi="Times New Roman" w:cs="Times New Roman"/>
                <w:noProof/>
              </w:rPr>
              <w:t>1.6.2</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Research Objectives</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_Toc207119114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7</w:t>
            </w:r>
            <w:r w:rsidR="00CF1E6C" w:rsidRPr="00CF1E6C">
              <w:rPr>
                <w:rFonts w:ascii="Times New Roman" w:hAnsi="Times New Roman" w:cs="Times New Roman"/>
                <w:noProof/>
                <w:webHidden/>
              </w:rPr>
              <w:fldChar w:fldCharType="end"/>
            </w:r>
          </w:hyperlink>
        </w:p>
        <w:p w14:paraId="0C98E236" w14:textId="3B672E3F" w:rsidR="00CF1E6C" w:rsidRPr="00CF1E6C" w:rsidRDefault="0054553E">
          <w:pPr>
            <w:pStyle w:val="TOC3"/>
            <w:tabs>
              <w:tab w:val="left" w:pos="1320"/>
              <w:tab w:val="right" w:leader="dot" w:pos="9350"/>
            </w:tabs>
            <w:rPr>
              <w:rFonts w:ascii="Times New Roman" w:eastAsiaTheme="minorEastAsia" w:hAnsi="Times New Roman" w:cs="Times New Roman"/>
              <w:noProof/>
              <w:kern w:val="0"/>
              <w:sz w:val="22"/>
              <w:szCs w:val="22"/>
              <w:lang w:val="en-US"/>
              <w14:ligatures w14:val="none"/>
            </w:rPr>
          </w:pPr>
          <w:hyperlink w:anchor="_Toc207119115" w:history="1">
            <w:r w:rsidR="00CF1E6C" w:rsidRPr="00CF1E6C">
              <w:rPr>
                <w:rStyle w:val="Hyperlink"/>
                <w:rFonts w:ascii="Times New Roman" w:hAnsi="Times New Roman" w:cs="Times New Roman"/>
                <w:noProof/>
              </w:rPr>
              <w:t>1.6.3</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Research Questions</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_Toc207119115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7</w:t>
            </w:r>
            <w:r w:rsidR="00CF1E6C" w:rsidRPr="00CF1E6C">
              <w:rPr>
                <w:rFonts w:ascii="Times New Roman" w:hAnsi="Times New Roman" w:cs="Times New Roman"/>
                <w:noProof/>
                <w:webHidden/>
              </w:rPr>
              <w:fldChar w:fldCharType="end"/>
            </w:r>
          </w:hyperlink>
        </w:p>
        <w:p w14:paraId="602ADD4C" w14:textId="149F9646"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16" w:history="1">
            <w:r w:rsidR="00CF1E6C" w:rsidRPr="00CF1E6C">
              <w:rPr>
                <w:rStyle w:val="Hyperlink"/>
                <w:rFonts w:ascii="Times New Roman" w:hAnsi="Times New Roman" w:cs="Times New Roman"/>
                <w:noProof/>
              </w:rPr>
              <w:t>1.7</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Dissertation Outline</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_Toc207119116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7</w:t>
            </w:r>
            <w:r w:rsidR="00CF1E6C" w:rsidRPr="00CF1E6C">
              <w:rPr>
                <w:rFonts w:ascii="Times New Roman" w:hAnsi="Times New Roman" w:cs="Times New Roman"/>
                <w:noProof/>
                <w:webHidden/>
              </w:rPr>
              <w:fldChar w:fldCharType="end"/>
            </w:r>
          </w:hyperlink>
        </w:p>
        <w:p w14:paraId="6778A8D7" w14:textId="46CDD88C" w:rsidR="00CF1E6C" w:rsidRPr="00CF1E6C" w:rsidRDefault="0054553E">
          <w:pPr>
            <w:pStyle w:val="TOC1"/>
            <w:tabs>
              <w:tab w:val="left" w:pos="480"/>
              <w:tab w:val="right" w:leader="dot" w:pos="9350"/>
            </w:tabs>
            <w:rPr>
              <w:rFonts w:ascii="Times New Roman" w:eastAsiaTheme="minorEastAsia" w:hAnsi="Times New Roman" w:cs="Times New Roman"/>
              <w:noProof/>
              <w:kern w:val="0"/>
              <w:sz w:val="22"/>
              <w:szCs w:val="22"/>
              <w:lang w:val="en-US"/>
              <w14:ligatures w14:val="none"/>
            </w:rPr>
          </w:pPr>
          <w:hyperlink w:anchor="_Toc207119117" w:history="1">
            <w:r w:rsidR="00CF1E6C" w:rsidRPr="00CF1E6C">
              <w:rPr>
                <w:rStyle w:val="Hyperlink"/>
                <w:rFonts w:ascii="Times New Roman" w:hAnsi="Times New Roman" w:cs="Times New Roman"/>
                <w:noProof/>
              </w:rPr>
              <w:t>2</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Literature Review</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_Toc207119117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8</w:t>
            </w:r>
            <w:r w:rsidR="00CF1E6C" w:rsidRPr="00CF1E6C">
              <w:rPr>
                <w:rFonts w:ascii="Times New Roman" w:hAnsi="Times New Roman" w:cs="Times New Roman"/>
                <w:noProof/>
                <w:webHidden/>
              </w:rPr>
              <w:fldChar w:fldCharType="end"/>
            </w:r>
          </w:hyperlink>
        </w:p>
        <w:p w14:paraId="1AF22017" w14:textId="27759B99"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18" w:history="1">
            <w:r w:rsidR="00CF1E6C" w:rsidRPr="00CF1E6C">
              <w:rPr>
                <w:rStyle w:val="Hyperlink"/>
                <w:rFonts w:ascii="Times New Roman" w:hAnsi="Times New Roman" w:cs="Times New Roman"/>
                <w:noProof/>
              </w:rPr>
              <w:t>2.1</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Theoretical Framework</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_Toc207119118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8</w:t>
            </w:r>
            <w:r w:rsidR="00CF1E6C" w:rsidRPr="00CF1E6C">
              <w:rPr>
                <w:rFonts w:ascii="Times New Roman" w:hAnsi="Times New Roman" w:cs="Times New Roman"/>
                <w:noProof/>
                <w:webHidden/>
              </w:rPr>
              <w:fldChar w:fldCharType="end"/>
            </w:r>
          </w:hyperlink>
        </w:p>
        <w:p w14:paraId="55C5DFFB" w14:textId="5BFE8E42" w:rsidR="00CF1E6C" w:rsidRPr="00CF1E6C" w:rsidRDefault="0054553E">
          <w:pPr>
            <w:pStyle w:val="TOC3"/>
            <w:tabs>
              <w:tab w:val="left" w:pos="1320"/>
              <w:tab w:val="right" w:leader="dot" w:pos="9350"/>
            </w:tabs>
            <w:rPr>
              <w:rFonts w:ascii="Times New Roman" w:eastAsiaTheme="minorEastAsia" w:hAnsi="Times New Roman" w:cs="Times New Roman"/>
              <w:noProof/>
              <w:kern w:val="0"/>
              <w:sz w:val="22"/>
              <w:szCs w:val="22"/>
              <w:lang w:val="en-US"/>
              <w14:ligatures w14:val="none"/>
            </w:rPr>
          </w:pPr>
          <w:hyperlink w:anchor="_Toc207119119" w:history="1">
            <w:r w:rsidR="00CF1E6C" w:rsidRPr="00CF1E6C">
              <w:rPr>
                <w:rStyle w:val="Hyperlink"/>
                <w:rFonts w:ascii="Times New Roman" w:hAnsi="Times New Roman" w:cs="Times New Roman"/>
                <w:noProof/>
              </w:rPr>
              <w:t>2.1.1</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lang w:val="en-US"/>
              </w:rPr>
              <w:t>Transformational Leadership Theory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_Toc207119119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8</w:t>
            </w:r>
            <w:r w:rsidR="00CF1E6C" w:rsidRPr="00CF1E6C">
              <w:rPr>
                <w:rFonts w:ascii="Times New Roman" w:hAnsi="Times New Roman" w:cs="Times New Roman"/>
                <w:noProof/>
                <w:webHidden/>
              </w:rPr>
              <w:fldChar w:fldCharType="end"/>
            </w:r>
          </w:hyperlink>
        </w:p>
        <w:p w14:paraId="232E80EB" w14:textId="79EE310C" w:rsidR="00CF1E6C" w:rsidRPr="00CF1E6C" w:rsidRDefault="0054553E">
          <w:pPr>
            <w:pStyle w:val="TOC3"/>
            <w:tabs>
              <w:tab w:val="left" w:pos="1320"/>
              <w:tab w:val="right" w:leader="dot" w:pos="9350"/>
            </w:tabs>
            <w:rPr>
              <w:rFonts w:ascii="Times New Roman" w:eastAsiaTheme="minorEastAsia" w:hAnsi="Times New Roman" w:cs="Times New Roman"/>
              <w:noProof/>
              <w:kern w:val="0"/>
              <w:sz w:val="22"/>
              <w:szCs w:val="22"/>
              <w:lang w:val="en-US"/>
              <w14:ligatures w14:val="none"/>
            </w:rPr>
          </w:pPr>
          <w:hyperlink w:anchor="_Toc207119120" w:history="1">
            <w:r w:rsidR="00CF1E6C" w:rsidRPr="00CF1E6C">
              <w:rPr>
                <w:rStyle w:val="Hyperlink"/>
                <w:rFonts w:ascii="Times New Roman" w:hAnsi="Times New Roman" w:cs="Times New Roman"/>
                <w:noProof/>
                <w:lang w:val="en-US"/>
              </w:rPr>
              <w:t>2.1.2</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lang w:val="en-US"/>
              </w:rPr>
              <w:t>Institutional Theory (DiMaggio and Powell, 1983)</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_Toc207119120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8</w:t>
            </w:r>
            <w:r w:rsidR="00CF1E6C" w:rsidRPr="00CF1E6C">
              <w:rPr>
                <w:rFonts w:ascii="Times New Roman" w:hAnsi="Times New Roman" w:cs="Times New Roman"/>
                <w:noProof/>
                <w:webHidden/>
              </w:rPr>
              <w:fldChar w:fldCharType="end"/>
            </w:r>
          </w:hyperlink>
        </w:p>
        <w:p w14:paraId="4A147DF4" w14:textId="08AD2DC9"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21" w:history="1">
            <w:r w:rsidR="00CF1E6C" w:rsidRPr="00CF1E6C">
              <w:rPr>
                <w:rStyle w:val="Hyperlink"/>
                <w:rFonts w:ascii="Times New Roman" w:hAnsi="Times New Roman" w:cs="Times New Roman"/>
                <w:noProof/>
              </w:rPr>
              <w:t>2.2</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Empirical Review</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_Toc207119121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10</w:t>
            </w:r>
            <w:r w:rsidR="00CF1E6C" w:rsidRPr="00CF1E6C">
              <w:rPr>
                <w:rFonts w:ascii="Times New Roman" w:hAnsi="Times New Roman" w:cs="Times New Roman"/>
                <w:noProof/>
                <w:webHidden/>
              </w:rPr>
              <w:fldChar w:fldCharType="end"/>
            </w:r>
          </w:hyperlink>
        </w:p>
        <w:p w14:paraId="0F30D787" w14:textId="3A8A0BAF" w:rsidR="00CF1E6C" w:rsidRPr="00CF1E6C" w:rsidRDefault="0054553E">
          <w:pPr>
            <w:pStyle w:val="TOC3"/>
            <w:tabs>
              <w:tab w:val="left" w:pos="1320"/>
              <w:tab w:val="right" w:leader="dot" w:pos="9350"/>
            </w:tabs>
            <w:rPr>
              <w:rFonts w:ascii="Times New Roman" w:eastAsiaTheme="minorEastAsia" w:hAnsi="Times New Roman" w:cs="Times New Roman"/>
              <w:noProof/>
              <w:kern w:val="0"/>
              <w:sz w:val="22"/>
              <w:szCs w:val="22"/>
              <w:lang w:val="en-US"/>
              <w14:ligatures w14:val="none"/>
            </w:rPr>
          </w:pPr>
          <w:hyperlink w:anchor="_Toc207119122" w:history="1">
            <w:r w:rsidR="00CF1E6C" w:rsidRPr="00CF1E6C">
              <w:rPr>
                <w:rStyle w:val="Hyperlink"/>
                <w:rFonts w:ascii="Times New Roman" w:hAnsi="Times New Roman" w:cs="Times New Roman"/>
                <w:noProof/>
                <w:lang w:val="en-US"/>
              </w:rPr>
              <w:t>2.2.1</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lang w:val="en-US"/>
              </w:rPr>
              <w:t>Leadership style affects employee retention in UAE hospitality firms</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_Toc207119122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10</w:t>
            </w:r>
            <w:r w:rsidR="00CF1E6C" w:rsidRPr="00CF1E6C">
              <w:rPr>
                <w:rFonts w:ascii="Times New Roman" w:hAnsi="Times New Roman" w:cs="Times New Roman"/>
                <w:noProof/>
                <w:webHidden/>
              </w:rPr>
              <w:fldChar w:fldCharType="end"/>
            </w:r>
          </w:hyperlink>
        </w:p>
        <w:p w14:paraId="5FC9205F" w14:textId="04453992" w:rsidR="00CF1E6C" w:rsidRPr="00CF1E6C" w:rsidRDefault="0054553E">
          <w:pPr>
            <w:pStyle w:val="TOC3"/>
            <w:tabs>
              <w:tab w:val="left" w:pos="1320"/>
              <w:tab w:val="right" w:leader="dot" w:pos="9350"/>
            </w:tabs>
            <w:rPr>
              <w:rFonts w:ascii="Times New Roman" w:eastAsiaTheme="minorEastAsia" w:hAnsi="Times New Roman" w:cs="Times New Roman"/>
              <w:noProof/>
              <w:kern w:val="0"/>
              <w:sz w:val="22"/>
              <w:szCs w:val="22"/>
              <w:lang w:val="en-US"/>
              <w14:ligatures w14:val="none"/>
            </w:rPr>
          </w:pPr>
          <w:hyperlink w:anchor="_Toc207119123" w:history="1">
            <w:r w:rsidR="00CF1E6C" w:rsidRPr="00CF1E6C">
              <w:rPr>
                <w:rStyle w:val="Hyperlink"/>
                <w:rFonts w:ascii="Times New Roman" w:hAnsi="Times New Roman" w:cs="Times New Roman"/>
                <w:noProof/>
                <w:lang w:val="en-US"/>
              </w:rPr>
              <w:t>2.2.2</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lang w:val="en-US"/>
              </w:rPr>
              <w:t>Role of organisational culture in influencing staff loyalty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_Toc207119123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11</w:t>
            </w:r>
            <w:r w:rsidR="00CF1E6C" w:rsidRPr="00CF1E6C">
              <w:rPr>
                <w:rFonts w:ascii="Times New Roman" w:hAnsi="Times New Roman" w:cs="Times New Roman"/>
                <w:noProof/>
                <w:webHidden/>
              </w:rPr>
              <w:fldChar w:fldCharType="end"/>
            </w:r>
          </w:hyperlink>
        </w:p>
        <w:p w14:paraId="41EBBD8B" w14:textId="4CE016A0" w:rsidR="00CF1E6C" w:rsidRPr="00CF1E6C" w:rsidRDefault="0054553E">
          <w:pPr>
            <w:pStyle w:val="TOC3"/>
            <w:tabs>
              <w:tab w:val="left" w:pos="1320"/>
              <w:tab w:val="right" w:leader="dot" w:pos="9350"/>
            </w:tabs>
            <w:rPr>
              <w:rFonts w:ascii="Times New Roman" w:eastAsiaTheme="minorEastAsia" w:hAnsi="Times New Roman" w:cs="Times New Roman"/>
              <w:noProof/>
              <w:kern w:val="0"/>
              <w:sz w:val="22"/>
              <w:szCs w:val="22"/>
              <w:lang w:val="en-US"/>
              <w14:ligatures w14:val="none"/>
            </w:rPr>
          </w:pPr>
          <w:hyperlink w:anchor="_Toc207119124" w:history="1">
            <w:r w:rsidR="00CF1E6C" w:rsidRPr="00CF1E6C">
              <w:rPr>
                <w:rStyle w:val="Hyperlink"/>
                <w:rFonts w:ascii="Times New Roman" w:hAnsi="Times New Roman" w:cs="Times New Roman"/>
                <w:noProof/>
                <w:lang w:val="en-US"/>
              </w:rPr>
              <w:t>2.2.3</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lang w:val="en-US"/>
              </w:rPr>
              <w:t>Tech-based platforms enhancing leadership and cultural integration for better retention outcomes</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_Toc207119124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13</w:t>
            </w:r>
            <w:r w:rsidR="00CF1E6C" w:rsidRPr="00CF1E6C">
              <w:rPr>
                <w:rFonts w:ascii="Times New Roman" w:hAnsi="Times New Roman" w:cs="Times New Roman"/>
                <w:noProof/>
                <w:webHidden/>
              </w:rPr>
              <w:fldChar w:fldCharType="end"/>
            </w:r>
          </w:hyperlink>
        </w:p>
        <w:p w14:paraId="0BD35FF5" w14:textId="4FA5ED8F"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25" w:history="1">
            <w:r w:rsidR="00CF1E6C" w:rsidRPr="00CF1E6C">
              <w:rPr>
                <w:rStyle w:val="Hyperlink"/>
                <w:rFonts w:ascii="Times New Roman" w:hAnsi="Times New Roman" w:cs="Times New Roman"/>
                <w:noProof/>
              </w:rPr>
              <w:t>2.3</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Literature Gap</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_Toc207119125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14</w:t>
            </w:r>
            <w:r w:rsidR="00CF1E6C" w:rsidRPr="00CF1E6C">
              <w:rPr>
                <w:rFonts w:ascii="Times New Roman" w:hAnsi="Times New Roman" w:cs="Times New Roman"/>
                <w:noProof/>
                <w:webHidden/>
              </w:rPr>
              <w:fldChar w:fldCharType="end"/>
            </w:r>
          </w:hyperlink>
        </w:p>
        <w:p w14:paraId="4714E10B" w14:textId="70176CD1"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26" w:history="1">
            <w:r w:rsidR="00CF1E6C" w:rsidRPr="00CF1E6C">
              <w:rPr>
                <w:rStyle w:val="Hyperlink"/>
                <w:rFonts w:ascii="Times New Roman" w:hAnsi="Times New Roman" w:cs="Times New Roman"/>
                <w:noProof/>
              </w:rPr>
              <w:t>2.4</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Chapter Summary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_Toc207119126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15</w:t>
            </w:r>
            <w:r w:rsidR="00CF1E6C" w:rsidRPr="00CF1E6C">
              <w:rPr>
                <w:rFonts w:ascii="Times New Roman" w:hAnsi="Times New Roman" w:cs="Times New Roman"/>
                <w:noProof/>
                <w:webHidden/>
              </w:rPr>
              <w:fldChar w:fldCharType="end"/>
            </w:r>
          </w:hyperlink>
        </w:p>
        <w:p w14:paraId="070A2ED4" w14:textId="552F3183" w:rsidR="00CF1E6C" w:rsidRPr="00CF1E6C" w:rsidRDefault="0054553E">
          <w:pPr>
            <w:pStyle w:val="TOC1"/>
            <w:tabs>
              <w:tab w:val="left" w:pos="480"/>
              <w:tab w:val="right" w:leader="dot" w:pos="9350"/>
            </w:tabs>
            <w:rPr>
              <w:rFonts w:ascii="Times New Roman" w:eastAsiaTheme="minorEastAsia" w:hAnsi="Times New Roman" w:cs="Times New Roman"/>
              <w:noProof/>
              <w:kern w:val="0"/>
              <w:sz w:val="22"/>
              <w:szCs w:val="22"/>
              <w:lang w:val="en-US"/>
              <w14:ligatures w14:val="none"/>
            </w:rPr>
          </w:pPr>
          <w:hyperlink w:anchor="_Toc207119127" w:history="1">
            <w:r w:rsidR="00CF1E6C" w:rsidRPr="00CF1E6C">
              <w:rPr>
                <w:rStyle w:val="Hyperlink"/>
                <w:rFonts w:ascii="Times New Roman" w:hAnsi="Times New Roman" w:cs="Times New Roman"/>
                <w:noProof/>
              </w:rPr>
              <w:t>3</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Research Methodology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_Toc207119127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16</w:t>
            </w:r>
            <w:r w:rsidR="00CF1E6C" w:rsidRPr="00CF1E6C">
              <w:rPr>
                <w:rFonts w:ascii="Times New Roman" w:hAnsi="Times New Roman" w:cs="Times New Roman"/>
                <w:noProof/>
                <w:webHidden/>
              </w:rPr>
              <w:fldChar w:fldCharType="end"/>
            </w:r>
          </w:hyperlink>
        </w:p>
        <w:p w14:paraId="2CB32799" w14:textId="020E7AA9"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28" w:history="1">
            <w:r w:rsidR="00CF1E6C" w:rsidRPr="00CF1E6C">
              <w:rPr>
                <w:rStyle w:val="Hyperlink"/>
                <w:rFonts w:ascii="Times New Roman" w:hAnsi="Times New Roman" w:cs="Times New Roman"/>
                <w:noProof/>
              </w:rPr>
              <w:t>3.1</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Introduction</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_Toc207119128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16</w:t>
            </w:r>
            <w:r w:rsidR="00CF1E6C" w:rsidRPr="00CF1E6C">
              <w:rPr>
                <w:rFonts w:ascii="Times New Roman" w:hAnsi="Times New Roman" w:cs="Times New Roman"/>
                <w:noProof/>
                <w:webHidden/>
              </w:rPr>
              <w:fldChar w:fldCharType="end"/>
            </w:r>
          </w:hyperlink>
        </w:p>
        <w:p w14:paraId="7002F557" w14:textId="6092B879"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29" w:history="1">
            <w:r w:rsidR="00CF1E6C" w:rsidRPr="00CF1E6C">
              <w:rPr>
                <w:rStyle w:val="Hyperlink"/>
                <w:rFonts w:ascii="Times New Roman" w:hAnsi="Times New Roman" w:cs="Times New Roman"/>
                <w:noProof/>
              </w:rPr>
              <w:t>3.2</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Research Philosophy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_Toc207119129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16</w:t>
            </w:r>
            <w:r w:rsidR="00CF1E6C" w:rsidRPr="00CF1E6C">
              <w:rPr>
                <w:rFonts w:ascii="Times New Roman" w:hAnsi="Times New Roman" w:cs="Times New Roman"/>
                <w:noProof/>
                <w:webHidden/>
              </w:rPr>
              <w:fldChar w:fldCharType="end"/>
            </w:r>
          </w:hyperlink>
        </w:p>
        <w:p w14:paraId="3C8B05DD" w14:textId="155B71A5"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30" w:history="1">
            <w:r w:rsidR="00CF1E6C" w:rsidRPr="00CF1E6C">
              <w:rPr>
                <w:rStyle w:val="Hyperlink"/>
                <w:rFonts w:ascii="Times New Roman" w:hAnsi="Times New Roman" w:cs="Times New Roman"/>
                <w:bCs/>
                <w:noProof/>
              </w:rPr>
              <w:t>3.3</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Research Approach</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_Toc207119130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17</w:t>
            </w:r>
            <w:r w:rsidR="00CF1E6C" w:rsidRPr="00CF1E6C">
              <w:rPr>
                <w:rFonts w:ascii="Times New Roman" w:hAnsi="Times New Roman" w:cs="Times New Roman"/>
                <w:noProof/>
                <w:webHidden/>
              </w:rPr>
              <w:fldChar w:fldCharType="end"/>
            </w:r>
          </w:hyperlink>
        </w:p>
        <w:p w14:paraId="3C6CC17B" w14:textId="653048C5"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31" w:history="1">
            <w:r w:rsidR="00CF1E6C" w:rsidRPr="00CF1E6C">
              <w:rPr>
                <w:rStyle w:val="Hyperlink"/>
                <w:rFonts w:ascii="Times New Roman" w:hAnsi="Times New Roman" w:cs="Times New Roman"/>
                <w:noProof/>
              </w:rPr>
              <w:t>3.4</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Research Strategy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_Toc207119131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17</w:t>
            </w:r>
            <w:r w:rsidR="00CF1E6C" w:rsidRPr="00CF1E6C">
              <w:rPr>
                <w:rFonts w:ascii="Times New Roman" w:hAnsi="Times New Roman" w:cs="Times New Roman"/>
                <w:noProof/>
                <w:webHidden/>
              </w:rPr>
              <w:fldChar w:fldCharType="end"/>
            </w:r>
          </w:hyperlink>
        </w:p>
        <w:p w14:paraId="33476F7D" w14:textId="4D94DC39"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32" w:history="1">
            <w:r w:rsidR="00CF1E6C" w:rsidRPr="00CF1E6C">
              <w:rPr>
                <w:rStyle w:val="Hyperlink"/>
                <w:rFonts w:ascii="Times New Roman" w:hAnsi="Times New Roman" w:cs="Times New Roman"/>
                <w:noProof/>
              </w:rPr>
              <w:t>3.5</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Methodological Choice</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_Toc207119132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18</w:t>
            </w:r>
            <w:r w:rsidR="00CF1E6C" w:rsidRPr="00CF1E6C">
              <w:rPr>
                <w:rFonts w:ascii="Times New Roman" w:hAnsi="Times New Roman" w:cs="Times New Roman"/>
                <w:noProof/>
                <w:webHidden/>
              </w:rPr>
              <w:fldChar w:fldCharType="end"/>
            </w:r>
          </w:hyperlink>
        </w:p>
        <w:p w14:paraId="568CE626" w14:textId="2793ADC9"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33" w:history="1">
            <w:r w:rsidR="00CF1E6C" w:rsidRPr="00CF1E6C">
              <w:rPr>
                <w:rStyle w:val="Hyperlink"/>
                <w:rFonts w:ascii="Times New Roman" w:hAnsi="Times New Roman" w:cs="Times New Roman"/>
                <w:noProof/>
              </w:rPr>
              <w:t>3.6</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Time Horizon</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_Toc207119133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18</w:t>
            </w:r>
            <w:r w:rsidR="00CF1E6C" w:rsidRPr="00CF1E6C">
              <w:rPr>
                <w:rFonts w:ascii="Times New Roman" w:hAnsi="Times New Roman" w:cs="Times New Roman"/>
                <w:noProof/>
                <w:webHidden/>
              </w:rPr>
              <w:fldChar w:fldCharType="end"/>
            </w:r>
          </w:hyperlink>
        </w:p>
        <w:p w14:paraId="7666348A" w14:textId="25E3E640"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34" w:history="1">
            <w:r w:rsidR="00CF1E6C" w:rsidRPr="00CF1E6C">
              <w:rPr>
                <w:rStyle w:val="Hyperlink"/>
                <w:rFonts w:ascii="Times New Roman" w:hAnsi="Times New Roman" w:cs="Times New Roman"/>
                <w:noProof/>
              </w:rPr>
              <w:t>3.7</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Data Collection</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_Toc207119134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18</w:t>
            </w:r>
            <w:r w:rsidR="00CF1E6C" w:rsidRPr="00CF1E6C">
              <w:rPr>
                <w:rFonts w:ascii="Times New Roman" w:hAnsi="Times New Roman" w:cs="Times New Roman"/>
                <w:noProof/>
                <w:webHidden/>
              </w:rPr>
              <w:fldChar w:fldCharType="end"/>
            </w:r>
          </w:hyperlink>
        </w:p>
        <w:p w14:paraId="49FA922F" w14:textId="5EA7A3DE"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35" w:history="1">
            <w:r w:rsidR="00CF1E6C" w:rsidRPr="00CF1E6C">
              <w:rPr>
                <w:rStyle w:val="Hyperlink"/>
                <w:rFonts w:ascii="Times New Roman" w:hAnsi="Times New Roman" w:cs="Times New Roman"/>
                <w:noProof/>
              </w:rPr>
              <w:t>3.8</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Data Analysis</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_Toc207119135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19</w:t>
            </w:r>
            <w:r w:rsidR="00CF1E6C" w:rsidRPr="00CF1E6C">
              <w:rPr>
                <w:rFonts w:ascii="Times New Roman" w:hAnsi="Times New Roman" w:cs="Times New Roman"/>
                <w:noProof/>
                <w:webHidden/>
              </w:rPr>
              <w:fldChar w:fldCharType="end"/>
            </w:r>
          </w:hyperlink>
        </w:p>
        <w:p w14:paraId="2CC6FF40" w14:textId="76103C9C"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36" w:history="1">
            <w:r w:rsidR="00CF1E6C" w:rsidRPr="00CF1E6C">
              <w:rPr>
                <w:rStyle w:val="Hyperlink"/>
                <w:rFonts w:ascii="Times New Roman" w:hAnsi="Times New Roman" w:cs="Times New Roman"/>
                <w:noProof/>
              </w:rPr>
              <w:t>3.9</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Ethical Considerations</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_Toc207119136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20</w:t>
            </w:r>
            <w:r w:rsidR="00CF1E6C" w:rsidRPr="00CF1E6C">
              <w:rPr>
                <w:rFonts w:ascii="Times New Roman" w:hAnsi="Times New Roman" w:cs="Times New Roman"/>
                <w:noProof/>
                <w:webHidden/>
              </w:rPr>
              <w:fldChar w:fldCharType="end"/>
            </w:r>
          </w:hyperlink>
        </w:p>
        <w:p w14:paraId="693AFC7C" w14:textId="5FAE0B5D" w:rsidR="00CF1E6C" w:rsidRPr="00CF1E6C" w:rsidRDefault="0054553E">
          <w:pPr>
            <w:pStyle w:val="TOC2"/>
            <w:tabs>
              <w:tab w:val="left" w:pos="1100"/>
              <w:tab w:val="right" w:leader="dot" w:pos="9350"/>
            </w:tabs>
            <w:rPr>
              <w:rFonts w:ascii="Times New Roman" w:eastAsiaTheme="minorEastAsia" w:hAnsi="Times New Roman" w:cs="Times New Roman"/>
              <w:noProof/>
              <w:kern w:val="0"/>
              <w:sz w:val="22"/>
              <w:szCs w:val="22"/>
              <w:lang w:val="en-US"/>
              <w14:ligatures w14:val="none"/>
            </w:rPr>
          </w:pPr>
          <w:hyperlink w:anchor="_Toc207119137" w:history="1">
            <w:r w:rsidR="00CF1E6C" w:rsidRPr="00CF1E6C">
              <w:rPr>
                <w:rStyle w:val="Hyperlink"/>
                <w:rFonts w:ascii="Times New Roman" w:hAnsi="Times New Roman" w:cs="Times New Roman"/>
                <w:noProof/>
              </w:rPr>
              <w:t>3.10</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Chapter Summary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_Toc207119137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20</w:t>
            </w:r>
            <w:r w:rsidR="00CF1E6C" w:rsidRPr="00CF1E6C">
              <w:rPr>
                <w:rFonts w:ascii="Times New Roman" w:hAnsi="Times New Roman" w:cs="Times New Roman"/>
                <w:noProof/>
                <w:webHidden/>
              </w:rPr>
              <w:fldChar w:fldCharType="end"/>
            </w:r>
          </w:hyperlink>
        </w:p>
        <w:p w14:paraId="16F510C5" w14:textId="61F992FC" w:rsidR="00CF1E6C" w:rsidRPr="00CF1E6C" w:rsidRDefault="0054553E">
          <w:pPr>
            <w:pStyle w:val="TOC1"/>
            <w:tabs>
              <w:tab w:val="left" w:pos="480"/>
              <w:tab w:val="right" w:leader="dot" w:pos="9350"/>
            </w:tabs>
            <w:rPr>
              <w:rFonts w:ascii="Times New Roman" w:eastAsiaTheme="minorEastAsia" w:hAnsi="Times New Roman" w:cs="Times New Roman"/>
              <w:noProof/>
              <w:kern w:val="0"/>
              <w:sz w:val="22"/>
              <w:szCs w:val="22"/>
              <w:lang w:val="en-US"/>
              <w14:ligatures w14:val="none"/>
            </w:rPr>
          </w:pPr>
          <w:hyperlink w:anchor="_Toc207119138" w:history="1">
            <w:r w:rsidR="00CF1E6C" w:rsidRPr="00CF1E6C">
              <w:rPr>
                <w:rStyle w:val="Hyperlink"/>
                <w:rFonts w:ascii="Times New Roman" w:hAnsi="Times New Roman" w:cs="Times New Roman"/>
                <w:noProof/>
              </w:rPr>
              <w:t>4</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Community of Practice</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_Toc207119138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21</w:t>
            </w:r>
            <w:r w:rsidR="00CF1E6C" w:rsidRPr="00CF1E6C">
              <w:rPr>
                <w:rFonts w:ascii="Times New Roman" w:hAnsi="Times New Roman" w:cs="Times New Roman"/>
                <w:noProof/>
                <w:webHidden/>
              </w:rPr>
              <w:fldChar w:fldCharType="end"/>
            </w:r>
          </w:hyperlink>
        </w:p>
        <w:p w14:paraId="5291025F" w14:textId="1C5F7A44"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39" w:history="1">
            <w:r w:rsidR="00CF1E6C" w:rsidRPr="00CF1E6C">
              <w:rPr>
                <w:rStyle w:val="Hyperlink"/>
                <w:rFonts w:ascii="Times New Roman" w:hAnsi="Times New Roman" w:cs="Times New Roman"/>
                <w:noProof/>
              </w:rPr>
              <w:t>4.1</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Introduction</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_Toc207119139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21</w:t>
            </w:r>
            <w:r w:rsidR="00CF1E6C" w:rsidRPr="00CF1E6C">
              <w:rPr>
                <w:rFonts w:ascii="Times New Roman" w:hAnsi="Times New Roman" w:cs="Times New Roman"/>
                <w:noProof/>
                <w:webHidden/>
              </w:rPr>
              <w:fldChar w:fldCharType="end"/>
            </w:r>
          </w:hyperlink>
        </w:p>
        <w:p w14:paraId="2014E82E" w14:textId="6BD5D729" w:rsidR="00CF1E6C" w:rsidRPr="00CF1E6C" w:rsidRDefault="0054553E">
          <w:pPr>
            <w:pStyle w:val="TOC3"/>
            <w:tabs>
              <w:tab w:val="left" w:pos="1320"/>
              <w:tab w:val="right" w:leader="dot" w:pos="9350"/>
            </w:tabs>
            <w:rPr>
              <w:rFonts w:ascii="Times New Roman" w:eastAsiaTheme="minorEastAsia" w:hAnsi="Times New Roman" w:cs="Times New Roman"/>
              <w:noProof/>
              <w:kern w:val="0"/>
              <w:sz w:val="22"/>
              <w:szCs w:val="22"/>
              <w:lang w:val="en-US"/>
              <w14:ligatures w14:val="none"/>
            </w:rPr>
          </w:pPr>
          <w:hyperlink w:anchor="_Toc207119140" w:history="1">
            <w:r w:rsidR="00CF1E6C" w:rsidRPr="00CF1E6C">
              <w:rPr>
                <w:rStyle w:val="Hyperlink"/>
                <w:rFonts w:ascii="Times New Roman" w:eastAsia="Times New Roman" w:hAnsi="Times New Roman" w:cs="Times New Roman"/>
                <w:noProof/>
                <w:lang w:val="en-US"/>
              </w:rPr>
              <w:t>4.1.1</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eastAsia="Times New Roman" w:hAnsi="Times New Roman" w:cs="Times New Roman"/>
                <w:noProof/>
                <w:lang w:val="en-US"/>
              </w:rPr>
              <w:t>PESTLE Analysis of the UAE Hospitality Sector</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_Toc207119140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21</w:t>
            </w:r>
            <w:r w:rsidR="00CF1E6C" w:rsidRPr="00CF1E6C">
              <w:rPr>
                <w:rFonts w:ascii="Times New Roman" w:hAnsi="Times New Roman" w:cs="Times New Roman"/>
                <w:noProof/>
                <w:webHidden/>
              </w:rPr>
              <w:fldChar w:fldCharType="end"/>
            </w:r>
          </w:hyperlink>
        </w:p>
        <w:p w14:paraId="5D1BF53D" w14:textId="65C2F061"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41" w:history="1">
            <w:r w:rsidR="00CF1E6C" w:rsidRPr="00CF1E6C">
              <w:rPr>
                <w:rStyle w:val="Hyperlink"/>
                <w:rFonts w:ascii="Times New Roman" w:hAnsi="Times New Roman" w:cs="Times New Roman"/>
                <w:noProof/>
              </w:rPr>
              <w:t>4.2</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Stakeholder Identification and Classification</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_Toc207119141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22</w:t>
            </w:r>
            <w:r w:rsidR="00CF1E6C" w:rsidRPr="00CF1E6C">
              <w:rPr>
                <w:rFonts w:ascii="Times New Roman" w:hAnsi="Times New Roman" w:cs="Times New Roman"/>
                <w:noProof/>
                <w:webHidden/>
              </w:rPr>
              <w:fldChar w:fldCharType="end"/>
            </w:r>
          </w:hyperlink>
        </w:p>
        <w:p w14:paraId="149C1EC6" w14:textId="4670FB81"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42" w:history="1">
            <w:r w:rsidR="00CF1E6C" w:rsidRPr="00CF1E6C">
              <w:rPr>
                <w:rStyle w:val="Hyperlink"/>
                <w:rFonts w:ascii="Times New Roman" w:hAnsi="Times New Roman" w:cs="Times New Roman"/>
                <w:noProof/>
              </w:rPr>
              <w:t>4.3</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Key Stakeholders and Their Role in the Entrepreneurial Opportunity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_Toc207119142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23</w:t>
            </w:r>
            <w:r w:rsidR="00CF1E6C" w:rsidRPr="00CF1E6C">
              <w:rPr>
                <w:rFonts w:ascii="Times New Roman" w:hAnsi="Times New Roman" w:cs="Times New Roman"/>
                <w:noProof/>
                <w:webHidden/>
              </w:rPr>
              <w:fldChar w:fldCharType="end"/>
            </w:r>
          </w:hyperlink>
        </w:p>
        <w:p w14:paraId="44553DD6" w14:textId="44E0DD9F"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43" w:history="1">
            <w:r w:rsidR="00CF1E6C" w:rsidRPr="00CF1E6C">
              <w:rPr>
                <w:rStyle w:val="Hyperlink"/>
                <w:rFonts w:ascii="Times New Roman" w:hAnsi="Times New Roman" w:cs="Times New Roman"/>
                <w:noProof/>
              </w:rPr>
              <w:t>4.4</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Stakeholder Engagement Strategy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_Toc207119143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24</w:t>
            </w:r>
            <w:r w:rsidR="00CF1E6C" w:rsidRPr="00CF1E6C">
              <w:rPr>
                <w:rFonts w:ascii="Times New Roman" w:hAnsi="Times New Roman" w:cs="Times New Roman"/>
                <w:noProof/>
                <w:webHidden/>
              </w:rPr>
              <w:fldChar w:fldCharType="end"/>
            </w:r>
          </w:hyperlink>
        </w:p>
        <w:p w14:paraId="15322585" w14:textId="79BD91FF"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44" w:history="1">
            <w:r w:rsidR="00CF1E6C" w:rsidRPr="00CF1E6C">
              <w:rPr>
                <w:rStyle w:val="Hyperlink"/>
                <w:rFonts w:ascii="Times New Roman" w:hAnsi="Times New Roman" w:cs="Times New Roman"/>
                <w:noProof/>
              </w:rPr>
              <w:t>4.5</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Community of Practice as a Mechanism for Knowledge Sharing</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_Toc207119144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25</w:t>
            </w:r>
            <w:r w:rsidR="00CF1E6C" w:rsidRPr="00CF1E6C">
              <w:rPr>
                <w:rFonts w:ascii="Times New Roman" w:hAnsi="Times New Roman" w:cs="Times New Roman"/>
                <w:noProof/>
                <w:webHidden/>
              </w:rPr>
              <w:fldChar w:fldCharType="end"/>
            </w:r>
          </w:hyperlink>
        </w:p>
        <w:p w14:paraId="3FD60C93" w14:textId="3D016BBD"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45" w:history="1">
            <w:r w:rsidR="00CF1E6C" w:rsidRPr="00CF1E6C">
              <w:rPr>
                <w:rStyle w:val="Hyperlink"/>
                <w:rFonts w:ascii="Times New Roman" w:hAnsi="Times New Roman" w:cs="Times New Roman"/>
                <w:noProof/>
              </w:rPr>
              <w:t>4.6</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bCs/>
                <w:noProof/>
              </w:rPr>
              <w:t>Chapter Summary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_Toc207119145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26</w:t>
            </w:r>
            <w:r w:rsidR="00CF1E6C" w:rsidRPr="00CF1E6C">
              <w:rPr>
                <w:rFonts w:ascii="Times New Roman" w:hAnsi="Times New Roman" w:cs="Times New Roman"/>
                <w:noProof/>
                <w:webHidden/>
              </w:rPr>
              <w:fldChar w:fldCharType="end"/>
            </w:r>
          </w:hyperlink>
        </w:p>
        <w:p w14:paraId="11AD3228" w14:textId="280CE521" w:rsidR="00CF1E6C" w:rsidRPr="00CF1E6C" w:rsidRDefault="0054553E">
          <w:pPr>
            <w:pStyle w:val="TOC1"/>
            <w:tabs>
              <w:tab w:val="left" w:pos="480"/>
              <w:tab w:val="right" w:leader="dot" w:pos="9350"/>
            </w:tabs>
            <w:rPr>
              <w:rFonts w:ascii="Times New Roman" w:eastAsiaTheme="minorEastAsia" w:hAnsi="Times New Roman" w:cs="Times New Roman"/>
              <w:noProof/>
              <w:kern w:val="0"/>
              <w:sz w:val="22"/>
              <w:szCs w:val="22"/>
              <w:lang w:val="en-US"/>
              <w14:ligatures w14:val="none"/>
            </w:rPr>
          </w:pPr>
          <w:hyperlink w:anchor="_Toc207119146" w:history="1">
            <w:r w:rsidR="00CF1E6C" w:rsidRPr="00CF1E6C">
              <w:rPr>
                <w:rStyle w:val="Hyperlink"/>
                <w:rFonts w:ascii="Times New Roman" w:eastAsia="Times New Roman" w:hAnsi="Times New Roman" w:cs="Times New Roman"/>
                <w:noProof/>
              </w:rPr>
              <w:t>5</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eastAsia="Times New Roman" w:hAnsi="Times New Roman" w:cs="Times New Roman"/>
                <w:noProof/>
              </w:rPr>
              <w:t>Analysis and Discussion</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_Toc207119146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27</w:t>
            </w:r>
            <w:r w:rsidR="00CF1E6C" w:rsidRPr="00CF1E6C">
              <w:rPr>
                <w:rFonts w:ascii="Times New Roman" w:hAnsi="Times New Roman" w:cs="Times New Roman"/>
                <w:noProof/>
                <w:webHidden/>
              </w:rPr>
              <w:fldChar w:fldCharType="end"/>
            </w:r>
          </w:hyperlink>
        </w:p>
        <w:p w14:paraId="3C69D856" w14:textId="162C0E44"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47" w:history="1">
            <w:r w:rsidR="00CF1E6C" w:rsidRPr="00CF1E6C">
              <w:rPr>
                <w:rStyle w:val="Hyperlink"/>
                <w:rFonts w:ascii="Times New Roman" w:eastAsia="Times New Roman" w:hAnsi="Times New Roman" w:cs="Times New Roman"/>
                <w:noProof/>
              </w:rPr>
              <w:t>5.1</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eastAsia="Times New Roman" w:hAnsi="Times New Roman" w:cs="Times New Roman"/>
                <w:noProof/>
              </w:rPr>
              <w:t>5.1 Introduction</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_Toc207119147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27</w:t>
            </w:r>
            <w:r w:rsidR="00CF1E6C" w:rsidRPr="00CF1E6C">
              <w:rPr>
                <w:rFonts w:ascii="Times New Roman" w:hAnsi="Times New Roman" w:cs="Times New Roman"/>
                <w:noProof/>
                <w:webHidden/>
              </w:rPr>
              <w:fldChar w:fldCharType="end"/>
            </w:r>
          </w:hyperlink>
        </w:p>
        <w:p w14:paraId="439D30BC" w14:textId="001D3564"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48" w:history="1">
            <w:r w:rsidR="00CF1E6C" w:rsidRPr="00CF1E6C">
              <w:rPr>
                <w:rStyle w:val="Hyperlink"/>
                <w:rFonts w:ascii="Times New Roman" w:eastAsia="Times New Roman" w:hAnsi="Times New Roman" w:cs="Times New Roman"/>
                <w:noProof/>
              </w:rPr>
              <w:t>5.2</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eastAsia="Times New Roman" w:hAnsi="Times New Roman" w:cs="Times New Roman"/>
                <w:noProof/>
              </w:rPr>
              <w:t>Leadership Invisibility and Hierarchical Disconnect</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_Toc207119148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27</w:t>
            </w:r>
            <w:r w:rsidR="00CF1E6C" w:rsidRPr="00CF1E6C">
              <w:rPr>
                <w:rFonts w:ascii="Times New Roman" w:hAnsi="Times New Roman" w:cs="Times New Roman"/>
                <w:noProof/>
                <w:webHidden/>
              </w:rPr>
              <w:fldChar w:fldCharType="end"/>
            </w:r>
          </w:hyperlink>
        </w:p>
        <w:p w14:paraId="00637FCE" w14:textId="3655A67F"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49" w:history="1">
            <w:r w:rsidR="00CF1E6C" w:rsidRPr="00CF1E6C">
              <w:rPr>
                <w:rStyle w:val="Hyperlink"/>
                <w:rFonts w:ascii="Times New Roman" w:eastAsia="Times New Roman" w:hAnsi="Times New Roman" w:cs="Times New Roman"/>
                <w:noProof/>
              </w:rPr>
              <w:t>5.3</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eastAsia="Times New Roman" w:hAnsi="Times New Roman" w:cs="Times New Roman"/>
                <w:noProof/>
              </w:rPr>
              <w:t>Fragmented Organisational Culture in Multicultural Teams</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_Toc207119149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28</w:t>
            </w:r>
            <w:r w:rsidR="00CF1E6C" w:rsidRPr="00CF1E6C">
              <w:rPr>
                <w:rFonts w:ascii="Times New Roman" w:hAnsi="Times New Roman" w:cs="Times New Roman"/>
                <w:noProof/>
                <w:webHidden/>
              </w:rPr>
              <w:fldChar w:fldCharType="end"/>
            </w:r>
          </w:hyperlink>
        </w:p>
        <w:p w14:paraId="042ABDB5" w14:textId="22C3EA86"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50" w:history="1">
            <w:r w:rsidR="00CF1E6C" w:rsidRPr="00CF1E6C">
              <w:rPr>
                <w:rStyle w:val="Hyperlink"/>
                <w:rFonts w:ascii="Times New Roman" w:eastAsia="Times New Roman" w:hAnsi="Times New Roman" w:cs="Times New Roman"/>
                <w:noProof/>
              </w:rPr>
              <w:t>5.4</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eastAsia="Times New Roman" w:hAnsi="Times New Roman" w:cs="Times New Roman"/>
                <w:noProof/>
              </w:rPr>
              <w:t>Limited Use of Digital Tools for Leadership Engagement</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_Toc207119150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29</w:t>
            </w:r>
            <w:r w:rsidR="00CF1E6C" w:rsidRPr="00CF1E6C">
              <w:rPr>
                <w:rFonts w:ascii="Times New Roman" w:hAnsi="Times New Roman" w:cs="Times New Roman"/>
                <w:noProof/>
                <w:webHidden/>
              </w:rPr>
              <w:fldChar w:fldCharType="end"/>
            </w:r>
          </w:hyperlink>
        </w:p>
        <w:p w14:paraId="76BC8140" w14:textId="1A891428"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51" w:history="1">
            <w:r w:rsidR="00CF1E6C" w:rsidRPr="00CF1E6C">
              <w:rPr>
                <w:rStyle w:val="Hyperlink"/>
                <w:rFonts w:ascii="Times New Roman" w:eastAsia="Times New Roman" w:hAnsi="Times New Roman" w:cs="Times New Roman"/>
                <w:noProof/>
              </w:rPr>
              <w:t>5.5</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eastAsia="Times New Roman" w:hAnsi="Times New Roman" w:cs="Times New Roman"/>
                <w:noProof/>
              </w:rPr>
              <w:t>HR Constraints in Monitoring Engagement and Retention</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_Toc207119151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30</w:t>
            </w:r>
            <w:r w:rsidR="00CF1E6C" w:rsidRPr="00CF1E6C">
              <w:rPr>
                <w:rFonts w:ascii="Times New Roman" w:hAnsi="Times New Roman" w:cs="Times New Roman"/>
                <w:noProof/>
                <w:webHidden/>
              </w:rPr>
              <w:fldChar w:fldCharType="end"/>
            </w:r>
          </w:hyperlink>
        </w:p>
        <w:p w14:paraId="38B75AD0" w14:textId="6A2AA771"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52" w:history="1">
            <w:r w:rsidR="00CF1E6C" w:rsidRPr="00CF1E6C">
              <w:rPr>
                <w:rStyle w:val="Hyperlink"/>
                <w:rFonts w:ascii="Times New Roman" w:eastAsia="Times New Roman" w:hAnsi="Times New Roman" w:cs="Times New Roman"/>
                <w:noProof/>
              </w:rPr>
              <w:t>5.6</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eastAsia="Times New Roman" w:hAnsi="Times New Roman" w:cs="Times New Roman"/>
                <w:noProof/>
              </w:rPr>
              <w:t>Strategic Implications for Stakeholders</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_Toc207119152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30</w:t>
            </w:r>
            <w:r w:rsidR="00CF1E6C" w:rsidRPr="00CF1E6C">
              <w:rPr>
                <w:rFonts w:ascii="Times New Roman" w:hAnsi="Times New Roman" w:cs="Times New Roman"/>
                <w:noProof/>
                <w:webHidden/>
              </w:rPr>
              <w:fldChar w:fldCharType="end"/>
            </w:r>
          </w:hyperlink>
        </w:p>
        <w:p w14:paraId="6D23BA19" w14:textId="28B12C40"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53" w:history="1">
            <w:r w:rsidR="00CF1E6C" w:rsidRPr="00CF1E6C">
              <w:rPr>
                <w:rStyle w:val="Hyperlink"/>
                <w:rFonts w:ascii="Times New Roman" w:eastAsia="Times New Roman" w:hAnsi="Times New Roman" w:cs="Times New Roman"/>
                <w:noProof/>
              </w:rPr>
              <w:t>5.7</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eastAsia="Times New Roman" w:hAnsi="Times New Roman" w:cs="Times New Roman"/>
                <w:noProof/>
              </w:rPr>
              <w:t>Contribution to Theory and Practice</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_Toc207119153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31</w:t>
            </w:r>
            <w:r w:rsidR="00CF1E6C" w:rsidRPr="00CF1E6C">
              <w:rPr>
                <w:rFonts w:ascii="Times New Roman" w:hAnsi="Times New Roman" w:cs="Times New Roman"/>
                <w:noProof/>
                <w:webHidden/>
              </w:rPr>
              <w:fldChar w:fldCharType="end"/>
            </w:r>
          </w:hyperlink>
        </w:p>
        <w:p w14:paraId="0EA73770" w14:textId="52CA4D3A" w:rsidR="00CF1E6C" w:rsidRPr="00CF1E6C" w:rsidRDefault="0054553E">
          <w:pPr>
            <w:pStyle w:val="TOC3"/>
            <w:tabs>
              <w:tab w:val="left" w:pos="1320"/>
              <w:tab w:val="right" w:leader="dot" w:pos="9350"/>
            </w:tabs>
            <w:rPr>
              <w:rFonts w:ascii="Times New Roman" w:eastAsiaTheme="minorEastAsia" w:hAnsi="Times New Roman" w:cs="Times New Roman"/>
              <w:noProof/>
              <w:kern w:val="0"/>
              <w:sz w:val="22"/>
              <w:szCs w:val="22"/>
              <w:lang w:val="en-US"/>
              <w14:ligatures w14:val="none"/>
            </w:rPr>
          </w:pPr>
          <w:hyperlink w:anchor="_Toc207119154" w:history="1">
            <w:r w:rsidR="00CF1E6C" w:rsidRPr="00CF1E6C">
              <w:rPr>
                <w:rStyle w:val="Hyperlink"/>
                <w:rFonts w:ascii="Times New Roman" w:eastAsia="Times New Roman" w:hAnsi="Times New Roman" w:cs="Times New Roman"/>
                <w:noProof/>
                <w:lang w:val="en-US"/>
              </w:rPr>
              <w:t>5.7.1</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eastAsia="Times New Roman" w:hAnsi="Times New Roman" w:cs="Times New Roman"/>
                <w:noProof/>
                <w:lang w:val="en-US"/>
              </w:rPr>
              <w:t>Blue Ocean Framing of the Entrepreneurial Opportunity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_Toc207119154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32</w:t>
            </w:r>
            <w:r w:rsidR="00CF1E6C" w:rsidRPr="00CF1E6C">
              <w:rPr>
                <w:rFonts w:ascii="Times New Roman" w:hAnsi="Times New Roman" w:cs="Times New Roman"/>
                <w:noProof/>
                <w:webHidden/>
              </w:rPr>
              <w:fldChar w:fldCharType="end"/>
            </w:r>
          </w:hyperlink>
        </w:p>
        <w:p w14:paraId="40067BF5" w14:textId="06E3494C"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55" w:history="1">
            <w:r w:rsidR="00CF1E6C" w:rsidRPr="00CF1E6C">
              <w:rPr>
                <w:rStyle w:val="Hyperlink"/>
                <w:rFonts w:ascii="Times New Roman" w:eastAsia="Times New Roman" w:hAnsi="Times New Roman" w:cs="Times New Roman"/>
                <w:noProof/>
              </w:rPr>
              <w:t>5.8</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eastAsia="Times New Roman" w:hAnsi="Times New Roman" w:cs="Times New Roman"/>
                <w:noProof/>
              </w:rPr>
              <w:t>Chapter Summary</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_Toc207119155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32</w:t>
            </w:r>
            <w:r w:rsidR="00CF1E6C" w:rsidRPr="00CF1E6C">
              <w:rPr>
                <w:rFonts w:ascii="Times New Roman" w:hAnsi="Times New Roman" w:cs="Times New Roman"/>
                <w:noProof/>
                <w:webHidden/>
              </w:rPr>
              <w:fldChar w:fldCharType="end"/>
            </w:r>
          </w:hyperlink>
        </w:p>
        <w:p w14:paraId="53CE4FA7" w14:textId="06F649A3" w:rsidR="00CF1E6C" w:rsidRPr="00CF1E6C" w:rsidRDefault="0054553E">
          <w:pPr>
            <w:pStyle w:val="TOC1"/>
            <w:tabs>
              <w:tab w:val="left" w:pos="480"/>
              <w:tab w:val="right" w:leader="dot" w:pos="9350"/>
            </w:tabs>
            <w:rPr>
              <w:rFonts w:ascii="Times New Roman" w:eastAsiaTheme="minorEastAsia" w:hAnsi="Times New Roman" w:cs="Times New Roman"/>
              <w:noProof/>
              <w:kern w:val="0"/>
              <w:sz w:val="22"/>
              <w:szCs w:val="22"/>
              <w:lang w:val="en-US"/>
              <w14:ligatures w14:val="none"/>
            </w:rPr>
          </w:pPr>
          <w:hyperlink w:anchor="_Toc207119156" w:history="1">
            <w:r w:rsidR="00CF1E6C" w:rsidRPr="00CF1E6C">
              <w:rPr>
                <w:rStyle w:val="Hyperlink"/>
                <w:rFonts w:ascii="Times New Roman" w:hAnsi="Times New Roman" w:cs="Times New Roman"/>
                <w:noProof/>
              </w:rPr>
              <w:t>6</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Conclusion &amp; Recommendations</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_Toc207119156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34</w:t>
            </w:r>
            <w:r w:rsidR="00CF1E6C" w:rsidRPr="00CF1E6C">
              <w:rPr>
                <w:rFonts w:ascii="Times New Roman" w:hAnsi="Times New Roman" w:cs="Times New Roman"/>
                <w:noProof/>
                <w:webHidden/>
              </w:rPr>
              <w:fldChar w:fldCharType="end"/>
            </w:r>
          </w:hyperlink>
        </w:p>
        <w:p w14:paraId="2CD297DB" w14:textId="460B5949"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57" w:history="1">
            <w:r w:rsidR="00CF1E6C" w:rsidRPr="00CF1E6C">
              <w:rPr>
                <w:rStyle w:val="Hyperlink"/>
                <w:rFonts w:ascii="Times New Roman" w:hAnsi="Times New Roman" w:cs="Times New Roman"/>
                <w:noProof/>
              </w:rPr>
              <w:t>6.1</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Conclusion</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_Toc207119157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34</w:t>
            </w:r>
            <w:r w:rsidR="00CF1E6C" w:rsidRPr="00CF1E6C">
              <w:rPr>
                <w:rFonts w:ascii="Times New Roman" w:hAnsi="Times New Roman" w:cs="Times New Roman"/>
                <w:noProof/>
                <w:webHidden/>
              </w:rPr>
              <w:fldChar w:fldCharType="end"/>
            </w:r>
          </w:hyperlink>
        </w:p>
        <w:p w14:paraId="26186C66" w14:textId="63455F76"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58" w:history="1">
            <w:r w:rsidR="00CF1E6C" w:rsidRPr="00CF1E6C">
              <w:rPr>
                <w:rStyle w:val="Hyperlink"/>
                <w:rFonts w:ascii="Times New Roman" w:hAnsi="Times New Roman" w:cs="Times New Roman"/>
                <w:noProof/>
              </w:rPr>
              <w:t>6.2</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Recommendations</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_Toc207119158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34</w:t>
            </w:r>
            <w:r w:rsidR="00CF1E6C" w:rsidRPr="00CF1E6C">
              <w:rPr>
                <w:rFonts w:ascii="Times New Roman" w:hAnsi="Times New Roman" w:cs="Times New Roman"/>
                <w:noProof/>
                <w:webHidden/>
              </w:rPr>
              <w:fldChar w:fldCharType="end"/>
            </w:r>
          </w:hyperlink>
        </w:p>
        <w:p w14:paraId="1203559B" w14:textId="229298FB" w:rsidR="00CF1E6C" w:rsidRPr="00CF1E6C" w:rsidRDefault="0054553E">
          <w:pPr>
            <w:pStyle w:val="TOC2"/>
            <w:tabs>
              <w:tab w:val="left" w:pos="880"/>
              <w:tab w:val="right" w:leader="dot" w:pos="9350"/>
            </w:tabs>
            <w:rPr>
              <w:rFonts w:ascii="Times New Roman" w:eastAsiaTheme="minorEastAsia" w:hAnsi="Times New Roman" w:cs="Times New Roman"/>
              <w:noProof/>
              <w:kern w:val="0"/>
              <w:sz w:val="22"/>
              <w:szCs w:val="22"/>
              <w:lang w:val="en-US"/>
              <w14:ligatures w14:val="none"/>
            </w:rPr>
          </w:pPr>
          <w:hyperlink w:anchor="_Toc207119159" w:history="1">
            <w:r w:rsidR="00CF1E6C" w:rsidRPr="00CF1E6C">
              <w:rPr>
                <w:rStyle w:val="Hyperlink"/>
                <w:rFonts w:ascii="Times New Roman" w:hAnsi="Times New Roman" w:cs="Times New Roman"/>
                <w:noProof/>
              </w:rPr>
              <w:t>6.3</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rPr>
              <w:t>Future Research</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_Toc207119159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36</w:t>
            </w:r>
            <w:r w:rsidR="00CF1E6C" w:rsidRPr="00CF1E6C">
              <w:rPr>
                <w:rFonts w:ascii="Times New Roman" w:hAnsi="Times New Roman" w:cs="Times New Roman"/>
                <w:noProof/>
                <w:webHidden/>
              </w:rPr>
              <w:fldChar w:fldCharType="end"/>
            </w:r>
          </w:hyperlink>
        </w:p>
        <w:p w14:paraId="24F7D8E7" w14:textId="5812FE43" w:rsidR="00CF1E6C" w:rsidRPr="00CF1E6C" w:rsidRDefault="0054553E">
          <w:pPr>
            <w:pStyle w:val="TOC1"/>
            <w:tabs>
              <w:tab w:val="left" w:pos="480"/>
              <w:tab w:val="right" w:leader="dot" w:pos="9350"/>
            </w:tabs>
            <w:rPr>
              <w:rFonts w:ascii="Times New Roman" w:eastAsiaTheme="minorEastAsia" w:hAnsi="Times New Roman" w:cs="Times New Roman"/>
              <w:noProof/>
              <w:kern w:val="0"/>
              <w:sz w:val="22"/>
              <w:szCs w:val="22"/>
              <w:lang w:val="en-US"/>
              <w14:ligatures w14:val="none"/>
            </w:rPr>
          </w:pPr>
          <w:hyperlink w:anchor="_Toc207119160" w:history="1">
            <w:r w:rsidR="00CF1E6C" w:rsidRPr="00CF1E6C">
              <w:rPr>
                <w:rStyle w:val="Hyperlink"/>
                <w:rFonts w:ascii="Times New Roman" w:hAnsi="Times New Roman" w:cs="Times New Roman"/>
                <w:noProof/>
                <w:lang w:val="en-US"/>
              </w:rPr>
              <w:t>7</w:t>
            </w:r>
            <w:r w:rsidR="00CF1E6C" w:rsidRPr="00CF1E6C">
              <w:rPr>
                <w:rFonts w:ascii="Times New Roman" w:eastAsiaTheme="minorEastAsia" w:hAnsi="Times New Roman" w:cs="Times New Roman"/>
                <w:noProof/>
                <w:kern w:val="0"/>
                <w:sz w:val="22"/>
                <w:szCs w:val="22"/>
                <w:lang w:val="en-US"/>
                <w14:ligatures w14:val="none"/>
              </w:rPr>
              <w:tab/>
            </w:r>
            <w:r w:rsidR="00CF1E6C" w:rsidRPr="00CF1E6C">
              <w:rPr>
                <w:rStyle w:val="Hyperlink"/>
                <w:rFonts w:ascii="Times New Roman" w:hAnsi="Times New Roman" w:cs="Times New Roman"/>
                <w:noProof/>
                <w:lang w:val="en-US"/>
              </w:rPr>
              <w:t>References</w:t>
            </w:r>
            <w:r w:rsidR="00CF1E6C" w:rsidRPr="00CF1E6C">
              <w:rPr>
                <w:rFonts w:ascii="Times New Roman" w:hAnsi="Times New Roman" w:cs="Times New Roman"/>
                <w:noProof/>
                <w:webHidden/>
              </w:rPr>
              <w:tab/>
            </w:r>
            <w:r w:rsidR="00CF1E6C" w:rsidRPr="00CF1E6C">
              <w:rPr>
                <w:rFonts w:ascii="Times New Roman" w:hAnsi="Times New Roman" w:cs="Times New Roman"/>
                <w:noProof/>
                <w:webHidden/>
              </w:rPr>
              <w:fldChar w:fldCharType="begin"/>
            </w:r>
            <w:r w:rsidR="00CF1E6C" w:rsidRPr="00CF1E6C">
              <w:rPr>
                <w:rFonts w:ascii="Times New Roman" w:hAnsi="Times New Roman" w:cs="Times New Roman"/>
                <w:noProof/>
                <w:webHidden/>
              </w:rPr>
              <w:instrText xml:space="preserve"> PAGEREF _Toc207119160 \h </w:instrText>
            </w:r>
            <w:r w:rsidR="00CF1E6C" w:rsidRPr="00CF1E6C">
              <w:rPr>
                <w:rFonts w:ascii="Times New Roman" w:hAnsi="Times New Roman" w:cs="Times New Roman"/>
                <w:noProof/>
                <w:webHidden/>
              </w:rPr>
            </w:r>
            <w:r w:rsidR="00CF1E6C" w:rsidRPr="00CF1E6C">
              <w:rPr>
                <w:rFonts w:ascii="Times New Roman" w:hAnsi="Times New Roman" w:cs="Times New Roman"/>
                <w:noProof/>
                <w:webHidden/>
              </w:rPr>
              <w:fldChar w:fldCharType="separate"/>
            </w:r>
            <w:r w:rsidR="00CF1E6C" w:rsidRPr="00CF1E6C">
              <w:rPr>
                <w:rFonts w:ascii="Times New Roman" w:hAnsi="Times New Roman" w:cs="Times New Roman"/>
                <w:noProof/>
                <w:webHidden/>
              </w:rPr>
              <w:t>38</w:t>
            </w:r>
            <w:r w:rsidR="00CF1E6C" w:rsidRPr="00CF1E6C">
              <w:rPr>
                <w:rFonts w:ascii="Times New Roman" w:hAnsi="Times New Roman" w:cs="Times New Roman"/>
                <w:noProof/>
                <w:webHidden/>
              </w:rPr>
              <w:fldChar w:fldCharType="end"/>
            </w:r>
          </w:hyperlink>
        </w:p>
        <w:p w14:paraId="347B9A72" w14:textId="66CAB371" w:rsidR="000D776D" w:rsidRPr="00CF1E6C" w:rsidRDefault="000D776D" w:rsidP="00CF1E6C">
          <w:pPr>
            <w:spacing w:line="360" w:lineRule="auto"/>
            <w:rPr>
              <w:rFonts w:ascii="Times New Roman" w:hAnsi="Times New Roman" w:cs="Times New Roman"/>
            </w:rPr>
          </w:pPr>
          <w:r w:rsidRPr="00CF1E6C">
            <w:rPr>
              <w:rFonts w:ascii="Times New Roman" w:hAnsi="Times New Roman" w:cs="Times New Roman"/>
              <w:bCs/>
              <w:noProof/>
            </w:rPr>
            <w:fldChar w:fldCharType="end"/>
          </w:r>
        </w:p>
      </w:sdtContent>
    </w:sdt>
    <w:p w14:paraId="5F66C4D2" w14:textId="77777777" w:rsidR="000D776D" w:rsidRPr="000D776D" w:rsidRDefault="000D776D" w:rsidP="000D776D">
      <w:pPr>
        <w:spacing w:line="360" w:lineRule="auto"/>
        <w:ind w:left="720" w:hanging="360"/>
        <w:jc w:val="center"/>
        <w:rPr>
          <w:rFonts w:ascii="Times New Roman" w:hAnsi="Times New Roman" w:cs="Times New Roman"/>
          <w:b/>
          <w:bCs/>
        </w:rPr>
      </w:pPr>
    </w:p>
    <w:p w14:paraId="3CB3E9FA" w14:textId="0644F789" w:rsidR="00A64A86" w:rsidRPr="009B1524" w:rsidRDefault="00A64A86" w:rsidP="009B1524">
      <w:pPr>
        <w:spacing w:line="360" w:lineRule="auto"/>
        <w:rPr>
          <w:rFonts w:ascii="Times New Roman" w:hAnsi="Times New Roman" w:cs="Times New Roman"/>
          <w:b/>
          <w:bCs/>
        </w:rPr>
      </w:pPr>
      <w:r w:rsidRPr="000D776D">
        <w:rPr>
          <w:rFonts w:ascii="Times New Roman" w:hAnsi="Times New Roman" w:cs="Times New Roman"/>
          <w:b/>
          <w:bCs/>
        </w:rPr>
        <w:br w:type="page"/>
      </w:r>
    </w:p>
    <w:p w14:paraId="014BAF3E" w14:textId="08418204" w:rsidR="00A64A86" w:rsidRPr="009B1524" w:rsidRDefault="0054553E" w:rsidP="009B1524">
      <w:pPr>
        <w:pStyle w:val="Heading1"/>
        <w:spacing w:line="360" w:lineRule="auto"/>
        <w:jc w:val="both"/>
        <w:rPr>
          <w:rFonts w:cs="Times New Roman"/>
          <w:szCs w:val="24"/>
        </w:rPr>
      </w:pPr>
      <w:bookmarkStart w:id="1" w:name="_Toc207119106"/>
      <w:r>
        <w:rPr>
          <w:rFonts w:cs="Times New Roman"/>
          <w:szCs w:val="24"/>
        </w:rPr>
        <w:lastRenderedPageBreak/>
        <w:t xml:space="preserve">Chapter 1: </w:t>
      </w:r>
      <w:r w:rsidR="00A64A86" w:rsidRPr="009B1524">
        <w:rPr>
          <w:rFonts w:cs="Times New Roman"/>
          <w:szCs w:val="24"/>
        </w:rPr>
        <w:t>Introduction</w:t>
      </w:r>
      <w:bookmarkEnd w:id="0"/>
      <w:bookmarkEnd w:id="1"/>
    </w:p>
    <w:p w14:paraId="4F8E7D71" w14:textId="4EAD3B62" w:rsidR="00A64A86" w:rsidRPr="009B1524" w:rsidRDefault="00A64A86" w:rsidP="009B1524">
      <w:pPr>
        <w:pStyle w:val="Heading2"/>
        <w:jc w:val="both"/>
      </w:pPr>
      <w:bookmarkStart w:id="2" w:name="_Toc196234242"/>
      <w:bookmarkStart w:id="3" w:name="_Toc207119107"/>
      <w:r w:rsidRPr="009B1524">
        <w:t>Chapter Introduction</w:t>
      </w:r>
      <w:bookmarkEnd w:id="2"/>
      <w:bookmarkEnd w:id="3"/>
    </w:p>
    <w:p w14:paraId="286F406E" w14:textId="31A3B7EC" w:rsidR="00A64A86" w:rsidRPr="009B1524" w:rsidRDefault="007747E0" w:rsidP="009B1524">
      <w:pPr>
        <w:spacing w:line="360" w:lineRule="auto"/>
        <w:jc w:val="both"/>
        <w:rPr>
          <w:rFonts w:ascii="Times New Roman" w:hAnsi="Times New Roman" w:cs="Times New Roman"/>
        </w:rPr>
      </w:pPr>
      <w:r w:rsidRPr="009B1524">
        <w:rPr>
          <w:rFonts w:ascii="Times New Roman" w:hAnsi="Times New Roman" w:cs="Times New Roman"/>
        </w:rPr>
        <w:t>This chapter introduces the foundation of the research by outlining the context, purpose, and direction of the study. It begins by presenting the background and relevance of employee retention issues in the UAE hospitality sector, followed by a clear problem statement. The chapter further highlights the entrepreneurial opportunity explored, outlines the research aim, objectives, and questions, and discusses the significance of the study. Finally, it provides a structured outline of the dissertation’s upcoming chapters to guide the reader</w:t>
      </w:r>
      <w:r w:rsidR="00A64A86" w:rsidRPr="009B1524">
        <w:rPr>
          <w:rFonts w:ascii="Times New Roman" w:hAnsi="Times New Roman" w:cs="Times New Roman"/>
        </w:rPr>
        <w:t>.</w:t>
      </w:r>
    </w:p>
    <w:p w14:paraId="4F077BE0" w14:textId="15382445" w:rsidR="00A64A86" w:rsidRPr="009B1524" w:rsidRDefault="00A64A86" w:rsidP="009B1524">
      <w:pPr>
        <w:pStyle w:val="Heading2"/>
        <w:jc w:val="both"/>
      </w:pPr>
      <w:bookmarkStart w:id="4" w:name="_Toc196234243"/>
      <w:bookmarkStart w:id="5" w:name="_Toc207119108"/>
      <w:r w:rsidRPr="009B1524">
        <w:t>Background</w:t>
      </w:r>
      <w:bookmarkEnd w:id="4"/>
      <w:bookmarkEnd w:id="5"/>
    </w:p>
    <w:p w14:paraId="3044BEF8" w14:textId="77777777" w:rsidR="007747E0" w:rsidRPr="009B1524" w:rsidRDefault="007747E0"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The problem of employee retention is a serious issue in all service-based industries of the world. It has been said that high staff turnover affects the performance of an organisation negatively, customer satisfaction, and long-term profitability (</w:t>
      </w:r>
      <w:proofErr w:type="spellStart"/>
      <w:r w:rsidRPr="009B1524">
        <w:rPr>
          <w:rFonts w:ascii="Times New Roman" w:hAnsi="Times New Roman" w:cs="Times New Roman"/>
          <w:lang w:val="en-US"/>
        </w:rPr>
        <w:t>Alabi</w:t>
      </w:r>
      <w:proofErr w:type="spellEnd"/>
      <w:r w:rsidRPr="009B1524">
        <w:rPr>
          <w:rFonts w:ascii="Times New Roman" w:hAnsi="Times New Roman" w:cs="Times New Roman"/>
          <w:lang w:val="en-US"/>
        </w:rPr>
        <w:t xml:space="preserve">, 2025). The service industry is especially susceptible to the effects of an unstable workforce because of its human-oriented nature of services. Researchers have pointed out that high turnover </w:t>
      </w:r>
      <w:proofErr w:type="spellStart"/>
      <w:r w:rsidRPr="009B1524">
        <w:rPr>
          <w:rFonts w:ascii="Times New Roman" w:hAnsi="Times New Roman" w:cs="Times New Roman"/>
          <w:lang w:val="en-US"/>
        </w:rPr>
        <w:t>organisations</w:t>
      </w:r>
      <w:proofErr w:type="spellEnd"/>
      <w:r w:rsidRPr="009B1524">
        <w:rPr>
          <w:rFonts w:ascii="Times New Roman" w:hAnsi="Times New Roman" w:cs="Times New Roman"/>
          <w:lang w:val="en-US"/>
        </w:rPr>
        <w:t xml:space="preserve"> tend to spend a lot of money on the recruitment process, orientation, and training process, and this fact directly destroys competitiveness (</w:t>
      </w:r>
      <w:proofErr w:type="spellStart"/>
      <w:r w:rsidRPr="009B1524">
        <w:rPr>
          <w:rFonts w:ascii="Times New Roman" w:hAnsi="Times New Roman" w:cs="Times New Roman"/>
          <w:lang w:val="en-US"/>
        </w:rPr>
        <w:t>Debnath</w:t>
      </w:r>
      <w:proofErr w:type="spellEnd"/>
      <w:r w:rsidRPr="009B1524">
        <w:rPr>
          <w:rFonts w:ascii="Times New Roman" w:hAnsi="Times New Roman" w:cs="Times New Roman"/>
          <w:lang w:val="en-US"/>
        </w:rPr>
        <w:t xml:space="preserve"> et al., 2025). More so, it has been highlighted that employee loyalty within the context of service delivery is directly connected to leadership practice and the nature of organisational culture (Sharma, Gupta and Kumar, 2025). In the case of the United Arab Emirates (UAE), the hospitality industry has been growing fast due to the government-driven tourism programs and international expos like the Expo 2020. This growth has brought about an increased need for skilled and semi-skilled manpower. Nevertheless, scholars have found that employee turnover in the UAE hospitality sector is still out of balance with international standards (</w:t>
      </w:r>
      <w:proofErr w:type="spellStart"/>
      <w:r w:rsidRPr="009B1524">
        <w:rPr>
          <w:rFonts w:ascii="Times New Roman" w:hAnsi="Times New Roman" w:cs="Times New Roman"/>
          <w:lang w:val="en-US"/>
        </w:rPr>
        <w:t>Pogosyan</w:t>
      </w:r>
      <w:proofErr w:type="spellEnd"/>
      <w:r w:rsidRPr="009B1524">
        <w:rPr>
          <w:rFonts w:ascii="Times New Roman" w:hAnsi="Times New Roman" w:cs="Times New Roman"/>
          <w:lang w:val="en-US"/>
        </w:rPr>
        <w:t>, 2024). Alternatively, even those firms that have put in place competitive compensation packages still find it hard to retain talent because of other underlying organisational and managerial weaknesses.</w:t>
      </w:r>
    </w:p>
    <w:p w14:paraId="660E93C4" w14:textId="50FA0ED6" w:rsidR="00A64A86" w:rsidRPr="009B1524" w:rsidRDefault="007747E0"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One of the problems behind this challenge is a lack of consistency in leadership styles across the organisation and a lack of coherent organisational culture based on values. As has been observed, a disunity in leadership communication and the absence of cultural unity usually make employees disengaged and demotivated (</w:t>
      </w:r>
      <w:proofErr w:type="spellStart"/>
      <w:r w:rsidRPr="009B1524">
        <w:rPr>
          <w:rFonts w:ascii="Times New Roman" w:hAnsi="Times New Roman" w:cs="Times New Roman"/>
          <w:lang w:val="en-US"/>
        </w:rPr>
        <w:t>Supriya</w:t>
      </w:r>
      <w:proofErr w:type="spellEnd"/>
      <w:r w:rsidRPr="009B1524">
        <w:rPr>
          <w:rFonts w:ascii="Times New Roman" w:hAnsi="Times New Roman" w:cs="Times New Roman"/>
          <w:lang w:val="en-US"/>
        </w:rPr>
        <w:t xml:space="preserve">, Kumar and </w:t>
      </w:r>
      <w:proofErr w:type="spellStart"/>
      <w:r w:rsidRPr="009B1524">
        <w:rPr>
          <w:rFonts w:ascii="Times New Roman" w:hAnsi="Times New Roman" w:cs="Times New Roman"/>
          <w:lang w:val="en-US"/>
        </w:rPr>
        <w:t>Gautam</w:t>
      </w:r>
      <w:proofErr w:type="spellEnd"/>
      <w:r w:rsidRPr="009B1524">
        <w:rPr>
          <w:rFonts w:ascii="Times New Roman" w:hAnsi="Times New Roman" w:cs="Times New Roman"/>
          <w:lang w:val="en-US"/>
        </w:rPr>
        <w:t xml:space="preserve">, 2025). Consequently, workers become dissatisfied and quit their jobs regularly, as well as the lack of team bonding. The typical HR </w:t>
      </w:r>
      <w:r w:rsidRPr="009B1524">
        <w:rPr>
          <w:rFonts w:ascii="Times New Roman" w:hAnsi="Times New Roman" w:cs="Times New Roman"/>
          <w:lang w:val="en-US"/>
        </w:rPr>
        <w:lastRenderedPageBreak/>
        <w:t>strategies are also unable to meet the dynamic demands of a multicultural workforce in most cases. Accordingly, recent literature implies that there is an increased necessity to investigate the ideas of technology-driven measures that could advance leadership engagement and cultural integration, especially in the fast-growing hospitality industry of the UAE (Sandhu et al., 2025)</w:t>
      </w:r>
      <w:r w:rsidR="00A64A86" w:rsidRPr="009B1524">
        <w:rPr>
          <w:rFonts w:ascii="Times New Roman" w:hAnsi="Times New Roman" w:cs="Times New Roman"/>
        </w:rPr>
        <w:t xml:space="preserve">. </w:t>
      </w:r>
    </w:p>
    <w:p w14:paraId="5847ADFA" w14:textId="25D41D45" w:rsidR="00A64A86" w:rsidRPr="009B1524" w:rsidRDefault="00A64A86" w:rsidP="009B1524">
      <w:pPr>
        <w:pStyle w:val="Heading2"/>
        <w:jc w:val="both"/>
      </w:pPr>
      <w:bookmarkStart w:id="6" w:name="_Toc196234244"/>
      <w:bookmarkStart w:id="7" w:name="_Toc207119109"/>
      <w:r w:rsidRPr="009B1524">
        <w:t>Problem Statement</w:t>
      </w:r>
      <w:bookmarkEnd w:id="6"/>
      <w:bookmarkEnd w:id="7"/>
    </w:p>
    <w:p w14:paraId="50EA3F9D" w14:textId="0D5EA070" w:rsidR="00A64A86" w:rsidRPr="009B1524" w:rsidRDefault="007747E0" w:rsidP="009B1524">
      <w:pPr>
        <w:spacing w:line="360" w:lineRule="auto"/>
        <w:jc w:val="both"/>
        <w:rPr>
          <w:rFonts w:ascii="Times New Roman" w:hAnsi="Times New Roman" w:cs="Times New Roman"/>
        </w:rPr>
      </w:pPr>
      <w:r w:rsidRPr="009B1524">
        <w:rPr>
          <w:rFonts w:ascii="Times New Roman" w:hAnsi="Times New Roman" w:cs="Times New Roman"/>
          <w:lang w:val="en-US"/>
        </w:rPr>
        <w:t>Retaining employees has remained a topical issue in the hospitality industry of the UAE, and the high staff turnover rates are a major operational and financial concern. Scholars have always claimed that the main cause of such sustainability is poor leadership practices and a lack of coherent organisational culture (</w:t>
      </w:r>
      <w:proofErr w:type="spellStart"/>
      <w:r w:rsidRPr="009B1524">
        <w:rPr>
          <w:rFonts w:ascii="Times New Roman" w:hAnsi="Times New Roman" w:cs="Times New Roman"/>
          <w:lang w:val="en-US"/>
        </w:rPr>
        <w:t>Areba</w:t>
      </w:r>
      <w:proofErr w:type="spellEnd"/>
      <w:r w:rsidRPr="009B1524">
        <w:rPr>
          <w:rFonts w:ascii="Times New Roman" w:hAnsi="Times New Roman" w:cs="Times New Roman"/>
          <w:lang w:val="en-US"/>
        </w:rPr>
        <w:t xml:space="preserve"> et al., 2025). Workers often complain that they feel underestimated, unattached, and unsupported because of the lack of consistent managerial actions and the incompatibility of corporate principles with everyday operations. This lack of connection has been identified as leading to poor job satisfaction and a lack of sense of loyalty, particularly in diverse multicultural workforces in UAE hotels and resorts (</w:t>
      </w:r>
      <w:proofErr w:type="spellStart"/>
      <w:r w:rsidRPr="009B1524">
        <w:rPr>
          <w:rFonts w:ascii="Times New Roman" w:hAnsi="Times New Roman" w:cs="Times New Roman"/>
          <w:lang w:val="en-US"/>
        </w:rPr>
        <w:t>Chowdaiah</w:t>
      </w:r>
      <w:proofErr w:type="spellEnd"/>
      <w:r w:rsidRPr="009B1524">
        <w:rPr>
          <w:rFonts w:ascii="Times New Roman" w:hAnsi="Times New Roman" w:cs="Times New Roman"/>
          <w:lang w:val="en-US"/>
        </w:rPr>
        <w:t xml:space="preserve"> and Mathew, 2025). Furthermore, it has been mentioned that, whereas the global tendencies are going towards the </w:t>
      </w:r>
      <w:proofErr w:type="spellStart"/>
      <w:r w:rsidRPr="009B1524">
        <w:rPr>
          <w:rFonts w:ascii="Times New Roman" w:hAnsi="Times New Roman" w:cs="Times New Roman"/>
          <w:lang w:val="en-US"/>
        </w:rPr>
        <w:t>digitalisation</w:t>
      </w:r>
      <w:proofErr w:type="spellEnd"/>
      <w:r w:rsidRPr="009B1524">
        <w:rPr>
          <w:rFonts w:ascii="Times New Roman" w:hAnsi="Times New Roman" w:cs="Times New Roman"/>
          <w:lang w:val="en-US"/>
        </w:rPr>
        <w:t xml:space="preserve"> of HR and leadership processes, the hospitality industry in the UAE has not yet completely adopted the tech-based approach to overcoming these issues (Li and Nasir, 2025) Leadership engagement platforms have been used in other areas of the service industry and have shown significant improvements in communication, recognition and cultural alignment, yet their use in the service industry is still limited. The sector therefore has no strategic and technology-driven approach to enhancing leadership visibility as well as organisational culture, which are key in reducing turnover and boosting commitment among employees (Brunner, Schuster and Lehmann, 2023)</w:t>
      </w:r>
      <w:r w:rsidR="00A64A86" w:rsidRPr="009B1524">
        <w:rPr>
          <w:rFonts w:ascii="Times New Roman" w:hAnsi="Times New Roman" w:cs="Times New Roman"/>
        </w:rPr>
        <w:t>.</w:t>
      </w:r>
    </w:p>
    <w:p w14:paraId="4597442D" w14:textId="5573AE5E" w:rsidR="00A64A86" w:rsidRPr="009B1524" w:rsidRDefault="00A64A86" w:rsidP="009B1524">
      <w:pPr>
        <w:pStyle w:val="Heading2"/>
        <w:jc w:val="both"/>
      </w:pPr>
      <w:bookmarkStart w:id="8" w:name="_Toc196234245"/>
      <w:bookmarkStart w:id="9" w:name="_Toc207119110"/>
      <w:r w:rsidRPr="009B1524">
        <w:t>Significance of Research</w:t>
      </w:r>
      <w:bookmarkEnd w:id="8"/>
      <w:bookmarkEnd w:id="9"/>
    </w:p>
    <w:p w14:paraId="571F3987" w14:textId="1B11888D" w:rsidR="00A64A86" w:rsidRPr="009B1524" w:rsidRDefault="007747E0"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The research is quite important to both the academic and practical stakeholders. Academically, it adds a technology-focused dimension to the growing body of knowledge on leadership, organisational culture and employee retention, even to an understudied setting of the UAE hospitality sector. It helps to solve an existing gap, as it connects the digital leadership engagement tool to culture alignment and stability of the workforce. In practice, the results can provide practical implications </w:t>
      </w:r>
      <w:r w:rsidR="000D776D" w:rsidRPr="009B1524">
        <w:rPr>
          <w:rFonts w:ascii="Times New Roman" w:hAnsi="Times New Roman" w:cs="Times New Roman"/>
          <w:lang w:val="en-US"/>
        </w:rPr>
        <w:t>for</w:t>
      </w:r>
      <w:r w:rsidRPr="009B1524">
        <w:rPr>
          <w:rFonts w:ascii="Times New Roman" w:hAnsi="Times New Roman" w:cs="Times New Roman"/>
          <w:lang w:val="en-US"/>
        </w:rPr>
        <w:t xml:space="preserve"> hospitality companies that want to decrease turnover, increase employee satisfaction, and </w:t>
      </w:r>
      <w:proofErr w:type="spellStart"/>
      <w:r w:rsidRPr="009B1524">
        <w:rPr>
          <w:rFonts w:ascii="Times New Roman" w:hAnsi="Times New Roman" w:cs="Times New Roman"/>
          <w:lang w:val="en-US"/>
        </w:rPr>
        <w:t>modernise</w:t>
      </w:r>
      <w:proofErr w:type="spellEnd"/>
      <w:r w:rsidRPr="009B1524">
        <w:rPr>
          <w:rFonts w:ascii="Times New Roman" w:hAnsi="Times New Roman" w:cs="Times New Roman"/>
          <w:lang w:val="en-US"/>
        </w:rPr>
        <w:t xml:space="preserve"> their leadership practices. The results can be used by HR professionals </w:t>
      </w:r>
      <w:r w:rsidRPr="009B1524">
        <w:rPr>
          <w:rFonts w:ascii="Times New Roman" w:hAnsi="Times New Roman" w:cs="Times New Roman"/>
          <w:lang w:val="en-US"/>
        </w:rPr>
        <w:lastRenderedPageBreak/>
        <w:t xml:space="preserve">and industry executives, and technology developers to create more inclusive, data-driven management approaches. Besides, the suggested solution correlates with the overall vision of the UAE to </w:t>
      </w:r>
      <w:proofErr w:type="spellStart"/>
      <w:r w:rsidRPr="009B1524">
        <w:rPr>
          <w:rFonts w:ascii="Times New Roman" w:hAnsi="Times New Roman" w:cs="Times New Roman"/>
          <w:lang w:val="en-US"/>
        </w:rPr>
        <w:t>digitalise</w:t>
      </w:r>
      <w:proofErr w:type="spellEnd"/>
      <w:r w:rsidRPr="009B1524">
        <w:rPr>
          <w:rFonts w:ascii="Times New Roman" w:hAnsi="Times New Roman" w:cs="Times New Roman"/>
          <w:lang w:val="en-US"/>
        </w:rPr>
        <w:t xml:space="preserve"> the service economy, hence providing national applicability and policy implications of enhancing the standards of human resource management in the hospitality sector</w:t>
      </w:r>
      <w:r w:rsidR="00A64A86" w:rsidRPr="009B1524">
        <w:rPr>
          <w:rFonts w:ascii="Times New Roman" w:hAnsi="Times New Roman" w:cs="Times New Roman"/>
        </w:rPr>
        <w:t>.</w:t>
      </w:r>
    </w:p>
    <w:p w14:paraId="63EEDF4F" w14:textId="51F51EDE" w:rsidR="00A64A86" w:rsidRPr="009B1524" w:rsidRDefault="00A64A86" w:rsidP="009B1524">
      <w:pPr>
        <w:pStyle w:val="Heading2"/>
        <w:jc w:val="both"/>
      </w:pPr>
      <w:bookmarkStart w:id="10" w:name="_Toc196234246"/>
      <w:bookmarkStart w:id="11" w:name="_Toc207119111"/>
      <w:r w:rsidRPr="009B1524">
        <w:t>Entrepreneurial Opportunity</w:t>
      </w:r>
      <w:bookmarkEnd w:id="10"/>
      <w:bookmarkEnd w:id="11"/>
    </w:p>
    <w:p w14:paraId="30406777" w14:textId="77777777" w:rsidR="00D5565B" w:rsidRPr="009B1524" w:rsidRDefault="00D5565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This research proposes the development and potential implementation of a tech-driven leadership engagement platform specifically designed for mid-sized hotel chains operating in the UAE hospitality sector. Entrepreneurial opportunities lie in creating a digital tool that addresses persistent challenges such as inconsistent leadership communication, fragmented organisational culture, and high employee turnover </w:t>
      </w:r>
      <w:r w:rsidRPr="009B1524">
        <w:rPr>
          <w:rFonts w:ascii="Times New Roman" w:hAnsi="Times New Roman" w:cs="Times New Roman"/>
        </w:rPr>
        <w:t>(</w:t>
      </w:r>
      <w:proofErr w:type="spellStart"/>
      <w:r w:rsidRPr="009B1524">
        <w:rPr>
          <w:rFonts w:ascii="Times New Roman" w:hAnsi="Times New Roman" w:cs="Times New Roman"/>
        </w:rPr>
        <w:t>Seshasai</w:t>
      </w:r>
      <w:proofErr w:type="spellEnd"/>
      <w:r w:rsidRPr="009B1524">
        <w:rPr>
          <w:rFonts w:ascii="Times New Roman" w:hAnsi="Times New Roman" w:cs="Times New Roman"/>
        </w:rPr>
        <w:t xml:space="preserve"> and </w:t>
      </w:r>
      <w:proofErr w:type="spellStart"/>
      <w:r w:rsidRPr="009B1524">
        <w:rPr>
          <w:rFonts w:ascii="Times New Roman" w:hAnsi="Times New Roman" w:cs="Times New Roman"/>
        </w:rPr>
        <w:t>Shriya</w:t>
      </w:r>
      <w:proofErr w:type="spellEnd"/>
      <w:r w:rsidRPr="009B1524">
        <w:rPr>
          <w:rFonts w:ascii="Times New Roman" w:hAnsi="Times New Roman" w:cs="Times New Roman"/>
        </w:rPr>
        <w:t>, 2024)</w:t>
      </w:r>
      <w:r w:rsidRPr="009B1524">
        <w:rPr>
          <w:rFonts w:ascii="Times New Roman" w:hAnsi="Times New Roman" w:cs="Times New Roman"/>
          <w:lang w:val="en-US"/>
        </w:rPr>
        <w:t>. The platform will provide fundamental functionalities such as real-time feedback systems, culture analytics dashboards, and leadership visibility dashboards so that the hotel executives and HR departments will be able to track and improve employee engagement in a more structured manner.</w:t>
      </w:r>
    </w:p>
    <w:p w14:paraId="5DF9CFC9" w14:textId="58B15B46" w:rsidR="00A64A86" w:rsidRPr="009B1524" w:rsidRDefault="00D5565B" w:rsidP="009B1524">
      <w:pPr>
        <w:spacing w:line="360" w:lineRule="auto"/>
        <w:jc w:val="both"/>
        <w:rPr>
          <w:rFonts w:ascii="Times New Roman" w:hAnsi="Times New Roman" w:cs="Times New Roman"/>
        </w:rPr>
      </w:pPr>
      <w:r w:rsidRPr="009B1524">
        <w:rPr>
          <w:rFonts w:ascii="Times New Roman" w:hAnsi="Times New Roman" w:cs="Times New Roman"/>
          <w:lang w:val="en-US"/>
        </w:rPr>
        <w:t>In line with the research objectives, this study is a direct answer to the issue of the enhanced leadership style (Objective 1), enhanced cultural alignment (Objective 2), and technology-based solutions to assist it (Objective 3). It approaches important stakeholders in an organisation, i.e., the HR managers, heads of departments, and executive leadership, and presents the information that can be acted upon to inform leadership decision-making and cultural adjustment (</w:t>
      </w:r>
      <w:proofErr w:type="spellStart"/>
      <w:r w:rsidRPr="009B1524">
        <w:rPr>
          <w:rFonts w:ascii="Times New Roman" w:hAnsi="Times New Roman" w:cs="Times New Roman"/>
          <w:lang w:val="en-US"/>
        </w:rPr>
        <w:t>Seshasai</w:t>
      </w:r>
      <w:proofErr w:type="spellEnd"/>
      <w:r w:rsidRPr="009B1524">
        <w:rPr>
          <w:rFonts w:ascii="Times New Roman" w:hAnsi="Times New Roman" w:cs="Times New Roman"/>
          <w:lang w:val="en-US"/>
        </w:rPr>
        <w:t xml:space="preserve"> and </w:t>
      </w:r>
      <w:proofErr w:type="spellStart"/>
      <w:r w:rsidRPr="009B1524">
        <w:rPr>
          <w:rFonts w:ascii="Times New Roman" w:hAnsi="Times New Roman" w:cs="Times New Roman"/>
          <w:lang w:val="en-US"/>
        </w:rPr>
        <w:t>Shriya</w:t>
      </w:r>
      <w:proofErr w:type="spellEnd"/>
      <w:r w:rsidRPr="009B1524">
        <w:rPr>
          <w:rFonts w:ascii="Times New Roman" w:hAnsi="Times New Roman" w:cs="Times New Roman"/>
          <w:lang w:val="en-US"/>
        </w:rPr>
        <w:t>, 2024). The platform can be scaled and adjusted to suit various needs, which offers commercial opportunities to be util</w:t>
      </w:r>
      <w:r w:rsidR="00613982">
        <w:rPr>
          <w:rFonts w:ascii="Times New Roman" w:hAnsi="Times New Roman" w:cs="Times New Roman"/>
          <w:lang w:val="en-US"/>
        </w:rPr>
        <w:t>is</w:t>
      </w:r>
      <w:r w:rsidRPr="009B1524">
        <w:rPr>
          <w:rFonts w:ascii="Times New Roman" w:hAnsi="Times New Roman" w:cs="Times New Roman"/>
          <w:lang w:val="en-US"/>
        </w:rPr>
        <w:t>ed in other hospitality brands with the same workforce retention challenges. Such an entrepreneurial program complements internal talent programs, and also has the effect of building employer brands and continuity of operations. That way, it fills in the gap between digital innovation and sustainable workforce development within the UAE hospitality environment</w:t>
      </w:r>
      <w:r w:rsidR="00A64A86" w:rsidRPr="009B1524">
        <w:rPr>
          <w:rFonts w:ascii="Times New Roman" w:hAnsi="Times New Roman" w:cs="Times New Roman"/>
        </w:rPr>
        <w:t>.</w:t>
      </w:r>
    </w:p>
    <w:p w14:paraId="081BE762" w14:textId="77777777" w:rsidR="00D5565B" w:rsidRPr="009B1524" w:rsidRDefault="00D5565B" w:rsidP="009B1524">
      <w:pPr>
        <w:spacing w:line="360" w:lineRule="auto"/>
        <w:jc w:val="both"/>
        <w:rPr>
          <w:rFonts w:ascii="Times New Roman" w:hAnsi="Times New Roman" w:cs="Times New Roman"/>
        </w:rPr>
      </w:pPr>
    </w:p>
    <w:p w14:paraId="567E378C" w14:textId="77777777" w:rsidR="00D5565B" w:rsidRPr="009B1524" w:rsidRDefault="00D5565B" w:rsidP="009B1524">
      <w:pPr>
        <w:spacing w:line="360" w:lineRule="auto"/>
        <w:jc w:val="both"/>
        <w:rPr>
          <w:rFonts w:ascii="Times New Roman" w:hAnsi="Times New Roman" w:cs="Times New Roman"/>
          <w:lang w:val="en-US"/>
        </w:rPr>
      </w:pPr>
    </w:p>
    <w:p w14:paraId="3A456580" w14:textId="1353B7B2" w:rsidR="00A64A86" w:rsidRPr="009B1524" w:rsidRDefault="00A64A86" w:rsidP="009B1524">
      <w:pPr>
        <w:pStyle w:val="Heading2"/>
        <w:jc w:val="both"/>
      </w:pPr>
      <w:bookmarkStart w:id="12" w:name="_Toc207119112"/>
      <w:bookmarkStart w:id="13" w:name="_Toc196234247"/>
      <w:r w:rsidRPr="009B1524">
        <w:lastRenderedPageBreak/>
        <w:t>Research Aim and Objectives</w:t>
      </w:r>
      <w:bookmarkEnd w:id="12"/>
    </w:p>
    <w:p w14:paraId="53A5360C" w14:textId="2F786EF4" w:rsidR="00A64A86" w:rsidRPr="009B1524" w:rsidRDefault="00A64A86" w:rsidP="009B1524">
      <w:pPr>
        <w:pStyle w:val="Heading3"/>
        <w:spacing w:line="360" w:lineRule="auto"/>
        <w:rPr>
          <w:rFonts w:cs="Times New Roman"/>
          <w:szCs w:val="24"/>
        </w:rPr>
      </w:pPr>
      <w:bookmarkStart w:id="14" w:name="_Toc207119113"/>
      <w:r w:rsidRPr="009B1524">
        <w:rPr>
          <w:rFonts w:cs="Times New Roman"/>
          <w:szCs w:val="24"/>
        </w:rPr>
        <w:t>Aim</w:t>
      </w:r>
      <w:bookmarkEnd w:id="13"/>
      <w:bookmarkEnd w:id="14"/>
    </w:p>
    <w:p w14:paraId="04175702" w14:textId="740D0273" w:rsidR="00A64A86" w:rsidRPr="009B1524" w:rsidRDefault="007747E0" w:rsidP="009B1524">
      <w:pPr>
        <w:spacing w:line="360" w:lineRule="auto"/>
        <w:jc w:val="both"/>
        <w:rPr>
          <w:rFonts w:ascii="Times New Roman" w:hAnsi="Times New Roman" w:cs="Times New Roman"/>
        </w:rPr>
      </w:pPr>
      <w:r w:rsidRPr="009B1524">
        <w:rPr>
          <w:rFonts w:ascii="Times New Roman" w:hAnsi="Times New Roman" w:cs="Times New Roman"/>
        </w:rPr>
        <w:t>The aim is to evaluate the impact of a tech-driven leadership engagement platform on improving organisational culture and employee retention in the UAE hospitality sector</w:t>
      </w:r>
      <w:r w:rsidR="00A64A86" w:rsidRPr="009B1524">
        <w:rPr>
          <w:rFonts w:ascii="Times New Roman" w:hAnsi="Times New Roman" w:cs="Times New Roman"/>
        </w:rPr>
        <w:t>.</w:t>
      </w:r>
    </w:p>
    <w:p w14:paraId="0E71A9BE" w14:textId="77777777" w:rsidR="00A64A86" w:rsidRPr="009B1524" w:rsidRDefault="00A64A86" w:rsidP="009B1524">
      <w:pPr>
        <w:pStyle w:val="Heading3"/>
        <w:spacing w:line="360" w:lineRule="auto"/>
        <w:rPr>
          <w:rFonts w:cs="Times New Roman"/>
          <w:szCs w:val="24"/>
        </w:rPr>
      </w:pPr>
      <w:bookmarkStart w:id="15" w:name="_Toc196234248"/>
      <w:bookmarkStart w:id="16" w:name="_Toc207119114"/>
      <w:r w:rsidRPr="009B1524">
        <w:rPr>
          <w:rFonts w:cs="Times New Roman"/>
          <w:szCs w:val="24"/>
        </w:rPr>
        <w:t xml:space="preserve">Research </w:t>
      </w:r>
      <w:bookmarkEnd w:id="15"/>
      <w:r w:rsidRPr="009B1524">
        <w:rPr>
          <w:rFonts w:cs="Times New Roman"/>
          <w:szCs w:val="24"/>
        </w:rPr>
        <w:t>Objectives</w:t>
      </w:r>
      <w:bookmarkEnd w:id="16"/>
      <w:r w:rsidRPr="009B1524">
        <w:rPr>
          <w:rFonts w:cs="Times New Roman"/>
          <w:szCs w:val="24"/>
        </w:rPr>
        <w:t xml:space="preserve"> </w:t>
      </w:r>
    </w:p>
    <w:p w14:paraId="75CE8C12" w14:textId="77777777" w:rsidR="007747E0" w:rsidRPr="009B1524" w:rsidRDefault="007747E0" w:rsidP="009B1524">
      <w:pPr>
        <w:numPr>
          <w:ilvl w:val="0"/>
          <w:numId w:val="1"/>
        </w:numPr>
        <w:spacing w:line="360" w:lineRule="auto"/>
        <w:jc w:val="both"/>
        <w:rPr>
          <w:rFonts w:ascii="Times New Roman" w:hAnsi="Times New Roman" w:cs="Times New Roman"/>
        </w:rPr>
      </w:pPr>
      <w:r w:rsidRPr="009B1524">
        <w:rPr>
          <w:rFonts w:ascii="Times New Roman" w:hAnsi="Times New Roman" w:cs="Times New Roman"/>
        </w:rPr>
        <w:t>To assess how leadership style affects employee retention in UAE hospitality firms.</w:t>
      </w:r>
    </w:p>
    <w:p w14:paraId="0FE07D83" w14:textId="77777777" w:rsidR="007747E0" w:rsidRPr="009B1524" w:rsidRDefault="007747E0" w:rsidP="009B1524">
      <w:pPr>
        <w:numPr>
          <w:ilvl w:val="0"/>
          <w:numId w:val="1"/>
        </w:numPr>
        <w:spacing w:line="360" w:lineRule="auto"/>
        <w:jc w:val="both"/>
        <w:rPr>
          <w:rFonts w:ascii="Times New Roman" w:hAnsi="Times New Roman" w:cs="Times New Roman"/>
        </w:rPr>
      </w:pPr>
      <w:r w:rsidRPr="009B1524">
        <w:rPr>
          <w:rFonts w:ascii="Times New Roman" w:hAnsi="Times New Roman" w:cs="Times New Roman"/>
        </w:rPr>
        <w:t>To examine the role of organisational culture in influencing staff loyalty.</w:t>
      </w:r>
    </w:p>
    <w:p w14:paraId="260FD38D" w14:textId="3AA66FE1" w:rsidR="0002326A" w:rsidRPr="009B1524" w:rsidRDefault="007747E0" w:rsidP="009B1524">
      <w:pPr>
        <w:numPr>
          <w:ilvl w:val="0"/>
          <w:numId w:val="1"/>
        </w:numPr>
        <w:spacing w:line="360" w:lineRule="auto"/>
        <w:jc w:val="both"/>
        <w:rPr>
          <w:rFonts w:ascii="Times New Roman" w:hAnsi="Times New Roman" w:cs="Times New Roman"/>
        </w:rPr>
      </w:pPr>
      <w:r w:rsidRPr="009B1524">
        <w:rPr>
          <w:rFonts w:ascii="Times New Roman" w:hAnsi="Times New Roman" w:cs="Times New Roman"/>
        </w:rPr>
        <w:t>To evaluate the potential of a tech-based platform in enhancing leadership and cultural integration for better retention outcomes</w:t>
      </w:r>
      <w:bookmarkStart w:id="17" w:name="_Toc196234249"/>
      <w:r w:rsidRPr="009B1524">
        <w:rPr>
          <w:rFonts w:ascii="Times New Roman" w:hAnsi="Times New Roman" w:cs="Times New Roman"/>
        </w:rPr>
        <w:t>.</w:t>
      </w:r>
    </w:p>
    <w:p w14:paraId="48339207" w14:textId="77777777" w:rsidR="0002326A" w:rsidRPr="009B1524" w:rsidRDefault="0002326A" w:rsidP="009B1524">
      <w:pPr>
        <w:spacing w:line="360" w:lineRule="auto"/>
        <w:jc w:val="both"/>
        <w:rPr>
          <w:rFonts w:ascii="Times New Roman" w:hAnsi="Times New Roman" w:cs="Times New Roman"/>
          <w:b/>
          <w:bCs/>
        </w:rPr>
      </w:pPr>
    </w:p>
    <w:p w14:paraId="06E925E4" w14:textId="77777777" w:rsidR="00A64A86" w:rsidRPr="009B1524" w:rsidRDefault="00A64A86" w:rsidP="009B1524">
      <w:pPr>
        <w:pStyle w:val="Heading3"/>
        <w:spacing w:line="360" w:lineRule="auto"/>
        <w:rPr>
          <w:rFonts w:cs="Times New Roman"/>
          <w:szCs w:val="24"/>
        </w:rPr>
      </w:pPr>
      <w:bookmarkStart w:id="18" w:name="_Toc207119115"/>
      <w:r w:rsidRPr="009B1524">
        <w:rPr>
          <w:rFonts w:cs="Times New Roman"/>
          <w:szCs w:val="24"/>
        </w:rPr>
        <w:t xml:space="preserve">Research </w:t>
      </w:r>
      <w:bookmarkEnd w:id="17"/>
      <w:r w:rsidRPr="009B1524">
        <w:rPr>
          <w:rFonts w:cs="Times New Roman"/>
          <w:szCs w:val="24"/>
        </w:rPr>
        <w:t>Questions</w:t>
      </w:r>
      <w:bookmarkEnd w:id="18"/>
      <w:r w:rsidRPr="009B1524">
        <w:rPr>
          <w:rFonts w:cs="Times New Roman"/>
          <w:szCs w:val="24"/>
        </w:rPr>
        <w:t xml:space="preserve"> </w:t>
      </w:r>
    </w:p>
    <w:p w14:paraId="2085E89F" w14:textId="77777777" w:rsidR="007747E0" w:rsidRPr="009B1524" w:rsidRDefault="007747E0" w:rsidP="009B1524">
      <w:pPr>
        <w:pStyle w:val="ListParagraph"/>
        <w:numPr>
          <w:ilvl w:val="0"/>
          <w:numId w:val="7"/>
        </w:numPr>
        <w:spacing w:line="360" w:lineRule="auto"/>
        <w:jc w:val="both"/>
        <w:rPr>
          <w:rFonts w:ascii="Times New Roman" w:hAnsi="Times New Roman" w:cs="Times New Roman"/>
        </w:rPr>
      </w:pPr>
      <w:bookmarkStart w:id="19" w:name="_Toc196234250"/>
      <w:r w:rsidRPr="009B1524">
        <w:rPr>
          <w:rFonts w:ascii="Times New Roman" w:hAnsi="Times New Roman" w:cs="Times New Roman"/>
        </w:rPr>
        <w:t>How does leadership style influence employee retention in the UAE hospitality sector?</w:t>
      </w:r>
    </w:p>
    <w:p w14:paraId="4C39E112" w14:textId="77777777" w:rsidR="007747E0" w:rsidRPr="009B1524" w:rsidRDefault="007747E0" w:rsidP="009B1524">
      <w:pPr>
        <w:pStyle w:val="ListParagraph"/>
        <w:numPr>
          <w:ilvl w:val="0"/>
          <w:numId w:val="7"/>
        </w:numPr>
        <w:spacing w:line="360" w:lineRule="auto"/>
        <w:jc w:val="both"/>
        <w:rPr>
          <w:rFonts w:ascii="Times New Roman" w:hAnsi="Times New Roman" w:cs="Times New Roman"/>
        </w:rPr>
      </w:pPr>
      <w:r w:rsidRPr="009B1524">
        <w:rPr>
          <w:rFonts w:ascii="Times New Roman" w:hAnsi="Times New Roman" w:cs="Times New Roman"/>
        </w:rPr>
        <w:t>In what ways does organisational culture impact staff loyalty in hospitality firms?</w:t>
      </w:r>
    </w:p>
    <w:p w14:paraId="04646DEE" w14:textId="2E41332B" w:rsidR="00A64A86" w:rsidRPr="009B1524" w:rsidRDefault="007747E0" w:rsidP="009B1524">
      <w:pPr>
        <w:pStyle w:val="ListParagraph"/>
        <w:numPr>
          <w:ilvl w:val="0"/>
          <w:numId w:val="7"/>
        </w:numPr>
        <w:spacing w:line="360" w:lineRule="auto"/>
        <w:jc w:val="both"/>
        <w:rPr>
          <w:rFonts w:ascii="Times New Roman" w:hAnsi="Times New Roman" w:cs="Times New Roman"/>
        </w:rPr>
      </w:pPr>
      <w:r w:rsidRPr="009B1524">
        <w:rPr>
          <w:rFonts w:ascii="Times New Roman" w:hAnsi="Times New Roman" w:cs="Times New Roman"/>
        </w:rPr>
        <w:t>What is the effectiveness of a tech-based platform in improving leadership engagement and cultural alignment to reduce turnover?</w:t>
      </w:r>
    </w:p>
    <w:p w14:paraId="232D13A5" w14:textId="7639181D" w:rsidR="00A64A86" w:rsidRPr="009B1524" w:rsidRDefault="00A64A86" w:rsidP="009B1524">
      <w:pPr>
        <w:pStyle w:val="Heading2"/>
        <w:jc w:val="both"/>
      </w:pPr>
      <w:bookmarkStart w:id="20" w:name="_Toc207119116"/>
      <w:r w:rsidRPr="009B1524">
        <w:t>Dissertation Outline</w:t>
      </w:r>
      <w:bookmarkEnd w:id="19"/>
      <w:bookmarkEnd w:id="20"/>
    </w:p>
    <w:p w14:paraId="13577730" w14:textId="15FB23EC" w:rsidR="00A64A86" w:rsidRPr="009B1524" w:rsidRDefault="00D5565B" w:rsidP="009B1524">
      <w:pPr>
        <w:spacing w:line="360" w:lineRule="auto"/>
        <w:jc w:val="both"/>
        <w:rPr>
          <w:rFonts w:ascii="Times New Roman" w:hAnsi="Times New Roman" w:cs="Times New Roman"/>
        </w:rPr>
      </w:pPr>
      <w:r w:rsidRPr="009B1524">
        <w:rPr>
          <w:rFonts w:ascii="Times New Roman" w:hAnsi="Times New Roman" w:cs="Times New Roman"/>
        </w:rPr>
        <w:t>In this dissertation, six chapters are used to provide a systematic approach to understanding the effect of a tech-driven leadership engagement platform on employee retention within the UAE hospitality industry. Chapter 1 provides the research context, aim, objectives and entrepreneurial opportunity. Chapter 2 is a critical review of the related theories and literature. In chapter 3, the research methodology is described. Chapter 4 examines the stakeholders and interests. Chapter 5 gives findings and discussion. Chapter 6 is the conclusion of the study with major findings and practical evidence-based suggestions</w:t>
      </w:r>
      <w:r w:rsidR="00A64A86" w:rsidRPr="009B1524">
        <w:rPr>
          <w:rFonts w:ascii="Times New Roman" w:hAnsi="Times New Roman" w:cs="Times New Roman"/>
        </w:rPr>
        <w:t xml:space="preserve">. </w:t>
      </w:r>
    </w:p>
    <w:p w14:paraId="6F528A7E" w14:textId="77777777" w:rsidR="00A64A86" w:rsidRPr="009B1524" w:rsidRDefault="00A64A86" w:rsidP="009B1524">
      <w:pPr>
        <w:spacing w:line="360" w:lineRule="auto"/>
        <w:jc w:val="both"/>
        <w:rPr>
          <w:rFonts w:ascii="Times New Roman" w:eastAsiaTheme="majorEastAsia" w:hAnsi="Times New Roman" w:cs="Times New Roman"/>
          <w:b/>
        </w:rPr>
      </w:pPr>
      <w:bookmarkStart w:id="21" w:name="_Toc201925369"/>
      <w:bookmarkStart w:id="22" w:name="_Toc202263657"/>
      <w:r w:rsidRPr="009B1524">
        <w:rPr>
          <w:rFonts w:ascii="Times New Roman" w:hAnsi="Times New Roman" w:cs="Times New Roman"/>
        </w:rPr>
        <w:br w:type="page"/>
      </w:r>
    </w:p>
    <w:p w14:paraId="01FD2657" w14:textId="3E031D9B" w:rsidR="00851B9E" w:rsidRPr="002C6F10" w:rsidRDefault="0054553E" w:rsidP="00851B9E">
      <w:pPr>
        <w:pStyle w:val="Heading1"/>
        <w:spacing w:line="360" w:lineRule="auto"/>
        <w:rPr>
          <w:rFonts w:cs="Times New Roman"/>
          <w:szCs w:val="24"/>
        </w:rPr>
      </w:pPr>
      <w:bookmarkStart w:id="23" w:name="_Toc204084209"/>
      <w:bookmarkStart w:id="24" w:name="_Toc207119117"/>
      <w:bookmarkEnd w:id="21"/>
      <w:bookmarkEnd w:id="22"/>
      <w:r>
        <w:rPr>
          <w:rFonts w:cs="Times New Roman"/>
          <w:szCs w:val="24"/>
        </w:rPr>
        <w:lastRenderedPageBreak/>
        <w:t xml:space="preserve">Chapter 2: </w:t>
      </w:r>
      <w:r w:rsidR="00851B9E" w:rsidRPr="002C6F10">
        <w:rPr>
          <w:rFonts w:cs="Times New Roman"/>
          <w:szCs w:val="24"/>
        </w:rPr>
        <w:t>Literature Review</w:t>
      </w:r>
      <w:bookmarkEnd w:id="23"/>
      <w:bookmarkEnd w:id="24"/>
    </w:p>
    <w:p w14:paraId="67B492DF" w14:textId="77777777" w:rsidR="00851B9E" w:rsidRPr="002C6F10" w:rsidRDefault="00851B9E" w:rsidP="00851B9E">
      <w:pPr>
        <w:pStyle w:val="Heading2"/>
      </w:pPr>
      <w:bookmarkStart w:id="25" w:name="_Toc201925370"/>
      <w:bookmarkStart w:id="26" w:name="_Toc202263658"/>
      <w:bookmarkStart w:id="27" w:name="_Toc204084210"/>
      <w:bookmarkStart w:id="28" w:name="_Toc207119118"/>
      <w:r w:rsidRPr="002C6F10">
        <w:t>Theoretical Framework</w:t>
      </w:r>
      <w:bookmarkEnd w:id="25"/>
      <w:bookmarkEnd w:id="26"/>
      <w:bookmarkEnd w:id="27"/>
      <w:bookmarkEnd w:id="28"/>
    </w:p>
    <w:p w14:paraId="157368DB" w14:textId="77777777" w:rsidR="00851B9E" w:rsidRPr="002C6F10" w:rsidRDefault="00851B9E" w:rsidP="00851B9E">
      <w:pPr>
        <w:pStyle w:val="Heading3"/>
        <w:spacing w:line="360" w:lineRule="auto"/>
        <w:rPr>
          <w:rFonts w:cs="Times New Roman"/>
          <w:i w:val="0"/>
          <w:szCs w:val="24"/>
        </w:rPr>
      </w:pPr>
      <w:bookmarkStart w:id="29" w:name="_Toc202263659"/>
      <w:bookmarkStart w:id="30" w:name="_Toc201925371"/>
      <w:bookmarkStart w:id="31" w:name="_Toc204084211"/>
      <w:bookmarkStart w:id="32" w:name="_Toc207119119"/>
      <w:r w:rsidRPr="002C6F10">
        <w:rPr>
          <w:rFonts w:cs="Times New Roman"/>
          <w:szCs w:val="24"/>
          <w:lang w:val="en-US"/>
        </w:rPr>
        <w:t>Transformational Leadership Theory</w:t>
      </w:r>
      <w:bookmarkEnd w:id="29"/>
      <w:bookmarkEnd w:id="30"/>
      <w:bookmarkEnd w:id="31"/>
      <w:bookmarkEnd w:id="32"/>
    </w:p>
    <w:p w14:paraId="078A5CFF" w14:textId="77777777" w:rsidR="00851B9E" w:rsidRPr="002C6F10"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t xml:space="preserve">The Transformational Leadership Theory has been broadly </w:t>
      </w:r>
      <w:proofErr w:type="spellStart"/>
      <w:r w:rsidRPr="002C6F10">
        <w:rPr>
          <w:rFonts w:ascii="Times New Roman" w:hAnsi="Times New Roman" w:cs="Times New Roman"/>
          <w:lang w:val="en-US"/>
        </w:rPr>
        <w:t>recognised</w:t>
      </w:r>
      <w:proofErr w:type="spellEnd"/>
      <w:r w:rsidRPr="002C6F10">
        <w:rPr>
          <w:rFonts w:ascii="Times New Roman" w:hAnsi="Times New Roman" w:cs="Times New Roman"/>
          <w:lang w:val="en-US"/>
        </w:rPr>
        <w:t xml:space="preserve"> as a very important theory in the field of leadership towards achieving the understanding of how leaders can motivate the employees to perform beyond their expectations (Bass, 1985). Brunner, Schuster and Lehmann (2023) pointed at their four constituents </w:t>
      </w:r>
      <w:proofErr w:type="spellStart"/>
      <w:r w:rsidRPr="002C6F10">
        <w:rPr>
          <w:rFonts w:ascii="Times New Roman" w:hAnsi="Times New Roman" w:cs="Times New Roman"/>
          <w:lang w:val="en-US"/>
        </w:rPr>
        <w:t>idealised</w:t>
      </w:r>
      <w:proofErr w:type="spellEnd"/>
      <w:r w:rsidRPr="002C6F10">
        <w:rPr>
          <w:rFonts w:ascii="Times New Roman" w:hAnsi="Times New Roman" w:cs="Times New Roman"/>
          <w:lang w:val="en-US"/>
        </w:rPr>
        <w:t xml:space="preserve"> influence, inspirational motivation, intellectual stimulation and </w:t>
      </w:r>
      <w:proofErr w:type="spellStart"/>
      <w:r w:rsidRPr="002C6F10">
        <w:rPr>
          <w:rFonts w:ascii="Times New Roman" w:hAnsi="Times New Roman" w:cs="Times New Roman"/>
          <w:lang w:val="en-US"/>
        </w:rPr>
        <w:t>individualised</w:t>
      </w:r>
      <w:proofErr w:type="spellEnd"/>
      <w:r w:rsidRPr="002C6F10">
        <w:rPr>
          <w:rFonts w:ascii="Times New Roman" w:hAnsi="Times New Roman" w:cs="Times New Roman"/>
          <w:lang w:val="en-US"/>
        </w:rPr>
        <w:t xml:space="preserve"> consideration, each of which leads to increased engagement and commitment. This can be supported with empirical evidence; </w:t>
      </w:r>
      <w:proofErr w:type="spellStart"/>
      <w:r w:rsidRPr="002C6F10">
        <w:rPr>
          <w:rFonts w:ascii="Times New Roman" w:hAnsi="Times New Roman" w:cs="Times New Roman"/>
          <w:lang w:val="en-US"/>
        </w:rPr>
        <w:t>Seshasai</w:t>
      </w:r>
      <w:proofErr w:type="spellEnd"/>
      <w:r w:rsidRPr="002C6F10">
        <w:rPr>
          <w:rFonts w:ascii="Times New Roman" w:hAnsi="Times New Roman" w:cs="Times New Roman"/>
          <w:lang w:val="en-US"/>
        </w:rPr>
        <w:t xml:space="preserve"> and </w:t>
      </w:r>
      <w:proofErr w:type="spellStart"/>
      <w:r w:rsidRPr="002C6F10">
        <w:rPr>
          <w:rFonts w:ascii="Times New Roman" w:hAnsi="Times New Roman" w:cs="Times New Roman"/>
          <w:lang w:val="en-US"/>
        </w:rPr>
        <w:t>Shriya</w:t>
      </w:r>
      <w:proofErr w:type="spellEnd"/>
      <w:r w:rsidRPr="002C6F10">
        <w:rPr>
          <w:rFonts w:ascii="Times New Roman" w:hAnsi="Times New Roman" w:cs="Times New Roman"/>
          <w:lang w:val="en-US"/>
        </w:rPr>
        <w:t xml:space="preserve"> (2024) found the correlation between transformational leadership and employee satisfaction to be 0.44 which shows that there is a moderately strong relationship between the two variables. On the same note, </w:t>
      </w:r>
      <w:proofErr w:type="spellStart"/>
      <w:r w:rsidRPr="002C6F10">
        <w:rPr>
          <w:rFonts w:ascii="Times New Roman" w:hAnsi="Times New Roman" w:cs="Times New Roman"/>
          <w:lang w:val="en-US"/>
        </w:rPr>
        <w:t>Kumari</w:t>
      </w:r>
      <w:proofErr w:type="spellEnd"/>
      <w:r w:rsidRPr="002C6F10">
        <w:rPr>
          <w:rFonts w:ascii="Times New Roman" w:hAnsi="Times New Roman" w:cs="Times New Roman"/>
          <w:lang w:val="en-US"/>
        </w:rPr>
        <w:t>, Kumar and Narayanan (2025) revealed that transformational leadership had the potential to explain 67 percent of the team performance variance and indirectly determine retention through enhancing job satisfaction. These quantitative results support the application of the theory in service sectors, such as hospitality, where emotional connectedness is directly linked to the performance measure (Xu, 2025).</w:t>
      </w:r>
    </w:p>
    <w:p w14:paraId="621E6865" w14:textId="77777777" w:rsidR="00851B9E" w:rsidRPr="002C6F10"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t xml:space="preserve">There are, however, a few limitations that can be seen through a critical comparison. </w:t>
      </w:r>
      <w:proofErr w:type="spellStart"/>
      <w:r w:rsidRPr="002C6F10">
        <w:rPr>
          <w:rFonts w:ascii="Times New Roman" w:hAnsi="Times New Roman" w:cs="Times New Roman"/>
          <w:lang w:val="en-US"/>
        </w:rPr>
        <w:t>Mashayekhi</w:t>
      </w:r>
      <w:proofErr w:type="spellEnd"/>
      <w:r w:rsidRPr="002C6F10">
        <w:rPr>
          <w:rFonts w:ascii="Times New Roman" w:hAnsi="Times New Roman" w:cs="Times New Roman"/>
          <w:lang w:val="en-US"/>
        </w:rPr>
        <w:t xml:space="preserve"> (2025) stated that transformational leadership was highly dependent on cultural congruence in a multicultural setting and thus, its influence might not be universal. This brings inconsistency in the literature on its </w:t>
      </w:r>
      <w:proofErr w:type="spellStart"/>
      <w:r w:rsidRPr="002C6F10">
        <w:rPr>
          <w:rFonts w:ascii="Times New Roman" w:hAnsi="Times New Roman" w:cs="Times New Roman"/>
          <w:lang w:val="en-US"/>
        </w:rPr>
        <w:t>generalisability</w:t>
      </w:r>
      <w:proofErr w:type="spellEnd"/>
      <w:r w:rsidRPr="002C6F10">
        <w:rPr>
          <w:rFonts w:ascii="Times New Roman" w:hAnsi="Times New Roman" w:cs="Times New Roman"/>
          <w:lang w:val="en-US"/>
        </w:rPr>
        <w:t xml:space="preserve">. In addition, most quoted studies are based on cross-sectional survey data, which is a restricting factor in causal inference. The importance of digital tools in mediating or improving transformational </w:t>
      </w:r>
      <w:proofErr w:type="spellStart"/>
      <w:r w:rsidRPr="002C6F10">
        <w:rPr>
          <w:rFonts w:ascii="Times New Roman" w:hAnsi="Times New Roman" w:cs="Times New Roman"/>
          <w:lang w:val="en-US"/>
        </w:rPr>
        <w:t>behaviours</w:t>
      </w:r>
      <w:proofErr w:type="spellEnd"/>
      <w:r w:rsidRPr="002C6F10">
        <w:rPr>
          <w:rFonts w:ascii="Times New Roman" w:hAnsi="Times New Roman" w:cs="Times New Roman"/>
          <w:lang w:val="en-US"/>
        </w:rPr>
        <w:t xml:space="preserve"> has not been studied widely before, which makes this research fit in the gap. The current study will find application in the UAE hospitality setting, which is </w:t>
      </w:r>
      <w:proofErr w:type="spellStart"/>
      <w:r w:rsidRPr="002C6F10">
        <w:rPr>
          <w:rFonts w:ascii="Times New Roman" w:hAnsi="Times New Roman" w:cs="Times New Roman"/>
          <w:lang w:val="en-US"/>
        </w:rPr>
        <w:t>characterised</w:t>
      </w:r>
      <w:proofErr w:type="spellEnd"/>
      <w:r w:rsidRPr="002C6F10">
        <w:rPr>
          <w:rFonts w:ascii="Times New Roman" w:hAnsi="Times New Roman" w:cs="Times New Roman"/>
          <w:lang w:val="en-US"/>
        </w:rPr>
        <w:t xml:space="preserve"> by high employee turnover and cultural diversity, which make theory contextually and analytically applicable.</w:t>
      </w:r>
    </w:p>
    <w:p w14:paraId="4397C8A7" w14:textId="77777777" w:rsidR="00851B9E" w:rsidRPr="002C6F10" w:rsidRDefault="00851B9E" w:rsidP="00851B9E">
      <w:pPr>
        <w:pStyle w:val="Heading3"/>
        <w:spacing w:line="360" w:lineRule="auto"/>
        <w:rPr>
          <w:rFonts w:cs="Times New Roman"/>
          <w:szCs w:val="24"/>
          <w:lang w:val="en-US"/>
        </w:rPr>
      </w:pPr>
      <w:bookmarkStart w:id="33" w:name="_Toc207119120"/>
      <w:r w:rsidRPr="002C6F10">
        <w:rPr>
          <w:rFonts w:cs="Times New Roman"/>
          <w:szCs w:val="24"/>
          <w:lang w:val="en-US"/>
        </w:rPr>
        <w:t>Institutional Theory (DiMaggio and Powell, 1983)</w:t>
      </w:r>
      <w:bookmarkEnd w:id="33"/>
      <w:r w:rsidRPr="002C6F10">
        <w:rPr>
          <w:rFonts w:cs="Times New Roman"/>
          <w:szCs w:val="24"/>
          <w:lang w:val="en-US"/>
        </w:rPr>
        <w:t xml:space="preserve"> </w:t>
      </w:r>
    </w:p>
    <w:p w14:paraId="30F97FF7" w14:textId="77777777" w:rsidR="00851B9E" w:rsidRPr="002C6F10" w:rsidRDefault="00851B9E" w:rsidP="00851B9E">
      <w:pPr>
        <w:pStyle w:val="NormalWeb"/>
        <w:spacing w:line="360" w:lineRule="auto"/>
        <w:jc w:val="both"/>
      </w:pPr>
      <w:r w:rsidRPr="002C6F10">
        <w:t xml:space="preserve">Institutional Theory, introduced by DiMaggio and Powell (1983), posits that </w:t>
      </w:r>
      <w:proofErr w:type="spellStart"/>
      <w:r w:rsidRPr="002C6F10">
        <w:t>organisations</w:t>
      </w:r>
      <w:proofErr w:type="spellEnd"/>
      <w:r w:rsidRPr="002C6F10">
        <w:t xml:space="preserve"> operate not only based on efficiency but also under pressures to conform to institutional norms, rules, and expectations to gain legitimacy and stability. Greenwood and Meyer (2008) pointed out that three </w:t>
      </w:r>
      <w:r w:rsidRPr="002C6F10">
        <w:lastRenderedPageBreak/>
        <w:t xml:space="preserve">processes, namely coercive, mimetic and normative isomorphism in which </w:t>
      </w:r>
      <w:proofErr w:type="spellStart"/>
      <w:r w:rsidRPr="002C6F10">
        <w:t>organisations</w:t>
      </w:r>
      <w:proofErr w:type="spellEnd"/>
      <w:r w:rsidRPr="002C6F10">
        <w:t xml:space="preserve"> can borrow similitude structure and practices. The theory is particularly applicable in the UAE hospitality setting, where hotel institutions are frequently subjected to firm regulatory, cultural, and competitive forces to adopt existing norms concerning digital transformation, employment diversity, and international human resources practices. A number of theorists have endorsed the relevance of this theory to HR practices and innovation. Indicatively, </w:t>
      </w:r>
      <w:proofErr w:type="spellStart"/>
      <w:r w:rsidRPr="002C6F10">
        <w:t>Najeeb</w:t>
      </w:r>
      <w:proofErr w:type="spellEnd"/>
      <w:r w:rsidRPr="002C6F10">
        <w:t xml:space="preserve"> (2014) asserted that the employee-</w:t>
      </w:r>
      <w:proofErr w:type="spellStart"/>
      <w:r w:rsidRPr="002C6F10">
        <w:t>centred</w:t>
      </w:r>
      <w:proofErr w:type="spellEnd"/>
      <w:r w:rsidRPr="002C6F10">
        <w:t xml:space="preserve"> technologies are often inflected by coercive forces of governmental systems, including national </w:t>
      </w:r>
      <w:proofErr w:type="spellStart"/>
      <w:r w:rsidRPr="002C6F10">
        <w:t>labour</w:t>
      </w:r>
      <w:proofErr w:type="spellEnd"/>
      <w:r w:rsidRPr="002C6F10">
        <w:t xml:space="preserve"> policies, or visions of the digital economy. In the UAE, this goes in line with the state-led initiatives such as the UAE Vision 2031, that places a focus on innovation and employee well-being. In a similar argument, Currie and </w:t>
      </w:r>
      <w:proofErr w:type="spellStart"/>
      <w:r w:rsidRPr="002C6F10">
        <w:t>Swansonn</w:t>
      </w:r>
      <w:proofErr w:type="spellEnd"/>
      <w:r w:rsidRPr="002C6F10">
        <w:t xml:space="preserve"> (2009) stated that </w:t>
      </w:r>
      <w:proofErr w:type="spellStart"/>
      <w:r w:rsidRPr="002C6F10">
        <w:t>organisations</w:t>
      </w:r>
      <w:proofErr w:type="spellEnd"/>
      <w:r w:rsidRPr="002C6F10">
        <w:t xml:space="preserve"> seek legitimacy through imitating successful </w:t>
      </w:r>
      <w:proofErr w:type="spellStart"/>
      <w:r w:rsidRPr="002C6F10">
        <w:t>organisations</w:t>
      </w:r>
      <w:proofErr w:type="spellEnd"/>
      <w:r w:rsidRPr="002C6F10">
        <w:t xml:space="preserve">- termed mimetic isomorphism. In a highly competitive industry such as the hospitality industry, companies can integrate technology leadership and culture tools as a way of ensuring they stay competitive and attract skilled </w:t>
      </w:r>
      <w:proofErr w:type="spellStart"/>
      <w:r w:rsidRPr="002C6F10">
        <w:t>labour</w:t>
      </w:r>
      <w:proofErr w:type="spellEnd"/>
      <w:r w:rsidRPr="002C6F10">
        <w:t>.</w:t>
      </w:r>
    </w:p>
    <w:p w14:paraId="6EAF03A4" w14:textId="77777777" w:rsidR="00851B9E" w:rsidRPr="002C6F10" w:rsidRDefault="00851B9E" w:rsidP="00851B9E">
      <w:pPr>
        <w:pStyle w:val="NormalWeb"/>
        <w:spacing w:line="360" w:lineRule="auto"/>
        <w:jc w:val="both"/>
      </w:pPr>
      <w:r w:rsidRPr="002C6F10">
        <w:t xml:space="preserve">Alternatively, other researchers indicate that conformity may inhibit innovation. It may also happen that, under too much institutional pressure, </w:t>
      </w:r>
      <w:proofErr w:type="spellStart"/>
      <w:r w:rsidRPr="002C6F10">
        <w:t>organisations</w:t>
      </w:r>
      <w:proofErr w:type="spellEnd"/>
      <w:r w:rsidRPr="002C6F10">
        <w:t xml:space="preserve"> may implement solutions symbolically and without changing </w:t>
      </w:r>
      <w:proofErr w:type="spellStart"/>
      <w:r w:rsidRPr="002C6F10">
        <w:t>behaviour</w:t>
      </w:r>
      <w:proofErr w:type="spellEnd"/>
      <w:r w:rsidRPr="002C6F10">
        <w:t xml:space="preserve"> (</w:t>
      </w:r>
      <w:proofErr w:type="spellStart"/>
      <w:r w:rsidRPr="002C6F10">
        <w:t>Zucker</w:t>
      </w:r>
      <w:proofErr w:type="spellEnd"/>
      <w:r w:rsidRPr="002C6F10">
        <w:t xml:space="preserve">, 1987). The consequence of this decoupling is the introduction of systems (e.g., feedback platforms or HR dashboards) to manage image or compliance but not functional effectiveness. These fears are reflected by Hirsch and </w:t>
      </w:r>
      <w:proofErr w:type="spellStart"/>
      <w:r w:rsidRPr="002C6F10">
        <w:t>Lounsbury</w:t>
      </w:r>
      <w:proofErr w:type="spellEnd"/>
      <w:r w:rsidRPr="002C6F10">
        <w:t xml:space="preserve"> (1997), who argued that </w:t>
      </w:r>
      <w:proofErr w:type="spellStart"/>
      <w:r w:rsidRPr="002C6F10">
        <w:t>organisations</w:t>
      </w:r>
      <w:proofErr w:type="spellEnd"/>
      <w:r w:rsidRPr="002C6F10">
        <w:t xml:space="preserve"> tend to have window dressing encounters with </w:t>
      </w:r>
      <w:proofErr w:type="spellStart"/>
      <w:r w:rsidRPr="002C6F10">
        <w:t>institutionalised</w:t>
      </w:r>
      <w:proofErr w:type="spellEnd"/>
      <w:r w:rsidRPr="002C6F10">
        <w:t xml:space="preserve"> practices especially when there is a mismatch between the imposed norms and internal capacities. Such criticism is vital in the UAE hospitality industry where introducing technology-driven platforms can be more of a display of innovation rather than a real demonstration of leadership or cultural influence. On a cultural note, </w:t>
      </w:r>
      <w:proofErr w:type="spellStart"/>
      <w:r w:rsidRPr="002C6F10">
        <w:t>Hambrick</w:t>
      </w:r>
      <w:proofErr w:type="spellEnd"/>
      <w:r w:rsidRPr="002C6F10">
        <w:t xml:space="preserve"> et al. (2004) suggested institutional theory does not take into consideration internal agency that has an assumption that </w:t>
      </w:r>
      <w:proofErr w:type="spellStart"/>
      <w:r w:rsidRPr="002C6F10">
        <w:t>organisations</w:t>
      </w:r>
      <w:proofErr w:type="spellEnd"/>
      <w:r w:rsidRPr="002C6F10">
        <w:t xml:space="preserve"> conform passively. Yet, in culturally non-homogeneous environments, like the UAE, internal stakeholders may take an entrepreneurial role in improving institutional norms in a creative fashion. This is especially critical to your study since it implies that the emergence of a tech-based platform of leadership may not be merely an outcome of some external pressure but also of an internally driven strategy to address turnover and cultural congruence.</w:t>
      </w:r>
    </w:p>
    <w:p w14:paraId="4B2B8D68" w14:textId="77777777" w:rsidR="00851B9E" w:rsidRPr="002C6F10" w:rsidRDefault="00851B9E" w:rsidP="00851B9E">
      <w:pPr>
        <w:pStyle w:val="NormalWeb"/>
        <w:spacing w:line="360" w:lineRule="auto"/>
        <w:jc w:val="both"/>
      </w:pPr>
      <w:r w:rsidRPr="002C6F10">
        <w:lastRenderedPageBreak/>
        <w:t>Critically, the critics of Institutional Theory have noted the tendency of this school of thought to use qualitative case studies and conceptual discussions. Though they provide great insights, they do not apply well to other situations (</w:t>
      </w:r>
      <w:proofErr w:type="spellStart"/>
      <w:r w:rsidRPr="002C6F10">
        <w:t>Kauppi</w:t>
      </w:r>
      <w:proofErr w:type="spellEnd"/>
      <w:r w:rsidRPr="002C6F10">
        <w:t xml:space="preserve">, 2022). The theory has not been supported by many quantitative studies that prove its predictions in various sectors such as the hospitality sector, and such gaps exist in the UAE. One more issue is that most current studies are Western-oriented, and they cannot reflect the specifics of the institutional environment in the Gulf region, which is </w:t>
      </w:r>
      <w:proofErr w:type="spellStart"/>
      <w:r w:rsidRPr="002C6F10">
        <w:t>characterised</w:t>
      </w:r>
      <w:proofErr w:type="spellEnd"/>
      <w:r w:rsidRPr="002C6F10">
        <w:t xml:space="preserve"> by a combination of state influence, cultural diversity, and high rates of </w:t>
      </w:r>
      <w:proofErr w:type="spellStart"/>
      <w:r w:rsidRPr="002C6F10">
        <w:t>digitalisation</w:t>
      </w:r>
      <w:proofErr w:type="spellEnd"/>
      <w:r w:rsidRPr="002C6F10">
        <w:t xml:space="preserve"> (</w:t>
      </w:r>
      <w:proofErr w:type="spellStart"/>
      <w:r w:rsidRPr="002C6F10">
        <w:t>Menkes</w:t>
      </w:r>
      <w:proofErr w:type="spellEnd"/>
      <w:r w:rsidRPr="002C6F10">
        <w:t xml:space="preserve">, 2023). Altogether, Institutional Theory is a practical macro-theoretical framework that can be used to explain why UAE hospitality </w:t>
      </w:r>
      <w:proofErr w:type="spellStart"/>
      <w:r w:rsidRPr="002C6F10">
        <w:t>organisations</w:t>
      </w:r>
      <w:proofErr w:type="spellEnd"/>
      <w:r w:rsidRPr="002C6F10">
        <w:t xml:space="preserve"> are likely to embrace technology-based leadership and cultural tools not only as cutting-edge solutions, but also as an answer to the pressure of regulations, professional norms, and competitive forces. Nonetheless, its shortcomings as far as agency and superficial conformity are concerned should not be overlooked.</w:t>
      </w:r>
    </w:p>
    <w:p w14:paraId="60DCBF19" w14:textId="77777777" w:rsidR="00851B9E" w:rsidRPr="002C6F10" w:rsidRDefault="00851B9E" w:rsidP="00851B9E">
      <w:pPr>
        <w:pStyle w:val="Heading2"/>
      </w:pPr>
      <w:bookmarkStart w:id="34" w:name="_Toc207119121"/>
      <w:r w:rsidRPr="002C6F10">
        <w:t>Empirical Review</w:t>
      </w:r>
      <w:bookmarkEnd w:id="34"/>
    </w:p>
    <w:p w14:paraId="0F9C06A4" w14:textId="77777777" w:rsidR="00851B9E" w:rsidRPr="002C6F10" w:rsidRDefault="00851B9E" w:rsidP="00851B9E">
      <w:pPr>
        <w:pStyle w:val="Heading3"/>
        <w:spacing w:line="360" w:lineRule="auto"/>
        <w:rPr>
          <w:rFonts w:cs="Times New Roman"/>
          <w:szCs w:val="24"/>
          <w:lang w:val="en-US"/>
        </w:rPr>
      </w:pPr>
      <w:bookmarkStart w:id="35" w:name="_Toc207119122"/>
      <w:r w:rsidRPr="002C6F10">
        <w:rPr>
          <w:rFonts w:cs="Times New Roman"/>
          <w:szCs w:val="24"/>
          <w:lang w:val="en-US"/>
        </w:rPr>
        <w:t>Leadership style affects employee retention in UAE hospitality firms</w:t>
      </w:r>
      <w:bookmarkEnd w:id="35"/>
      <w:r w:rsidRPr="002C6F10">
        <w:rPr>
          <w:rFonts w:cs="Times New Roman"/>
          <w:szCs w:val="24"/>
          <w:lang w:val="en-US"/>
        </w:rPr>
        <w:t xml:space="preserve"> </w:t>
      </w:r>
    </w:p>
    <w:p w14:paraId="6FB76BE9" w14:textId="77777777" w:rsidR="00851B9E" w:rsidRPr="002C6F10"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t xml:space="preserve">Leadership style has been closely related to employee retention in the hospitality sector in the UAE, because workers in the industry are highly multicultural. Several empirical studies have indicated that leadership </w:t>
      </w:r>
      <w:proofErr w:type="spellStart"/>
      <w:r w:rsidRPr="002C6F10">
        <w:rPr>
          <w:rFonts w:ascii="Times New Roman" w:hAnsi="Times New Roman" w:cs="Times New Roman"/>
          <w:lang w:val="en-US"/>
        </w:rPr>
        <w:t>behaviours</w:t>
      </w:r>
      <w:proofErr w:type="spellEnd"/>
      <w:r w:rsidRPr="002C6F10">
        <w:rPr>
          <w:rFonts w:ascii="Times New Roman" w:hAnsi="Times New Roman" w:cs="Times New Roman"/>
          <w:lang w:val="en-US"/>
        </w:rPr>
        <w:t xml:space="preserve"> are important factors affecting employee motivation, job satisfaction and commitment. As an example,</w:t>
      </w:r>
      <w:r w:rsidRPr="002C6F10">
        <w:rPr>
          <w:rFonts w:ascii="Times New Roman" w:hAnsi="Times New Roman" w:cs="Times New Roman"/>
        </w:rPr>
        <w:t xml:space="preserve"> </w:t>
      </w:r>
      <w:proofErr w:type="spellStart"/>
      <w:r w:rsidRPr="002C6F10">
        <w:rPr>
          <w:rFonts w:ascii="Times New Roman" w:hAnsi="Times New Roman" w:cs="Times New Roman"/>
        </w:rPr>
        <w:t>Berthod</w:t>
      </w:r>
      <w:proofErr w:type="spellEnd"/>
      <w:r w:rsidRPr="002C6F10">
        <w:rPr>
          <w:rFonts w:ascii="Times New Roman" w:hAnsi="Times New Roman" w:cs="Times New Roman"/>
        </w:rPr>
        <w:t xml:space="preserve"> (2023) </w:t>
      </w:r>
      <w:r w:rsidRPr="002C6F10">
        <w:rPr>
          <w:rFonts w:ascii="Times New Roman" w:hAnsi="Times New Roman" w:cs="Times New Roman"/>
          <w:lang w:val="en-US"/>
        </w:rPr>
        <w:t>surveyed in the field of mid-</w:t>
      </w:r>
      <w:proofErr w:type="spellStart"/>
      <w:r w:rsidRPr="002C6F10">
        <w:rPr>
          <w:rFonts w:ascii="Times New Roman" w:hAnsi="Times New Roman" w:cs="Times New Roman"/>
          <w:lang w:val="en-US"/>
        </w:rPr>
        <w:t>sised</w:t>
      </w:r>
      <w:proofErr w:type="spellEnd"/>
      <w:r w:rsidRPr="002C6F10">
        <w:rPr>
          <w:rFonts w:ascii="Times New Roman" w:hAnsi="Times New Roman" w:cs="Times New Roman"/>
          <w:lang w:val="en-US"/>
        </w:rPr>
        <w:t xml:space="preserve"> hotels in Dubai and Abu Dhabi and discovered that transformational leadership positively relates to retention outcomes. Leaders who exhibited </w:t>
      </w:r>
      <w:proofErr w:type="spellStart"/>
      <w:r w:rsidRPr="002C6F10">
        <w:rPr>
          <w:rFonts w:ascii="Times New Roman" w:hAnsi="Times New Roman" w:cs="Times New Roman"/>
          <w:lang w:val="en-US"/>
        </w:rPr>
        <w:t>idealised</w:t>
      </w:r>
      <w:proofErr w:type="spellEnd"/>
      <w:r w:rsidRPr="002C6F10">
        <w:rPr>
          <w:rFonts w:ascii="Times New Roman" w:hAnsi="Times New Roman" w:cs="Times New Roman"/>
          <w:lang w:val="en-US"/>
        </w:rPr>
        <w:t xml:space="preserve"> influence and individual consideration enhanced emotional attachment of the employees to the workplace. In comparable research, Saleem, </w:t>
      </w:r>
      <w:proofErr w:type="spellStart"/>
      <w:r w:rsidRPr="002C6F10">
        <w:rPr>
          <w:rFonts w:ascii="Times New Roman" w:hAnsi="Times New Roman" w:cs="Times New Roman"/>
        </w:rPr>
        <w:t>Dibben</w:t>
      </w:r>
      <w:proofErr w:type="spellEnd"/>
      <w:r w:rsidRPr="002C6F10">
        <w:rPr>
          <w:rFonts w:ascii="Times New Roman" w:hAnsi="Times New Roman" w:cs="Times New Roman"/>
        </w:rPr>
        <w:t xml:space="preserve"> and Wood (2024) </w:t>
      </w:r>
      <w:r w:rsidRPr="002C6F10">
        <w:rPr>
          <w:rFonts w:ascii="Times New Roman" w:hAnsi="Times New Roman" w:cs="Times New Roman"/>
          <w:lang w:val="en-US"/>
        </w:rPr>
        <w:t xml:space="preserve">found that democratic leadership forms decreased voluntary turnover by encouraging open communication and involvement in the decision-making (r = 0.56, p &lt; 0.01) in study of 350 employees working in the hospitality industry. These results allude to the fact that leadership that is participative and inspirational helps develop trust and loyalty, particularly in work settings where employees are expected to work long hours in a </w:t>
      </w:r>
      <w:proofErr w:type="spellStart"/>
      <w:r w:rsidRPr="002C6F10">
        <w:rPr>
          <w:rFonts w:ascii="Times New Roman" w:hAnsi="Times New Roman" w:cs="Times New Roman"/>
          <w:lang w:val="en-US"/>
        </w:rPr>
        <w:t>pressurised</w:t>
      </w:r>
      <w:proofErr w:type="spellEnd"/>
      <w:r w:rsidRPr="002C6F10">
        <w:rPr>
          <w:rFonts w:ascii="Times New Roman" w:hAnsi="Times New Roman" w:cs="Times New Roman"/>
          <w:lang w:val="en-US"/>
        </w:rPr>
        <w:t xml:space="preserve"> environment.</w:t>
      </w:r>
    </w:p>
    <w:p w14:paraId="6AB3BB89" w14:textId="77777777" w:rsidR="00851B9E" w:rsidRPr="004F6C25"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t xml:space="preserve">Nevertheless, not every leadership style is effective. </w:t>
      </w:r>
      <w:proofErr w:type="spellStart"/>
      <w:r w:rsidRPr="002C6F10">
        <w:rPr>
          <w:rFonts w:ascii="Times New Roman" w:hAnsi="Times New Roman" w:cs="Times New Roman"/>
        </w:rPr>
        <w:t>Drori</w:t>
      </w:r>
      <w:proofErr w:type="spellEnd"/>
      <w:r w:rsidRPr="002C6F10">
        <w:rPr>
          <w:rFonts w:ascii="Times New Roman" w:hAnsi="Times New Roman" w:cs="Times New Roman"/>
        </w:rPr>
        <w:t xml:space="preserve"> (2019)</w:t>
      </w:r>
      <w:r w:rsidRPr="002C6F10">
        <w:rPr>
          <w:rFonts w:ascii="Times New Roman" w:hAnsi="Times New Roman" w:cs="Times New Roman"/>
          <w:lang w:val="en-US"/>
        </w:rPr>
        <w:t xml:space="preserve"> discussed the impact of autocratic leadership in hierarchical hotel chains and identified a higher level of disengagement </w:t>
      </w:r>
      <w:r w:rsidRPr="002C6F10">
        <w:rPr>
          <w:rFonts w:ascii="Times New Roman" w:hAnsi="Times New Roman" w:cs="Times New Roman"/>
          <w:lang w:val="en-US"/>
        </w:rPr>
        <w:lastRenderedPageBreak/>
        <w:t xml:space="preserve">and intention to leave. Their study revealed that the strict command hierarchy hinders employee freedom, which may demotivate younger workers, especially those belonging to the Western world as they are accustomed to independence and employee feedback. </w:t>
      </w:r>
      <w:r w:rsidRPr="002C6F10">
        <w:rPr>
          <w:rFonts w:ascii="Times New Roman" w:hAnsi="Times New Roman" w:cs="Times New Roman"/>
        </w:rPr>
        <w:t xml:space="preserve">David, Tolbert and </w:t>
      </w:r>
      <w:proofErr w:type="spellStart"/>
      <w:r w:rsidRPr="002C6F10">
        <w:rPr>
          <w:rFonts w:ascii="Times New Roman" w:hAnsi="Times New Roman" w:cs="Times New Roman"/>
        </w:rPr>
        <w:t>Boghossian</w:t>
      </w:r>
      <w:proofErr w:type="spellEnd"/>
      <w:r w:rsidRPr="002C6F10">
        <w:rPr>
          <w:rFonts w:ascii="Times New Roman" w:hAnsi="Times New Roman" w:cs="Times New Roman"/>
        </w:rPr>
        <w:t xml:space="preserve"> (2019) </w:t>
      </w:r>
      <w:r w:rsidRPr="002C6F10">
        <w:rPr>
          <w:rFonts w:ascii="Times New Roman" w:hAnsi="Times New Roman" w:cs="Times New Roman"/>
          <w:lang w:val="en-US"/>
        </w:rPr>
        <w:t xml:space="preserve">analyzed that the cultural perception of hospitality workers and concluded that leadership performance differed according to nationality. Asian employees reacted better to directive leadership style because they were used to the concept of hierarchy whereas European and North American employees were more receptive to transformational or servant leadership style. Such research shows that there must be cultural sensitivity when assessing the effects of leadership on retention. Moreover, </w:t>
      </w:r>
      <w:proofErr w:type="spellStart"/>
      <w:r w:rsidRPr="002C6F10">
        <w:rPr>
          <w:rFonts w:ascii="Times New Roman" w:hAnsi="Times New Roman" w:cs="Times New Roman"/>
        </w:rPr>
        <w:t>Huault</w:t>
      </w:r>
      <w:proofErr w:type="spellEnd"/>
      <w:r w:rsidRPr="002C6F10">
        <w:rPr>
          <w:rFonts w:ascii="Times New Roman" w:hAnsi="Times New Roman" w:cs="Times New Roman"/>
        </w:rPr>
        <w:t xml:space="preserve"> (2017) </w:t>
      </w:r>
      <w:r w:rsidRPr="002C6F10">
        <w:rPr>
          <w:rFonts w:ascii="Times New Roman" w:hAnsi="Times New Roman" w:cs="Times New Roman"/>
          <w:lang w:val="en-US"/>
        </w:rPr>
        <w:t>discovered that emotional intelligence in executives, especially in managing the conflict in the intercultural setting, contributed to the high level of retention, which was especially high in the hotels with high diversity among employees. Although this is the case, Fahad and Tariq (2024) indicate that leadership style by itself does not work as an effective predictor of retention because it must be backed by strategic HR policies like learning opportunities, career advancement, and work-life balance</w:t>
      </w:r>
      <w:r w:rsidRPr="004F6C25">
        <w:rPr>
          <w:rFonts w:ascii="Times New Roman" w:hAnsi="Times New Roman" w:cs="Times New Roman"/>
          <w:lang w:val="en-US"/>
        </w:rPr>
        <w:t>.</w:t>
      </w:r>
    </w:p>
    <w:p w14:paraId="0C2E5435" w14:textId="77777777" w:rsidR="00851B9E"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t>Critically, most of the available empirical research has been based on cross-sectional survey data, and as such has limited capacity to determine causality. It is often shown that there is a correlation between leadership and retention, but little is investigated to see what the long-term effect is and whether these leadership interventions are sustainable. In addition, there is scarce literature examining how digital tools can make leadership presence or access more visible or accessible in de-</w:t>
      </w:r>
      <w:proofErr w:type="spellStart"/>
      <w:r w:rsidRPr="002C6F10">
        <w:rPr>
          <w:rFonts w:ascii="Times New Roman" w:hAnsi="Times New Roman" w:cs="Times New Roman"/>
          <w:lang w:val="en-US"/>
        </w:rPr>
        <w:t>centralised</w:t>
      </w:r>
      <w:proofErr w:type="spellEnd"/>
      <w:r w:rsidRPr="002C6F10">
        <w:rPr>
          <w:rFonts w:ascii="Times New Roman" w:hAnsi="Times New Roman" w:cs="Times New Roman"/>
          <w:lang w:val="en-US"/>
        </w:rPr>
        <w:t xml:space="preserve"> hotel operations. It is a significant gap in literature and an opportunity to be utilised by this study and its research to understand how transformational and participative leadership styles with the help of technology-enabled leadership platforms can increase their advantage of reducing turnover within the UAE hospitality industry. </w:t>
      </w:r>
    </w:p>
    <w:p w14:paraId="68613C22" w14:textId="77777777" w:rsidR="00851B9E" w:rsidRPr="007B3BBD" w:rsidRDefault="00851B9E" w:rsidP="00851B9E">
      <w:pPr>
        <w:pStyle w:val="Heading3"/>
        <w:spacing w:line="360" w:lineRule="auto"/>
        <w:rPr>
          <w:rFonts w:cs="Times New Roman"/>
          <w:szCs w:val="24"/>
          <w:lang w:val="en-US"/>
        </w:rPr>
      </w:pPr>
      <w:bookmarkStart w:id="36" w:name="_Toc207119123"/>
      <w:r>
        <w:rPr>
          <w:rFonts w:cs="Times New Roman"/>
          <w:szCs w:val="24"/>
          <w:lang w:val="en-US"/>
        </w:rPr>
        <w:t>R</w:t>
      </w:r>
      <w:r w:rsidRPr="007B3BBD">
        <w:rPr>
          <w:rFonts w:cs="Times New Roman"/>
          <w:szCs w:val="24"/>
          <w:lang w:val="en-US"/>
        </w:rPr>
        <w:t>ole of organisational culture in influencing staff loyalty</w:t>
      </w:r>
      <w:bookmarkEnd w:id="36"/>
      <w:r w:rsidRPr="007B3BBD">
        <w:rPr>
          <w:rFonts w:cs="Times New Roman"/>
          <w:szCs w:val="24"/>
          <w:lang w:val="en-US"/>
        </w:rPr>
        <w:t xml:space="preserve"> </w:t>
      </w:r>
    </w:p>
    <w:p w14:paraId="754CDE1B" w14:textId="77777777" w:rsidR="00851B9E"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t xml:space="preserve">Organisational culture is a well-known determining factor of employee loyalty, especially in hospitality institutions, where relationships, cultural beliefs, and interactions determine the working environment of the staff. </w:t>
      </w:r>
      <w:proofErr w:type="spellStart"/>
      <w:r w:rsidRPr="002C6F10">
        <w:rPr>
          <w:rFonts w:ascii="Times New Roman" w:hAnsi="Times New Roman" w:cs="Times New Roman"/>
        </w:rPr>
        <w:t>Matira</w:t>
      </w:r>
      <w:proofErr w:type="spellEnd"/>
      <w:r w:rsidRPr="002C6F10">
        <w:rPr>
          <w:rFonts w:ascii="Times New Roman" w:hAnsi="Times New Roman" w:cs="Times New Roman"/>
        </w:rPr>
        <w:t xml:space="preserve"> and </w:t>
      </w:r>
      <w:proofErr w:type="spellStart"/>
      <w:r w:rsidRPr="002C6F10">
        <w:rPr>
          <w:rFonts w:ascii="Times New Roman" w:hAnsi="Times New Roman" w:cs="Times New Roman"/>
        </w:rPr>
        <w:t>Awolusi</w:t>
      </w:r>
      <w:proofErr w:type="spellEnd"/>
      <w:r w:rsidRPr="002C6F10">
        <w:rPr>
          <w:rFonts w:ascii="Times New Roman" w:hAnsi="Times New Roman" w:cs="Times New Roman"/>
        </w:rPr>
        <w:t xml:space="preserve"> (2020) </w:t>
      </w:r>
      <w:r w:rsidRPr="002C6F10">
        <w:rPr>
          <w:rFonts w:ascii="Times New Roman" w:hAnsi="Times New Roman" w:cs="Times New Roman"/>
          <w:lang w:val="en-US"/>
        </w:rPr>
        <w:t xml:space="preserve">implemented the Competing Values Framework to UAE hotels and identified the correlation of clan cultures, which are based on collaboration, loyalty, and shared values, with high employee retention. According to employees, feeling that they were in a family-like environment would incline them to continue serving the </w:t>
      </w:r>
      <w:r w:rsidRPr="002C6F10">
        <w:rPr>
          <w:rFonts w:ascii="Times New Roman" w:hAnsi="Times New Roman" w:cs="Times New Roman"/>
          <w:lang w:val="en-US"/>
        </w:rPr>
        <w:lastRenderedPageBreak/>
        <w:t xml:space="preserve">company even after their contractual period was over </w:t>
      </w:r>
      <w:r w:rsidRPr="002C6F10">
        <w:rPr>
          <w:rFonts w:ascii="Times New Roman" w:hAnsi="Times New Roman" w:cs="Times New Roman"/>
        </w:rPr>
        <w:t>(</w:t>
      </w:r>
      <w:proofErr w:type="spellStart"/>
      <w:r w:rsidRPr="002C6F10">
        <w:rPr>
          <w:rFonts w:ascii="Times New Roman" w:hAnsi="Times New Roman" w:cs="Times New Roman"/>
        </w:rPr>
        <w:t>Qasim</w:t>
      </w:r>
      <w:proofErr w:type="spellEnd"/>
      <w:r w:rsidRPr="002C6F10">
        <w:rPr>
          <w:rFonts w:ascii="Times New Roman" w:hAnsi="Times New Roman" w:cs="Times New Roman"/>
        </w:rPr>
        <w:t>, 2020)</w:t>
      </w:r>
      <w:r w:rsidRPr="002C6F10">
        <w:rPr>
          <w:rFonts w:ascii="Times New Roman" w:hAnsi="Times New Roman" w:cs="Times New Roman"/>
          <w:lang w:val="en-US"/>
        </w:rPr>
        <w:t xml:space="preserve">. Dominant market culture and hierarchical culture hotels had higher turnover rates, and they were under high pressure and possessed few support mechanisms. Similarly, </w:t>
      </w:r>
      <w:proofErr w:type="spellStart"/>
      <w:r w:rsidRPr="002C6F10">
        <w:rPr>
          <w:rFonts w:ascii="Times New Roman" w:hAnsi="Times New Roman" w:cs="Times New Roman"/>
        </w:rPr>
        <w:t>Hassanein</w:t>
      </w:r>
      <w:proofErr w:type="spellEnd"/>
      <w:r w:rsidRPr="002C6F10">
        <w:rPr>
          <w:rFonts w:ascii="Times New Roman" w:hAnsi="Times New Roman" w:cs="Times New Roman"/>
        </w:rPr>
        <w:t xml:space="preserve"> et al. (2024) </w:t>
      </w:r>
      <w:r w:rsidRPr="002C6F10">
        <w:rPr>
          <w:rFonts w:ascii="Times New Roman" w:hAnsi="Times New Roman" w:cs="Times New Roman"/>
          <w:lang w:val="en-US"/>
        </w:rPr>
        <w:t>pointed out that cultural inclusion incorporated in HR activities e.g. celebrating cultural festivals, providing multilingual training, and acknowledging individual backgrounds make employees feel respected and valued, which results in greater loyalty and engagement</w:t>
      </w:r>
      <w:r w:rsidRPr="004F6C25">
        <w:rPr>
          <w:rFonts w:ascii="Times New Roman" w:hAnsi="Times New Roman" w:cs="Times New Roman"/>
          <w:lang w:val="en-US"/>
        </w:rPr>
        <w:t>.</w:t>
      </w:r>
      <w:r w:rsidRPr="002C6F10">
        <w:rPr>
          <w:rFonts w:ascii="Times New Roman" w:hAnsi="Times New Roman" w:cs="Times New Roman"/>
          <w:lang w:val="en-US"/>
        </w:rPr>
        <w:t xml:space="preserve"> </w:t>
      </w:r>
    </w:p>
    <w:p w14:paraId="20F1B862" w14:textId="77777777" w:rsidR="00851B9E" w:rsidRPr="002C6F10"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t xml:space="preserve">Furthermore, </w:t>
      </w:r>
      <w:proofErr w:type="spellStart"/>
      <w:r w:rsidRPr="002C6F10">
        <w:rPr>
          <w:rFonts w:ascii="Times New Roman" w:hAnsi="Times New Roman" w:cs="Times New Roman"/>
        </w:rPr>
        <w:t>Ogdol</w:t>
      </w:r>
      <w:proofErr w:type="spellEnd"/>
      <w:r w:rsidRPr="002C6F10">
        <w:rPr>
          <w:rFonts w:ascii="Times New Roman" w:hAnsi="Times New Roman" w:cs="Times New Roman"/>
        </w:rPr>
        <w:t xml:space="preserve"> (2018) </w:t>
      </w:r>
      <w:r w:rsidRPr="002C6F10">
        <w:rPr>
          <w:rFonts w:ascii="Times New Roman" w:hAnsi="Times New Roman" w:cs="Times New Roman"/>
          <w:lang w:val="en-US"/>
        </w:rPr>
        <w:t xml:space="preserve">examined that 500 employees of luxury hotels in the United Arab Emirates. Their results indicated that workers who felt that their personal values aligned with those of the organisation (customer care, respect and fairness) were 38% more likely to report long-term loyalty. Likewise, Ali and </w:t>
      </w:r>
      <w:proofErr w:type="spellStart"/>
      <w:r w:rsidRPr="002C6F10">
        <w:rPr>
          <w:rFonts w:ascii="Times New Roman" w:hAnsi="Times New Roman" w:cs="Times New Roman"/>
          <w:lang w:val="en-US"/>
        </w:rPr>
        <w:t>Junaid</w:t>
      </w:r>
      <w:proofErr w:type="spellEnd"/>
      <w:r w:rsidRPr="002C6F10">
        <w:rPr>
          <w:rFonts w:ascii="Times New Roman" w:hAnsi="Times New Roman" w:cs="Times New Roman"/>
          <w:lang w:val="en-US"/>
        </w:rPr>
        <w:t xml:space="preserve"> (2024) showed that the team rituals (i.e., feedback huddles or recognition events) conducted by hospitality employees on a regular basis led to increased satisfaction and reduced turnover intentions. This positive relationship does not, hold across the board. According to </w:t>
      </w:r>
      <w:proofErr w:type="spellStart"/>
      <w:r w:rsidRPr="002C6F10">
        <w:rPr>
          <w:rFonts w:ascii="Times New Roman" w:hAnsi="Times New Roman" w:cs="Times New Roman"/>
        </w:rPr>
        <w:t>Zarim</w:t>
      </w:r>
      <w:proofErr w:type="spellEnd"/>
      <w:r w:rsidRPr="002C6F10">
        <w:rPr>
          <w:rFonts w:ascii="Times New Roman" w:hAnsi="Times New Roman" w:cs="Times New Roman"/>
        </w:rPr>
        <w:t xml:space="preserve"> et al. (2016)</w:t>
      </w:r>
      <w:r w:rsidRPr="002C6F10">
        <w:rPr>
          <w:rFonts w:ascii="Times New Roman" w:hAnsi="Times New Roman" w:cs="Times New Roman"/>
          <w:lang w:val="en-US"/>
        </w:rPr>
        <w:t xml:space="preserve">, in most traditional hotel chains powerful cultures become stagnant and unwilling to accept new ideas and embrace innovation. Such rigidity may result into disengagement, especially among younger workers who believe in creativity and open communication. Further, </w:t>
      </w:r>
      <w:r w:rsidRPr="002C6F10">
        <w:rPr>
          <w:rFonts w:ascii="Times New Roman" w:hAnsi="Times New Roman" w:cs="Times New Roman"/>
        </w:rPr>
        <w:t xml:space="preserve">Ming, Ming and Harun (2021) </w:t>
      </w:r>
      <w:r w:rsidRPr="002C6F10">
        <w:rPr>
          <w:rFonts w:ascii="Times New Roman" w:hAnsi="Times New Roman" w:cs="Times New Roman"/>
          <w:lang w:val="en-US"/>
        </w:rPr>
        <w:t xml:space="preserve">advised that the need to enforce a dominant culture in highly heterogeneous workstations may </w:t>
      </w:r>
      <w:proofErr w:type="spellStart"/>
      <w:r w:rsidRPr="002C6F10">
        <w:rPr>
          <w:rFonts w:ascii="Times New Roman" w:hAnsi="Times New Roman" w:cs="Times New Roman"/>
          <w:lang w:val="en-US"/>
        </w:rPr>
        <w:t>marginalise</w:t>
      </w:r>
      <w:proofErr w:type="spellEnd"/>
      <w:r w:rsidRPr="002C6F10">
        <w:rPr>
          <w:rFonts w:ascii="Times New Roman" w:hAnsi="Times New Roman" w:cs="Times New Roman"/>
          <w:lang w:val="en-US"/>
        </w:rPr>
        <w:t xml:space="preserve"> minority groups leading to subtle forms of exclusion, which degrade the morale of employees.</w:t>
      </w:r>
    </w:p>
    <w:p w14:paraId="743B43C4" w14:textId="77777777" w:rsidR="00851B9E" w:rsidRPr="004F6C25"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t xml:space="preserve">Despite evidence that inclusive, value-aligned cultures are more likely to foster retention, there is still a lack in the active measurement and management of culture. </w:t>
      </w:r>
      <w:r w:rsidRPr="002C6F10">
        <w:rPr>
          <w:rFonts w:ascii="Times New Roman" w:hAnsi="Times New Roman" w:cs="Times New Roman"/>
        </w:rPr>
        <w:t xml:space="preserve">Abdallah (2022) </w:t>
      </w:r>
      <w:r w:rsidRPr="002C6F10">
        <w:rPr>
          <w:rFonts w:ascii="Times New Roman" w:hAnsi="Times New Roman" w:cs="Times New Roman"/>
          <w:lang w:val="en-US"/>
        </w:rPr>
        <w:t xml:space="preserve">noted that only 32 percent of the hotels in the UAE have </w:t>
      </w:r>
      <w:proofErr w:type="spellStart"/>
      <w:r w:rsidRPr="002C6F10">
        <w:rPr>
          <w:rFonts w:ascii="Times New Roman" w:hAnsi="Times New Roman" w:cs="Times New Roman"/>
          <w:lang w:val="en-US"/>
        </w:rPr>
        <w:t>institutionalised</w:t>
      </w:r>
      <w:proofErr w:type="spellEnd"/>
      <w:r w:rsidRPr="002C6F10">
        <w:rPr>
          <w:rFonts w:ascii="Times New Roman" w:hAnsi="Times New Roman" w:cs="Times New Roman"/>
          <w:lang w:val="en-US"/>
        </w:rPr>
        <w:t xml:space="preserve"> mechanisms of cultural evaluation or intervention. In addition, the potential of technology to enhance cultural integration e.g. cultural analytics, employee feedback platform, onboarding tools is an under-researched area. Numerous companies still depend on the unofficial management gut feeling instead of the evidence-based approaches to track the culture. Thus, this study will examine how technology can be used to accommodate adaptive, inclusive and feedback-driven cultures that can increase staff loyalty within a multi-ethnic hospitality workforc</w:t>
      </w:r>
      <w:r w:rsidRPr="004F6C25">
        <w:rPr>
          <w:rFonts w:ascii="Times New Roman" w:hAnsi="Times New Roman" w:cs="Times New Roman"/>
          <w:lang w:val="en-US"/>
        </w:rPr>
        <w:t>e.</w:t>
      </w:r>
    </w:p>
    <w:p w14:paraId="20A3B0F0" w14:textId="77777777" w:rsidR="00851B9E" w:rsidRPr="004F6C25" w:rsidRDefault="00851B9E" w:rsidP="00851B9E">
      <w:pPr>
        <w:pStyle w:val="Heading3"/>
        <w:spacing w:line="360" w:lineRule="auto"/>
        <w:rPr>
          <w:rFonts w:cs="Times New Roman"/>
          <w:szCs w:val="24"/>
          <w:lang w:val="en-US"/>
        </w:rPr>
      </w:pPr>
      <w:bookmarkStart w:id="37" w:name="_Toc207119124"/>
      <w:r w:rsidRPr="004F6C25">
        <w:rPr>
          <w:rFonts w:cs="Times New Roman"/>
          <w:szCs w:val="24"/>
          <w:lang w:val="en-US"/>
        </w:rPr>
        <w:lastRenderedPageBreak/>
        <w:t>Tech-based platforms enhancing leadership and cultural integration for better retention outcomes</w:t>
      </w:r>
      <w:bookmarkEnd w:id="37"/>
    </w:p>
    <w:p w14:paraId="42C7AF0B" w14:textId="77777777" w:rsidR="00851B9E" w:rsidRPr="002C6F10"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t xml:space="preserve">The overlap of technology, leadership and culture is a new frontier in the study of employee retention. Several researchers contend that technology-based platforms have the potential of being effective in closing leadership gaps, monitoring organisational culture, and improving retention strategies. </w:t>
      </w:r>
      <w:proofErr w:type="spellStart"/>
      <w:r w:rsidRPr="002C6F10">
        <w:rPr>
          <w:rFonts w:ascii="Times New Roman" w:hAnsi="Times New Roman" w:cs="Times New Roman"/>
        </w:rPr>
        <w:t>Abudaqa</w:t>
      </w:r>
      <w:proofErr w:type="spellEnd"/>
      <w:r w:rsidRPr="002C6F10">
        <w:rPr>
          <w:rFonts w:ascii="Times New Roman" w:hAnsi="Times New Roman" w:cs="Times New Roman"/>
        </w:rPr>
        <w:t xml:space="preserve">, </w:t>
      </w:r>
      <w:proofErr w:type="spellStart"/>
      <w:r w:rsidRPr="002C6F10">
        <w:rPr>
          <w:rFonts w:ascii="Times New Roman" w:hAnsi="Times New Roman" w:cs="Times New Roman"/>
        </w:rPr>
        <w:t>AlMujaini</w:t>
      </w:r>
      <w:proofErr w:type="spellEnd"/>
      <w:r w:rsidRPr="002C6F10">
        <w:rPr>
          <w:rFonts w:ascii="Times New Roman" w:hAnsi="Times New Roman" w:cs="Times New Roman"/>
        </w:rPr>
        <w:t xml:space="preserve"> and bin </w:t>
      </w:r>
      <w:proofErr w:type="spellStart"/>
      <w:r w:rsidRPr="002C6F10">
        <w:rPr>
          <w:rFonts w:ascii="Times New Roman" w:hAnsi="Times New Roman" w:cs="Times New Roman"/>
        </w:rPr>
        <w:t>Hilmi</w:t>
      </w:r>
      <w:proofErr w:type="spellEnd"/>
      <w:r w:rsidRPr="002C6F10">
        <w:rPr>
          <w:rFonts w:ascii="Times New Roman" w:hAnsi="Times New Roman" w:cs="Times New Roman"/>
        </w:rPr>
        <w:t xml:space="preserve"> (2019) </w:t>
      </w:r>
      <w:r w:rsidRPr="002C6F10">
        <w:rPr>
          <w:rFonts w:ascii="Times New Roman" w:hAnsi="Times New Roman" w:cs="Times New Roman"/>
          <w:lang w:val="en-US"/>
        </w:rPr>
        <w:t xml:space="preserve">carried out pilot research with one of the leading engagement platforms around leadership in one of the hotels in the group in Dubai. The platform had real time feedback, communications dashboards, and culture tracks. The outcomes were a 29 percent rise in satisfaction ratings of employees and a 19 percent rise in staff stability in a half-year period. Employees said they felt closer to leadership and provided better communication and recognition. Similarly, </w:t>
      </w:r>
      <w:r w:rsidRPr="002C6F10">
        <w:rPr>
          <w:rFonts w:ascii="Times New Roman" w:hAnsi="Times New Roman" w:cs="Times New Roman"/>
        </w:rPr>
        <w:t xml:space="preserve">Michael and Fotiadis (2022) </w:t>
      </w:r>
      <w:r w:rsidRPr="002C6F10">
        <w:rPr>
          <w:rFonts w:ascii="Times New Roman" w:hAnsi="Times New Roman" w:cs="Times New Roman"/>
          <w:lang w:val="en-US"/>
        </w:rPr>
        <w:t>considered AI-based HR systems with predictive analytics that were used to detect at-risk employees using sentiments and performance information. Their case study showed 17 percent decrease in turnover a year after implementation at a resort in UAE.</w:t>
      </w:r>
    </w:p>
    <w:p w14:paraId="01931A42" w14:textId="77777777" w:rsidR="00851B9E" w:rsidRPr="002C6F10"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t xml:space="preserve">Nevertheless, </w:t>
      </w:r>
      <w:r w:rsidRPr="002C6F10">
        <w:rPr>
          <w:rFonts w:ascii="Times New Roman" w:hAnsi="Times New Roman" w:cs="Times New Roman"/>
        </w:rPr>
        <w:t xml:space="preserve">Bakri et al. (2023) </w:t>
      </w:r>
      <w:r w:rsidRPr="002C6F10">
        <w:rPr>
          <w:rFonts w:ascii="Times New Roman" w:hAnsi="Times New Roman" w:cs="Times New Roman"/>
          <w:lang w:val="en-US"/>
        </w:rPr>
        <w:t xml:space="preserve">cautioned that digital measures are only as good as their cultural adaptation or buy-in by leadership in an industry where personal relations are critical, such as in the service industry. In their study, the researchers pointed out that employees saw algorithmic feedback as impersonal unless it was supplemented by direct manager support. </w:t>
      </w:r>
      <w:r w:rsidRPr="002C6F10">
        <w:rPr>
          <w:rFonts w:ascii="Times New Roman" w:hAnsi="Times New Roman" w:cs="Times New Roman"/>
        </w:rPr>
        <w:t xml:space="preserve">Christensen, 2024) </w:t>
      </w:r>
      <w:r w:rsidRPr="002C6F10">
        <w:rPr>
          <w:rFonts w:ascii="Times New Roman" w:hAnsi="Times New Roman" w:cs="Times New Roman"/>
          <w:lang w:val="en-US"/>
        </w:rPr>
        <w:t xml:space="preserve">considered the role of a cross-cultural onboarding platform in the context of Abu Dhabi hotels. The platform featured interactive training in cultural norms, considerations about religion, and communication styles. Their results showed that there was a strong decline in intercultural conflicts and an increase in ratings of teamwork of 22 percent, showing that technology has the potential to promote understanding of cultures in multicultural teams. </w:t>
      </w:r>
      <w:proofErr w:type="spellStart"/>
      <w:r w:rsidRPr="002C6F10">
        <w:rPr>
          <w:rFonts w:ascii="Times New Roman" w:hAnsi="Times New Roman" w:cs="Times New Roman"/>
        </w:rPr>
        <w:t>Attah</w:t>
      </w:r>
      <w:proofErr w:type="spellEnd"/>
      <w:r w:rsidRPr="002C6F10">
        <w:rPr>
          <w:rFonts w:ascii="Times New Roman" w:hAnsi="Times New Roman" w:cs="Times New Roman"/>
        </w:rPr>
        <w:t xml:space="preserve">, </w:t>
      </w:r>
      <w:proofErr w:type="spellStart"/>
      <w:r w:rsidRPr="002C6F10">
        <w:rPr>
          <w:rFonts w:ascii="Times New Roman" w:hAnsi="Times New Roman" w:cs="Times New Roman"/>
        </w:rPr>
        <w:t>Ogunsola</w:t>
      </w:r>
      <w:proofErr w:type="spellEnd"/>
      <w:r w:rsidRPr="002C6F10">
        <w:rPr>
          <w:rFonts w:ascii="Times New Roman" w:hAnsi="Times New Roman" w:cs="Times New Roman"/>
        </w:rPr>
        <w:t xml:space="preserve"> and </w:t>
      </w:r>
      <w:proofErr w:type="spellStart"/>
      <w:r w:rsidRPr="002C6F10">
        <w:rPr>
          <w:rFonts w:ascii="Times New Roman" w:hAnsi="Times New Roman" w:cs="Times New Roman"/>
        </w:rPr>
        <w:t>Garba</w:t>
      </w:r>
      <w:proofErr w:type="spellEnd"/>
      <w:r w:rsidRPr="002C6F10">
        <w:rPr>
          <w:rFonts w:ascii="Times New Roman" w:hAnsi="Times New Roman" w:cs="Times New Roman"/>
        </w:rPr>
        <w:t xml:space="preserve"> (2023) </w:t>
      </w:r>
      <w:r w:rsidRPr="002C6F10">
        <w:rPr>
          <w:rFonts w:ascii="Times New Roman" w:hAnsi="Times New Roman" w:cs="Times New Roman"/>
          <w:lang w:val="en-US"/>
        </w:rPr>
        <w:t>investigated that mobile engagement applications utilised by two luxury hotels in the UAE. These platforms supported peer recognition, anonymous feedback and leadership visibility. Employee Net Promoter Scores (</w:t>
      </w:r>
      <w:proofErr w:type="spellStart"/>
      <w:r w:rsidRPr="002C6F10">
        <w:rPr>
          <w:rFonts w:ascii="Times New Roman" w:hAnsi="Times New Roman" w:cs="Times New Roman"/>
          <w:lang w:val="en-US"/>
        </w:rPr>
        <w:t>eNPS</w:t>
      </w:r>
      <w:proofErr w:type="spellEnd"/>
      <w:r w:rsidRPr="002C6F10">
        <w:rPr>
          <w:rFonts w:ascii="Times New Roman" w:hAnsi="Times New Roman" w:cs="Times New Roman"/>
          <w:lang w:val="en-US"/>
        </w:rPr>
        <w:t xml:space="preserve">) increased by 15 percent and exit interview data showed that employees felt empowered by the voice that the technology enabled them to have. However, there is a certain criticism concerning digital literacy and inclusivity. </w:t>
      </w:r>
      <w:r w:rsidRPr="002C6F10">
        <w:rPr>
          <w:rFonts w:ascii="Times New Roman" w:hAnsi="Times New Roman" w:cs="Times New Roman"/>
        </w:rPr>
        <w:t xml:space="preserve">Chen (2025) </w:t>
      </w:r>
      <w:r w:rsidRPr="002C6F10">
        <w:rPr>
          <w:rFonts w:ascii="Times New Roman" w:hAnsi="Times New Roman" w:cs="Times New Roman"/>
          <w:lang w:val="en-US"/>
        </w:rPr>
        <w:t xml:space="preserve">found that ill-equipped workers with few tech skills or who do not understand the language well tend to be digitally </w:t>
      </w:r>
      <w:proofErr w:type="spellStart"/>
      <w:r w:rsidRPr="002C6F10">
        <w:rPr>
          <w:rFonts w:ascii="Times New Roman" w:hAnsi="Times New Roman" w:cs="Times New Roman"/>
          <w:lang w:val="en-US"/>
        </w:rPr>
        <w:t>marginalised</w:t>
      </w:r>
      <w:proofErr w:type="spellEnd"/>
      <w:r w:rsidRPr="002C6F10">
        <w:rPr>
          <w:rFonts w:ascii="Times New Roman" w:hAnsi="Times New Roman" w:cs="Times New Roman"/>
          <w:lang w:val="en-US"/>
        </w:rPr>
        <w:t xml:space="preserve">. They claim that effective platforms must provide </w:t>
      </w:r>
      <w:proofErr w:type="spellStart"/>
      <w:r w:rsidRPr="002C6F10">
        <w:rPr>
          <w:rFonts w:ascii="Times New Roman" w:hAnsi="Times New Roman" w:cs="Times New Roman"/>
          <w:lang w:val="en-US"/>
        </w:rPr>
        <w:t>multilanguage</w:t>
      </w:r>
      <w:proofErr w:type="spellEnd"/>
      <w:r w:rsidRPr="002C6F10">
        <w:rPr>
          <w:rFonts w:ascii="Times New Roman" w:hAnsi="Times New Roman" w:cs="Times New Roman"/>
          <w:lang w:val="en-US"/>
        </w:rPr>
        <w:t>, mobile-friendly, and culturally sensitive interfaces to become useful in the multinational workforce.</w:t>
      </w:r>
    </w:p>
    <w:p w14:paraId="0363009D" w14:textId="77777777" w:rsidR="00851B9E" w:rsidRPr="002C6F10"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lastRenderedPageBreak/>
        <w:t xml:space="preserve">All these findings combine to highlight the entrepreneurial potential of a technology-driven platform that would help improve leadership performance and cultural alignment. Although that is a promising solution, it needs to be put in the context of the unique needs of UAE hospitality sector, which is </w:t>
      </w:r>
      <w:proofErr w:type="spellStart"/>
      <w:r w:rsidRPr="002C6F10">
        <w:rPr>
          <w:rFonts w:ascii="Times New Roman" w:hAnsi="Times New Roman" w:cs="Times New Roman"/>
          <w:lang w:val="en-US"/>
        </w:rPr>
        <w:t>characterised</w:t>
      </w:r>
      <w:proofErr w:type="spellEnd"/>
      <w:r w:rsidRPr="002C6F10">
        <w:rPr>
          <w:rFonts w:ascii="Times New Roman" w:hAnsi="Times New Roman" w:cs="Times New Roman"/>
          <w:lang w:val="en-US"/>
        </w:rPr>
        <w:t xml:space="preserve"> by diversity, high turnover rates, and service-related requirements. This study aims at bridging that gap by critically examining the viability of such a digital solution and its effect on leadership and culture-based retention results</w:t>
      </w:r>
      <w:r w:rsidRPr="004F6C25">
        <w:rPr>
          <w:rFonts w:ascii="Times New Roman" w:hAnsi="Times New Roman" w:cs="Times New Roman"/>
          <w:lang w:val="en-US"/>
        </w:rPr>
        <w:t>.</w:t>
      </w:r>
    </w:p>
    <w:p w14:paraId="081B4814" w14:textId="77777777" w:rsidR="00851B9E" w:rsidRPr="002C6F10" w:rsidRDefault="00851B9E" w:rsidP="00851B9E">
      <w:pPr>
        <w:pStyle w:val="Heading2"/>
      </w:pPr>
      <w:bookmarkStart w:id="38" w:name="_Toc207119125"/>
      <w:r w:rsidRPr="002C6F10">
        <w:t>Literature Gap</w:t>
      </w:r>
      <w:bookmarkEnd w:id="38"/>
    </w:p>
    <w:p w14:paraId="19A8D95A" w14:textId="77777777" w:rsidR="00851B9E" w:rsidRPr="002C6F10"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t xml:space="preserve">Despite the significant body of literature devoted to </w:t>
      </w:r>
      <w:proofErr w:type="spellStart"/>
      <w:r w:rsidRPr="002C6F10">
        <w:rPr>
          <w:rFonts w:ascii="Times New Roman" w:hAnsi="Times New Roman" w:cs="Times New Roman"/>
          <w:lang w:val="en-US"/>
        </w:rPr>
        <w:t>analysing</w:t>
      </w:r>
      <w:proofErr w:type="spellEnd"/>
      <w:r w:rsidRPr="002C6F10">
        <w:rPr>
          <w:rFonts w:ascii="Times New Roman" w:hAnsi="Times New Roman" w:cs="Times New Roman"/>
          <w:lang w:val="en-US"/>
        </w:rPr>
        <w:t xml:space="preserve"> leadership style and organisational culture as the individual factors affecting employee retention, there also exists a missing gap in terms of the empirical research conducted on the interaction between the two constructs in determining employee retention. A good example is the fact that transformational leadership has always been linked to reduced turnover intentions due to increased employee engagement, emotional attachment and job satisfaction </w:t>
      </w:r>
      <w:r w:rsidRPr="002C6F10">
        <w:rPr>
          <w:rFonts w:ascii="Times New Roman" w:hAnsi="Times New Roman" w:cs="Times New Roman"/>
        </w:rPr>
        <w:t>(</w:t>
      </w:r>
      <w:proofErr w:type="spellStart"/>
      <w:r w:rsidRPr="002C6F10">
        <w:rPr>
          <w:rFonts w:ascii="Times New Roman" w:hAnsi="Times New Roman" w:cs="Times New Roman"/>
        </w:rPr>
        <w:t>Gürfidan</w:t>
      </w:r>
      <w:proofErr w:type="spellEnd"/>
      <w:r w:rsidRPr="002C6F10">
        <w:rPr>
          <w:rFonts w:ascii="Times New Roman" w:hAnsi="Times New Roman" w:cs="Times New Roman"/>
        </w:rPr>
        <w:t xml:space="preserve"> and </w:t>
      </w:r>
      <w:proofErr w:type="spellStart"/>
      <w:r w:rsidRPr="002C6F10">
        <w:rPr>
          <w:rFonts w:ascii="Times New Roman" w:hAnsi="Times New Roman" w:cs="Times New Roman"/>
        </w:rPr>
        <w:t>Koç</w:t>
      </w:r>
      <w:proofErr w:type="spellEnd"/>
      <w:r w:rsidRPr="002C6F10">
        <w:rPr>
          <w:rFonts w:ascii="Times New Roman" w:hAnsi="Times New Roman" w:cs="Times New Roman"/>
        </w:rPr>
        <w:t>, 2016)</w:t>
      </w:r>
      <w:r w:rsidRPr="002C6F10">
        <w:rPr>
          <w:rFonts w:ascii="Times New Roman" w:hAnsi="Times New Roman" w:cs="Times New Roman"/>
          <w:lang w:val="en-US"/>
        </w:rPr>
        <w:t xml:space="preserve">. Similarly, organisational culture, especially inclusive, clan-based, or participative cultures have also been associated with higher rates of employee loyalty and team cohesion </w:t>
      </w:r>
      <w:r w:rsidRPr="002C6F10">
        <w:rPr>
          <w:rFonts w:ascii="Times New Roman" w:hAnsi="Times New Roman" w:cs="Times New Roman"/>
        </w:rPr>
        <w:t>(</w:t>
      </w:r>
      <w:proofErr w:type="spellStart"/>
      <w:r w:rsidRPr="002C6F10">
        <w:rPr>
          <w:rFonts w:ascii="Times New Roman" w:hAnsi="Times New Roman" w:cs="Times New Roman"/>
        </w:rPr>
        <w:t>Blau</w:t>
      </w:r>
      <w:proofErr w:type="spellEnd"/>
      <w:r w:rsidRPr="002C6F10">
        <w:rPr>
          <w:rFonts w:ascii="Times New Roman" w:hAnsi="Times New Roman" w:cs="Times New Roman"/>
        </w:rPr>
        <w:t xml:space="preserve"> and </w:t>
      </w:r>
      <w:proofErr w:type="spellStart"/>
      <w:r w:rsidRPr="002C6F10">
        <w:rPr>
          <w:rFonts w:ascii="Times New Roman" w:hAnsi="Times New Roman" w:cs="Times New Roman"/>
        </w:rPr>
        <w:t>Inbal</w:t>
      </w:r>
      <w:proofErr w:type="spellEnd"/>
      <w:r w:rsidRPr="002C6F10">
        <w:rPr>
          <w:rFonts w:ascii="Times New Roman" w:hAnsi="Times New Roman" w:cs="Times New Roman"/>
        </w:rPr>
        <w:t>, 2017)</w:t>
      </w:r>
      <w:r w:rsidRPr="002C6F10">
        <w:rPr>
          <w:rFonts w:ascii="Times New Roman" w:hAnsi="Times New Roman" w:cs="Times New Roman"/>
          <w:lang w:val="en-US"/>
        </w:rPr>
        <w:t xml:space="preserve">. Nonetheless, little academic literature has been done on how leadership </w:t>
      </w:r>
      <w:proofErr w:type="spellStart"/>
      <w:r w:rsidRPr="002C6F10">
        <w:rPr>
          <w:rFonts w:ascii="Times New Roman" w:hAnsi="Times New Roman" w:cs="Times New Roman"/>
          <w:lang w:val="en-US"/>
        </w:rPr>
        <w:t>behaviours</w:t>
      </w:r>
      <w:proofErr w:type="spellEnd"/>
      <w:r w:rsidRPr="002C6F10">
        <w:rPr>
          <w:rFonts w:ascii="Times New Roman" w:hAnsi="Times New Roman" w:cs="Times New Roman"/>
          <w:lang w:val="en-US"/>
        </w:rPr>
        <w:t xml:space="preserve"> shape or strengthen cultural norms, and vice versa, in the high-turnover contexts. This incomplete perspective does not reflect the actual complexity of the hospitality business in the UAE, which requires an immediate focus on both leadership and culture </w:t>
      </w:r>
      <w:proofErr w:type="spellStart"/>
      <w:r w:rsidRPr="002C6F10">
        <w:rPr>
          <w:rFonts w:ascii="Times New Roman" w:hAnsi="Times New Roman" w:cs="Times New Roman"/>
          <w:lang w:val="en-US"/>
        </w:rPr>
        <w:t>synchronisation</w:t>
      </w:r>
      <w:proofErr w:type="spellEnd"/>
      <w:r w:rsidRPr="002C6F10">
        <w:rPr>
          <w:rFonts w:ascii="Times New Roman" w:hAnsi="Times New Roman" w:cs="Times New Roman"/>
          <w:lang w:val="en-US"/>
        </w:rPr>
        <w:t xml:space="preserve"> due to a variety of teams, the high level of customer service requirements, and cultural communication issues.</w:t>
      </w:r>
    </w:p>
    <w:p w14:paraId="7DA72119" w14:textId="77777777" w:rsidR="00851B9E" w:rsidRPr="002C6F10"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lang w:val="en-US"/>
        </w:rPr>
        <w:t xml:space="preserve">Moreover, gap lies in the fact that technology as a strategic facilitator that incorporates leadership involvement and cultural enhancement to create retention has not been explored in-depth. Though digital HR platforms are growing in popularity to conduct recruitment, performance monitoring, and delivery of feedback, little research has been done to gauge how these platforms can promote leadership visibility, cultural cohesion measurement, or employee voice on an on-going, data-driven basis. In the context of the UAE, where hospitality companies are gravitating toward </w:t>
      </w:r>
      <w:proofErr w:type="spellStart"/>
      <w:r w:rsidRPr="002C6F10">
        <w:rPr>
          <w:rFonts w:ascii="Times New Roman" w:hAnsi="Times New Roman" w:cs="Times New Roman"/>
          <w:lang w:val="en-US"/>
        </w:rPr>
        <w:t>digitalisation</w:t>
      </w:r>
      <w:proofErr w:type="spellEnd"/>
      <w:r w:rsidRPr="002C6F10">
        <w:rPr>
          <w:rFonts w:ascii="Times New Roman" w:hAnsi="Times New Roman" w:cs="Times New Roman"/>
          <w:lang w:val="en-US"/>
        </w:rPr>
        <w:t xml:space="preserve"> to achieve the objectives of Vision 2031, there is a lack of empirical research devoted to the topic of tech-facilitated and </w:t>
      </w:r>
      <w:proofErr w:type="spellStart"/>
      <w:r w:rsidRPr="002C6F10">
        <w:rPr>
          <w:rFonts w:ascii="Times New Roman" w:hAnsi="Times New Roman" w:cs="Times New Roman"/>
          <w:lang w:val="en-US"/>
        </w:rPr>
        <w:t>customised</w:t>
      </w:r>
      <w:proofErr w:type="spellEnd"/>
      <w:r w:rsidRPr="002C6F10">
        <w:rPr>
          <w:rFonts w:ascii="Times New Roman" w:hAnsi="Times New Roman" w:cs="Times New Roman"/>
          <w:lang w:val="en-US"/>
        </w:rPr>
        <w:t xml:space="preserve"> approaches to people management. Much of the existing literature is Western-focused and fails to capture the very specific organisational and workforce dynamics of the Gulf region. There is therefore a contextual and conceptual gap, and </w:t>
      </w:r>
      <w:r w:rsidRPr="002C6F10">
        <w:rPr>
          <w:rFonts w:ascii="Times New Roman" w:hAnsi="Times New Roman" w:cs="Times New Roman"/>
          <w:lang w:val="en-US"/>
        </w:rPr>
        <w:lastRenderedPageBreak/>
        <w:t>this research will attempt to bridge that gap, through a critical analysis of the potential of a technology-based leadership engagement platform as a comprehensive approach to enhancing retention via better leadership and cultural assimilation</w:t>
      </w:r>
      <w:r w:rsidRPr="00FD4861">
        <w:rPr>
          <w:rFonts w:ascii="Times New Roman" w:hAnsi="Times New Roman" w:cs="Times New Roman"/>
          <w:lang w:val="en-US"/>
        </w:rPr>
        <w:t>.</w:t>
      </w:r>
    </w:p>
    <w:p w14:paraId="0FADB274" w14:textId="77777777" w:rsidR="00851B9E" w:rsidRPr="002C6F10" w:rsidRDefault="00851B9E" w:rsidP="00851B9E">
      <w:pPr>
        <w:pStyle w:val="Heading2"/>
      </w:pPr>
      <w:bookmarkStart w:id="39" w:name="_Toc207119126"/>
      <w:r w:rsidRPr="002C6F10">
        <w:t>Chapter Summary</w:t>
      </w:r>
      <w:bookmarkEnd w:id="39"/>
      <w:r w:rsidRPr="002C6F10">
        <w:t xml:space="preserve"> </w:t>
      </w:r>
    </w:p>
    <w:p w14:paraId="15A3C743" w14:textId="77777777" w:rsidR="00851B9E" w:rsidRPr="00FD4861" w:rsidRDefault="00851B9E" w:rsidP="00851B9E">
      <w:pPr>
        <w:spacing w:line="360" w:lineRule="auto"/>
        <w:jc w:val="both"/>
        <w:rPr>
          <w:rFonts w:ascii="Times New Roman" w:hAnsi="Times New Roman" w:cs="Times New Roman"/>
          <w:lang w:val="en-US"/>
        </w:rPr>
      </w:pPr>
      <w:r w:rsidRPr="002C6F10">
        <w:rPr>
          <w:rFonts w:ascii="Times New Roman" w:hAnsi="Times New Roman" w:cs="Times New Roman"/>
        </w:rPr>
        <w:t xml:space="preserve">This chapter has critically discussed the theoretical and empirical background of leadership style, organisational culture and employee retention in the hospitality industry of the UAE. It discussed the Transformational Leadership Theory and the Organisational Culture Theory, and how they apply and are limited. The empirical evidence presented a strong connection between the leadership behaviours and cultural fit and the staff loyalty and identified the gap in the integrated and tech-enabled solutions. Research was not focused on how the digital platforms could be used in concert to foster leadership engagement and culture to help retention. The chapter ended by pointing out this gap in research, thus explaining why there is a necessity to find a technology-based solution to cope with the workforce issues in the hospitality sector of the UAE. </w:t>
      </w:r>
    </w:p>
    <w:p w14:paraId="11ED2B86" w14:textId="77777777" w:rsidR="000D776D" w:rsidRPr="009B1524" w:rsidRDefault="000D776D" w:rsidP="009B1524">
      <w:pPr>
        <w:spacing w:line="360" w:lineRule="auto"/>
        <w:jc w:val="both"/>
        <w:rPr>
          <w:rFonts w:ascii="Times New Roman" w:hAnsi="Times New Roman" w:cs="Times New Roman"/>
          <w:lang w:val="en-US"/>
        </w:rPr>
      </w:pPr>
    </w:p>
    <w:p w14:paraId="1564B269" w14:textId="46259AAC" w:rsidR="000D776D" w:rsidRPr="009B1524" w:rsidRDefault="000D776D"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br/>
      </w:r>
    </w:p>
    <w:p w14:paraId="64A59EDB" w14:textId="629BA9CA" w:rsidR="000C3DCC" w:rsidRPr="00851B9E" w:rsidRDefault="000D776D" w:rsidP="009B1524">
      <w:pPr>
        <w:spacing w:line="360" w:lineRule="auto"/>
        <w:jc w:val="both"/>
        <w:rPr>
          <w:rStyle w:val="Strong"/>
          <w:rFonts w:ascii="Times New Roman" w:hAnsi="Times New Roman" w:cs="Times New Roman"/>
          <w:b w:val="0"/>
          <w:bCs w:val="0"/>
          <w:lang w:val="en-US"/>
        </w:rPr>
      </w:pPr>
      <w:r w:rsidRPr="009B1524">
        <w:rPr>
          <w:rFonts w:ascii="Times New Roman" w:hAnsi="Times New Roman" w:cs="Times New Roman"/>
          <w:lang w:val="en-US"/>
        </w:rPr>
        <w:br w:type="page"/>
      </w:r>
    </w:p>
    <w:p w14:paraId="40CC1E23" w14:textId="5B4BA9F4" w:rsidR="000C3DCC" w:rsidRPr="00591952" w:rsidRDefault="0054553E" w:rsidP="009B1524">
      <w:pPr>
        <w:pStyle w:val="Heading1"/>
        <w:spacing w:line="360" w:lineRule="auto"/>
        <w:jc w:val="both"/>
        <w:rPr>
          <w:rFonts w:cs="Times New Roman"/>
          <w:b w:val="0"/>
          <w:szCs w:val="24"/>
          <w:highlight w:val="yellow"/>
        </w:rPr>
      </w:pPr>
      <w:bookmarkStart w:id="40" w:name="_Toc207119127"/>
      <w:r>
        <w:rPr>
          <w:rFonts w:cs="Times New Roman"/>
          <w:bCs/>
          <w:szCs w:val="24"/>
          <w:highlight w:val="yellow"/>
        </w:rPr>
        <w:lastRenderedPageBreak/>
        <w:t xml:space="preserve">Chapter 3: </w:t>
      </w:r>
      <w:r w:rsidR="000C3DCC" w:rsidRPr="00591952">
        <w:rPr>
          <w:rFonts w:cs="Times New Roman"/>
          <w:bCs/>
          <w:szCs w:val="24"/>
          <w:highlight w:val="yellow"/>
        </w:rPr>
        <w:t>Research Methodology</w:t>
      </w:r>
      <w:bookmarkEnd w:id="40"/>
    </w:p>
    <w:p w14:paraId="71ACF1BD" w14:textId="2B127A10" w:rsidR="000C3DCC" w:rsidRPr="00591952" w:rsidRDefault="000C3DCC" w:rsidP="009B1524">
      <w:pPr>
        <w:pStyle w:val="Heading2"/>
        <w:jc w:val="both"/>
        <w:rPr>
          <w:highlight w:val="yellow"/>
        </w:rPr>
      </w:pPr>
      <w:bookmarkStart w:id="41" w:name="_Toc207119128"/>
      <w:r w:rsidRPr="00591952">
        <w:rPr>
          <w:rStyle w:val="Strong"/>
          <w:b/>
          <w:highlight w:val="yellow"/>
        </w:rPr>
        <w:t>Introduction</w:t>
      </w:r>
      <w:bookmarkEnd w:id="41"/>
    </w:p>
    <w:p w14:paraId="12C2D560" w14:textId="56FB7149" w:rsidR="000C3DCC" w:rsidRPr="00591952" w:rsidRDefault="000C3DCC" w:rsidP="009B1524">
      <w:pPr>
        <w:pStyle w:val="NormalWeb"/>
        <w:spacing w:line="360" w:lineRule="auto"/>
        <w:jc w:val="both"/>
        <w:rPr>
          <w:highlight w:val="yellow"/>
        </w:rPr>
      </w:pPr>
      <w:r w:rsidRPr="00591952">
        <w:rPr>
          <w:highlight w:val="yellow"/>
        </w:rPr>
        <w:t>This chapter outlines the methodological design for this study, gro</w:t>
      </w:r>
      <w:r w:rsidR="00CF69E2" w:rsidRPr="00591952">
        <w:rPr>
          <w:highlight w:val="yellow"/>
        </w:rPr>
        <w:t>unded in Saunders et al.’s (2015</w:t>
      </w:r>
      <w:r w:rsidRPr="00591952">
        <w:rPr>
          <w:highlight w:val="yellow"/>
        </w:rPr>
        <w:t>) Research Onion framework. The purpose is to systematically explore the relationship between leadership engagement, organisational culture, and employee retention within the UAE hospitality sector and to propose a tech-driven leadership platform as an entrepreneurial solution. The chapter critically discusses the research philosophy, approach, strategy, methodological choice, time horizon, data collection and analysis, and ethical considerations. This structured approach ensures alignment with the study’s exploratory nature and practical objectives.</w:t>
      </w:r>
    </w:p>
    <w:p w14:paraId="57808523" w14:textId="75FE03B9" w:rsidR="000C3DCC" w:rsidRPr="00591952" w:rsidRDefault="000C3DCC" w:rsidP="009B1524">
      <w:pPr>
        <w:pStyle w:val="Heading2"/>
        <w:jc w:val="both"/>
        <w:rPr>
          <w:highlight w:val="yellow"/>
        </w:rPr>
      </w:pPr>
      <w:bookmarkStart w:id="42" w:name="_Toc207119129"/>
      <w:r w:rsidRPr="00591952">
        <w:rPr>
          <w:rStyle w:val="Strong"/>
          <w:b/>
          <w:highlight w:val="yellow"/>
        </w:rPr>
        <w:t>Research Philosophy</w:t>
      </w:r>
      <w:bookmarkEnd w:id="42"/>
    </w:p>
    <w:p w14:paraId="5EF585BE" w14:textId="2C2E9F0E" w:rsidR="000C3DCC" w:rsidRPr="00591952" w:rsidRDefault="000C3DCC" w:rsidP="009B1524">
      <w:pPr>
        <w:pStyle w:val="NormalWeb"/>
        <w:spacing w:line="360" w:lineRule="auto"/>
        <w:jc w:val="both"/>
        <w:rPr>
          <w:highlight w:val="yellow"/>
        </w:rPr>
      </w:pPr>
      <w:r w:rsidRPr="00591952">
        <w:rPr>
          <w:highlight w:val="yellow"/>
        </w:rPr>
        <w:t xml:space="preserve">The outermost layer of Saunders’ Research Onion deals with research philosophy. This study adopts an </w:t>
      </w:r>
      <w:proofErr w:type="spellStart"/>
      <w:r w:rsidRPr="00591952">
        <w:rPr>
          <w:rFonts w:eastAsiaTheme="majorEastAsia"/>
          <w:highlight w:val="yellow"/>
        </w:rPr>
        <w:t>interpretivist</w:t>
      </w:r>
      <w:proofErr w:type="spellEnd"/>
      <w:r w:rsidRPr="00591952">
        <w:rPr>
          <w:rFonts w:eastAsiaTheme="majorEastAsia"/>
          <w:highlight w:val="yellow"/>
        </w:rPr>
        <w:t xml:space="preserve"> paradigm</w:t>
      </w:r>
      <w:r w:rsidRPr="00591952">
        <w:rPr>
          <w:highlight w:val="yellow"/>
        </w:rPr>
        <w:t xml:space="preserve">, which focuses on understanding socially constructed meanings and subjective experiences (Creswell, 2014). </w:t>
      </w:r>
      <w:r w:rsidR="00982ACA" w:rsidRPr="00591952">
        <w:rPr>
          <w:highlight w:val="yellow"/>
        </w:rPr>
        <w:t xml:space="preserve">It is especially of concern to this study on leadership process and cultural experience in the context of hospitality business where often one can encounter diversity, emotional </w:t>
      </w:r>
      <w:proofErr w:type="spellStart"/>
      <w:r w:rsidR="00982ACA" w:rsidRPr="00591952">
        <w:rPr>
          <w:highlight w:val="yellow"/>
        </w:rPr>
        <w:t>labour</w:t>
      </w:r>
      <w:proofErr w:type="spellEnd"/>
      <w:r w:rsidR="00982ACA" w:rsidRPr="00591952">
        <w:rPr>
          <w:highlight w:val="yellow"/>
        </w:rPr>
        <w:t>, complexity in relationships.</w:t>
      </w:r>
      <w:r w:rsidR="0054553E">
        <w:rPr>
          <w:highlight w:val="yellow"/>
        </w:rPr>
        <w:t xml:space="preserve"> </w:t>
      </w:r>
      <w:r w:rsidR="00982ACA" w:rsidRPr="00591952">
        <w:rPr>
          <w:highlight w:val="yellow"/>
        </w:rPr>
        <w:t xml:space="preserve">Although positivism is more inclined to objective data and hypothesis testing, it fails to provide the kinds of perception and social meaning that define leadership and organisational culture. Realism, though admitting of a sort of subjectivity, presupposes the existence of one and only one reality, and cannot be applicable here. Compared to interpretivism, in-depth knowledge of the convoluted organisational </w:t>
      </w:r>
      <w:proofErr w:type="spellStart"/>
      <w:r w:rsidR="00982ACA" w:rsidRPr="00591952">
        <w:rPr>
          <w:highlight w:val="yellow"/>
        </w:rPr>
        <w:t>behaviour</w:t>
      </w:r>
      <w:proofErr w:type="spellEnd"/>
      <w:r w:rsidR="00982ACA" w:rsidRPr="00591952">
        <w:rPr>
          <w:highlight w:val="yellow"/>
        </w:rPr>
        <w:t xml:space="preserve"> and perception of organisational </w:t>
      </w:r>
      <w:proofErr w:type="spellStart"/>
      <w:r w:rsidR="00982ACA" w:rsidRPr="00591952">
        <w:rPr>
          <w:highlight w:val="yellow"/>
        </w:rPr>
        <w:t>stakeholds</w:t>
      </w:r>
      <w:proofErr w:type="spellEnd"/>
      <w:r w:rsidR="00982ACA" w:rsidRPr="00591952">
        <w:rPr>
          <w:highlight w:val="yellow"/>
        </w:rPr>
        <w:t xml:space="preserve"> is achieved (Saunders et al., 2015).</w:t>
      </w:r>
      <w:r w:rsidR="0054553E">
        <w:rPr>
          <w:highlight w:val="yellow"/>
        </w:rPr>
        <w:t xml:space="preserve"> </w:t>
      </w:r>
      <w:r w:rsidR="00982ACA" w:rsidRPr="00591952">
        <w:rPr>
          <w:highlight w:val="yellow"/>
        </w:rPr>
        <w:t xml:space="preserve">Interpretivism therefore lends </w:t>
      </w:r>
      <w:r w:rsidR="0054553E" w:rsidRPr="00591952">
        <w:rPr>
          <w:highlight w:val="yellow"/>
        </w:rPr>
        <w:t>credibility</w:t>
      </w:r>
      <w:r w:rsidR="00982ACA" w:rsidRPr="00591952">
        <w:rPr>
          <w:highlight w:val="yellow"/>
        </w:rPr>
        <w:t xml:space="preserve"> to the purpose of the study of formulating context-specific knowledge as opposed to formulation of </w:t>
      </w:r>
      <w:proofErr w:type="spellStart"/>
      <w:r w:rsidR="00982ACA" w:rsidRPr="00591952">
        <w:rPr>
          <w:highlight w:val="yellow"/>
        </w:rPr>
        <w:t>generalisable</w:t>
      </w:r>
      <w:proofErr w:type="spellEnd"/>
      <w:r w:rsidR="00982ACA" w:rsidRPr="00591952">
        <w:rPr>
          <w:highlight w:val="yellow"/>
        </w:rPr>
        <w:t xml:space="preserve"> laws. </w:t>
      </w:r>
      <w:r w:rsidR="0054553E">
        <w:rPr>
          <w:highlight w:val="yellow"/>
        </w:rPr>
        <w:t>Its application in this study allowed</w:t>
      </w:r>
      <w:r w:rsidRPr="00591952">
        <w:rPr>
          <w:highlight w:val="yellow"/>
        </w:rPr>
        <w:t xml:space="preserve"> for an exploration of diverse views around leadership inefficiencies and cultural misalignment in UAE hospitality, both of which are pivotal to the proposed entrepreneurial opportunity.</w:t>
      </w:r>
    </w:p>
    <w:p w14:paraId="0C18A105" w14:textId="7580DF1D" w:rsidR="000C3DCC" w:rsidRPr="00591952" w:rsidRDefault="000C3DCC" w:rsidP="009B1524">
      <w:pPr>
        <w:pStyle w:val="Heading2"/>
        <w:jc w:val="both"/>
        <w:rPr>
          <w:rStyle w:val="Strong"/>
          <w:highlight w:val="yellow"/>
        </w:rPr>
      </w:pPr>
      <w:bookmarkStart w:id="43" w:name="_Toc207119130"/>
      <w:r w:rsidRPr="00591952">
        <w:rPr>
          <w:rStyle w:val="Strong"/>
          <w:b/>
          <w:highlight w:val="yellow"/>
        </w:rPr>
        <w:t>Research Approach</w:t>
      </w:r>
      <w:bookmarkEnd w:id="43"/>
    </w:p>
    <w:p w14:paraId="40802F36" w14:textId="7A74E3C2" w:rsidR="000C3DCC" w:rsidRPr="00591952" w:rsidRDefault="003E57BF" w:rsidP="009B1524">
      <w:pPr>
        <w:pStyle w:val="NormalWeb"/>
        <w:spacing w:line="360" w:lineRule="auto"/>
        <w:jc w:val="both"/>
        <w:rPr>
          <w:highlight w:val="yellow"/>
        </w:rPr>
      </w:pPr>
      <w:r w:rsidRPr="00591952">
        <w:rPr>
          <w:highlight w:val="yellow"/>
        </w:rPr>
        <w:t xml:space="preserve">The layer of the Research Onion </w:t>
      </w:r>
      <w:r w:rsidR="0054553E">
        <w:rPr>
          <w:highlight w:val="yellow"/>
        </w:rPr>
        <w:t>next to philosophy</w:t>
      </w:r>
      <w:r w:rsidRPr="00591952">
        <w:rPr>
          <w:highlight w:val="yellow"/>
        </w:rPr>
        <w:t xml:space="preserve"> refers to th</w:t>
      </w:r>
      <w:r w:rsidR="0054553E">
        <w:rPr>
          <w:highlight w:val="yellow"/>
        </w:rPr>
        <w:t xml:space="preserve">e research approach. The study adopted </w:t>
      </w:r>
      <w:r w:rsidRPr="00591952">
        <w:rPr>
          <w:highlight w:val="yellow"/>
        </w:rPr>
        <w:t>an inductive approach whereby the generated theories are in</w:t>
      </w:r>
      <w:r w:rsidR="0054553E">
        <w:rPr>
          <w:highlight w:val="yellow"/>
        </w:rPr>
        <w:t xml:space="preserve"> position</w:t>
      </w:r>
      <w:r w:rsidRPr="00591952">
        <w:rPr>
          <w:highlight w:val="yellow"/>
        </w:rPr>
        <w:t xml:space="preserve"> of patterns adopted by the qualitative data (</w:t>
      </w:r>
      <w:proofErr w:type="spellStart"/>
      <w:r w:rsidRPr="00591952">
        <w:rPr>
          <w:highlight w:val="yellow"/>
        </w:rPr>
        <w:t>Walliman</w:t>
      </w:r>
      <w:proofErr w:type="spellEnd"/>
      <w:r w:rsidRPr="00591952">
        <w:rPr>
          <w:highlight w:val="yellow"/>
        </w:rPr>
        <w:t xml:space="preserve">, 2011). </w:t>
      </w:r>
      <w:r w:rsidR="000C3DCC" w:rsidRPr="00591952">
        <w:rPr>
          <w:highlight w:val="yellow"/>
        </w:rPr>
        <w:t xml:space="preserve">Induction is appropriate here due to the study’s </w:t>
      </w:r>
      <w:r w:rsidR="000C3DCC" w:rsidRPr="00591952">
        <w:rPr>
          <w:highlight w:val="yellow"/>
        </w:rPr>
        <w:lastRenderedPageBreak/>
        <w:t>exploratory nature, focusing on an under-explored intersection of leadership technology and employee retention.</w:t>
      </w:r>
      <w:r w:rsidR="0054553E">
        <w:rPr>
          <w:highlight w:val="yellow"/>
        </w:rPr>
        <w:t xml:space="preserve"> Contrastingly, a</w:t>
      </w:r>
      <w:r w:rsidR="000C3DCC" w:rsidRPr="00591952">
        <w:rPr>
          <w:highlight w:val="yellow"/>
        </w:rPr>
        <w:t xml:space="preserve"> </w:t>
      </w:r>
      <w:r w:rsidR="000C3DCC" w:rsidRPr="00591952">
        <w:rPr>
          <w:rStyle w:val="Strong"/>
          <w:rFonts w:eastAsiaTheme="majorEastAsia"/>
          <w:b w:val="0"/>
          <w:highlight w:val="yellow"/>
        </w:rPr>
        <w:t>deductive approach</w:t>
      </w:r>
      <w:r w:rsidR="000C3DCC" w:rsidRPr="00591952">
        <w:rPr>
          <w:highlight w:val="yellow"/>
        </w:rPr>
        <w:t>, which begins with theory and seeks confirmation through data, would constrain the study’s flexibility and risk overlooking emergent patterns relevant to the context (</w:t>
      </w:r>
      <w:proofErr w:type="spellStart"/>
      <w:r w:rsidR="000C3DCC" w:rsidRPr="00591952">
        <w:rPr>
          <w:color w:val="222222"/>
          <w:highlight w:val="yellow"/>
          <w:shd w:val="clear" w:color="auto" w:fill="FFFFFF"/>
        </w:rPr>
        <w:t>Pearse</w:t>
      </w:r>
      <w:proofErr w:type="spellEnd"/>
      <w:r w:rsidR="000C3DCC" w:rsidRPr="00591952">
        <w:rPr>
          <w:color w:val="222222"/>
          <w:highlight w:val="yellow"/>
          <w:shd w:val="clear" w:color="auto" w:fill="FFFFFF"/>
        </w:rPr>
        <w:t>, 2019</w:t>
      </w:r>
      <w:r w:rsidR="000C3DCC" w:rsidRPr="00591952">
        <w:rPr>
          <w:highlight w:val="yellow"/>
        </w:rPr>
        <w:t>).</w:t>
      </w:r>
      <w:r w:rsidR="0054553E">
        <w:rPr>
          <w:highlight w:val="yellow"/>
        </w:rPr>
        <w:t xml:space="preserve"> However, i</w:t>
      </w:r>
      <w:r w:rsidR="000C3DCC" w:rsidRPr="00591952">
        <w:rPr>
          <w:highlight w:val="yellow"/>
        </w:rPr>
        <w:t>nductive reasoning allows the researcher to draw connections between themes observed in the literature and organisational practices, thereby supporting the creation of a tailored entrepreneurial opportunity.</w:t>
      </w:r>
      <w:r w:rsidR="0054553E">
        <w:rPr>
          <w:highlight w:val="yellow"/>
        </w:rPr>
        <w:t xml:space="preserve"> Additionally, t</w:t>
      </w:r>
      <w:r w:rsidR="000C3DCC" w:rsidRPr="00591952">
        <w:rPr>
          <w:highlight w:val="yellow"/>
        </w:rPr>
        <w:t xml:space="preserve">his choice also aligns with the </w:t>
      </w:r>
      <w:proofErr w:type="spellStart"/>
      <w:r w:rsidR="000C3DCC" w:rsidRPr="00591952">
        <w:rPr>
          <w:highlight w:val="yellow"/>
        </w:rPr>
        <w:t>interpretivist</w:t>
      </w:r>
      <w:proofErr w:type="spellEnd"/>
      <w:r w:rsidR="000C3DCC" w:rsidRPr="00591952">
        <w:rPr>
          <w:highlight w:val="yellow"/>
        </w:rPr>
        <w:t xml:space="preserve"> stance, </w:t>
      </w:r>
      <w:proofErr w:type="spellStart"/>
      <w:r w:rsidR="000C3DCC" w:rsidRPr="00591952">
        <w:rPr>
          <w:highlight w:val="yellow"/>
        </w:rPr>
        <w:t>prioritising</w:t>
      </w:r>
      <w:proofErr w:type="spellEnd"/>
      <w:r w:rsidR="000C3DCC" w:rsidRPr="00591952">
        <w:rPr>
          <w:highlight w:val="yellow"/>
        </w:rPr>
        <w:t xml:space="preserve"> depth of insight over statistical representativeness. Nonetheless, a limitation is that findings are context-specific and may lack predictive power. To address this, the research uses robust thematic analysis and multiple data sources to enhance transferability.</w:t>
      </w:r>
    </w:p>
    <w:p w14:paraId="10A0091B" w14:textId="1AB818FA" w:rsidR="000C3DCC" w:rsidRPr="00591952" w:rsidRDefault="000C3DCC" w:rsidP="009B1524">
      <w:pPr>
        <w:pStyle w:val="Heading2"/>
        <w:jc w:val="both"/>
        <w:rPr>
          <w:highlight w:val="yellow"/>
        </w:rPr>
      </w:pPr>
      <w:bookmarkStart w:id="44" w:name="_Toc207119131"/>
      <w:r w:rsidRPr="00591952">
        <w:rPr>
          <w:rStyle w:val="Strong"/>
          <w:b/>
          <w:highlight w:val="yellow"/>
        </w:rPr>
        <w:t>Research Strategy</w:t>
      </w:r>
      <w:bookmarkEnd w:id="44"/>
    </w:p>
    <w:p w14:paraId="21B32676" w14:textId="57578FAB" w:rsidR="000C3DCC" w:rsidRPr="0054553E" w:rsidRDefault="000C3DCC" w:rsidP="009B1524">
      <w:pPr>
        <w:pStyle w:val="NormalWeb"/>
        <w:spacing w:line="360" w:lineRule="auto"/>
        <w:jc w:val="both"/>
        <w:rPr>
          <w:highlight w:val="yellow"/>
        </w:rPr>
      </w:pPr>
      <w:r w:rsidRPr="00591952">
        <w:rPr>
          <w:highlight w:val="yellow"/>
        </w:rPr>
        <w:t>Aligned with the third layer of Sa</w:t>
      </w:r>
      <w:r w:rsidR="0054553E">
        <w:rPr>
          <w:highlight w:val="yellow"/>
        </w:rPr>
        <w:t>unders’ model, this study adopted</w:t>
      </w:r>
      <w:r w:rsidRPr="00591952">
        <w:rPr>
          <w:highlight w:val="yellow"/>
        </w:rPr>
        <w:t xml:space="preserve"> an </w:t>
      </w:r>
      <w:r w:rsidRPr="00591952">
        <w:rPr>
          <w:rStyle w:val="Strong"/>
          <w:rFonts w:eastAsiaTheme="majorEastAsia"/>
          <w:b w:val="0"/>
          <w:highlight w:val="yellow"/>
        </w:rPr>
        <w:t>action research strategy</w:t>
      </w:r>
      <w:r w:rsidRPr="00591952">
        <w:rPr>
          <w:highlight w:val="yellow"/>
        </w:rPr>
        <w:t>. Action research is participatory and problem-solving in nature, aimed at generating practical solutions to real-world issues (</w:t>
      </w:r>
      <w:proofErr w:type="spellStart"/>
      <w:r w:rsidRPr="00591952">
        <w:rPr>
          <w:color w:val="222222"/>
          <w:highlight w:val="yellow"/>
          <w:shd w:val="clear" w:color="auto" w:fill="FFFFFF"/>
        </w:rPr>
        <w:t>Matira</w:t>
      </w:r>
      <w:proofErr w:type="spellEnd"/>
      <w:r w:rsidRPr="00591952">
        <w:rPr>
          <w:color w:val="222222"/>
          <w:highlight w:val="yellow"/>
          <w:shd w:val="clear" w:color="auto" w:fill="FFFFFF"/>
        </w:rPr>
        <w:t xml:space="preserve"> and </w:t>
      </w:r>
      <w:proofErr w:type="spellStart"/>
      <w:r w:rsidRPr="00591952">
        <w:rPr>
          <w:color w:val="222222"/>
          <w:highlight w:val="yellow"/>
          <w:shd w:val="clear" w:color="auto" w:fill="FFFFFF"/>
        </w:rPr>
        <w:t>Awolusi</w:t>
      </w:r>
      <w:proofErr w:type="spellEnd"/>
      <w:r w:rsidR="0054553E">
        <w:rPr>
          <w:highlight w:val="yellow"/>
        </w:rPr>
        <w:t>, 2020). The strategy supported</w:t>
      </w:r>
      <w:r w:rsidRPr="00591952">
        <w:rPr>
          <w:highlight w:val="yellow"/>
        </w:rPr>
        <w:t xml:space="preserve"> this study’s entrepreneurial focus by facilitating the design of a leadership platform that can directly address retention and cultural cohesion problems in the UAE hospitality sector.</w:t>
      </w:r>
      <w:r w:rsidR="0054553E">
        <w:rPr>
          <w:highlight w:val="yellow"/>
        </w:rPr>
        <w:t xml:space="preserve"> Furthermore, action research provided a dual focus as it </w:t>
      </w:r>
      <w:proofErr w:type="spellStart"/>
      <w:r w:rsidR="0054553E">
        <w:rPr>
          <w:highlight w:val="yellow"/>
        </w:rPr>
        <w:t>emphasised</w:t>
      </w:r>
      <w:proofErr w:type="spellEnd"/>
      <w:r w:rsidR="0054553E">
        <w:rPr>
          <w:highlight w:val="yellow"/>
        </w:rPr>
        <w:t xml:space="preserve"> on</w:t>
      </w:r>
      <w:r w:rsidRPr="00591952">
        <w:rPr>
          <w:highlight w:val="yellow"/>
        </w:rPr>
        <w:t xml:space="preserve"> understanding a problem and implementing cha</w:t>
      </w:r>
      <w:r w:rsidR="0054553E">
        <w:rPr>
          <w:highlight w:val="yellow"/>
        </w:rPr>
        <w:t>nge. Its iterative nature allowed</w:t>
      </w:r>
      <w:r w:rsidRPr="00591952">
        <w:rPr>
          <w:highlight w:val="yellow"/>
        </w:rPr>
        <w:t xml:space="preserve"> the researcher to frame the entrepreneurial opportunity not just as a conceptual model but as a real-world intervention capable of delivering stakeholder value.</w:t>
      </w:r>
      <w:r w:rsidR="0054553E">
        <w:rPr>
          <w:highlight w:val="yellow"/>
        </w:rPr>
        <w:t xml:space="preserve"> However, a</w:t>
      </w:r>
      <w:r w:rsidRPr="00591952">
        <w:rPr>
          <w:highlight w:val="yellow"/>
        </w:rPr>
        <w:t xml:space="preserve">lternative strategies such as case studies or ethnography were </w:t>
      </w:r>
      <w:r w:rsidR="00406F6F">
        <w:rPr>
          <w:highlight w:val="yellow"/>
        </w:rPr>
        <w:t xml:space="preserve">not considered as </w:t>
      </w:r>
      <w:r w:rsidRPr="00591952">
        <w:rPr>
          <w:highlight w:val="yellow"/>
        </w:rPr>
        <w:t xml:space="preserve">these methods typically require primary data, </w:t>
      </w:r>
      <w:r w:rsidR="00406F6F">
        <w:rPr>
          <w:highlight w:val="yellow"/>
        </w:rPr>
        <w:t>which was not required for the current analysis</w:t>
      </w:r>
      <w:r w:rsidRPr="00591952">
        <w:rPr>
          <w:highlight w:val="yellow"/>
        </w:rPr>
        <w:t>. Instead, action research using secondary</w:t>
      </w:r>
      <w:r w:rsidRPr="00591952">
        <w:rPr>
          <w:bCs/>
          <w:highlight w:val="yellow"/>
        </w:rPr>
        <w:t xml:space="preserve"> data</w:t>
      </w:r>
      <w:r w:rsidRPr="00591952">
        <w:rPr>
          <w:b/>
          <w:highlight w:val="yellow"/>
        </w:rPr>
        <w:t xml:space="preserve"> </w:t>
      </w:r>
      <w:r w:rsidRPr="00591952">
        <w:rPr>
          <w:highlight w:val="yellow"/>
        </w:rPr>
        <w:t>enables structured inquiry while supporting practical application (</w:t>
      </w:r>
      <w:r w:rsidRPr="00591952">
        <w:rPr>
          <w:color w:val="222222"/>
          <w:highlight w:val="yellow"/>
          <w:shd w:val="clear" w:color="auto" w:fill="FFFFFF"/>
        </w:rPr>
        <w:t>Chevalier, 2019</w:t>
      </w:r>
      <w:r w:rsidR="00406F6F">
        <w:rPr>
          <w:highlight w:val="yellow"/>
        </w:rPr>
        <w:t>). This decision reflected</w:t>
      </w:r>
      <w:r w:rsidRPr="00591952">
        <w:rPr>
          <w:highlight w:val="yellow"/>
        </w:rPr>
        <w:t xml:space="preserve"> a balance between academic depth and entrepreneurial relevance</w:t>
      </w:r>
      <w:r w:rsidR="00406F6F">
        <w:rPr>
          <w:highlight w:val="yellow"/>
        </w:rPr>
        <w:t xml:space="preserve"> in the current study</w:t>
      </w:r>
      <w:r w:rsidRPr="00591952">
        <w:rPr>
          <w:highlight w:val="yellow"/>
        </w:rPr>
        <w:t>.</w:t>
      </w:r>
    </w:p>
    <w:p w14:paraId="70D72E18" w14:textId="690225FF" w:rsidR="000C3DCC" w:rsidRPr="009B1524" w:rsidRDefault="000C3DCC" w:rsidP="009B1524">
      <w:pPr>
        <w:pStyle w:val="Heading2"/>
        <w:jc w:val="both"/>
      </w:pPr>
      <w:bookmarkStart w:id="45" w:name="_Toc207119132"/>
      <w:r w:rsidRPr="009B1524">
        <w:rPr>
          <w:rStyle w:val="Strong"/>
          <w:b/>
        </w:rPr>
        <w:t>Methodological Choice</w:t>
      </w:r>
      <w:bookmarkEnd w:id="45"/>
    </w:p>
    <w:p w14:paraId="2AE21140" w14:textId="094207A1" w:rsidR="000C3DCC" w:rsidRPr="009B1524" w:rsidRDefault="000C3DCC" w:rsidP="009B1524">
      <w:pPr>
        <w:pStyle w:val="NormalWeb"/>
        <w:spacing w:line="360" w:lineRule="auto"/>
        <w:jc w:val="both"/>
      </w:pPr>
      <w:r w:rsidRPr="009B1524">
        <w:t xml:space="preserve">The fourth layer </w:t>
      </w:r>
      <w:r w:rsidR="005535F5">
        <w:t>involves</w:t>
      </w:r>
      <w:r w:rsidRPr="009B1524">
        <w:t xml:space="preserve"> the </w:t>
      </w:r>
      <w:r w:rsidRPr="009B1524">
        <w:rPr>
          <w:rStyle w:val="Strong"/>
          <w:rFonts w:eastAsiaTheme="majorEastAsia"/>
          <w:b w:val="0"/>
        </w:rPr>
        <w:t>research choice</w:t>
      </w:r>
      <w:r w:rsidR="005535F5">
        <w:t>. This study adopted</w:t>
      </w:r>
      <w:r w:rsidRPr="009B1524">
        <w:t xml:space="preserve"> a </w:t>
      </w:r>
      <w:r w:rsidRPr="009B1524">
        <w:rPr>
          <w:rStyle w:val="Strong"/>
          <w:rFonts w:eastAsiaTheme="majorEastAsia"/>
          <w:b w:val="0"/>
        </w:rPr>
        <w:t>mono-method qualitative design</w:t>
      </w:r>
      <w:r w:rsidRPr="009B1524">
        <w:t xml:space="preserve">, relying exclusively on secondary qualitative data. This choice aligns with the </w:t>
      </w:r>
      <w:proofErr w:type="spellStart"/>
      <w:r w:rsidRPr="009B1524">
        <w:t>interpretivist</w:t>
      </w:r>
      <w:proofErr w:type="spellEnd"/>
      <w:r w:rsidRPr="009B1524">
        <w:t xml:space="preserve"> and inductive foundations, allowing the researcher to deeply engage with textual data from various </w:t>
      </w:r>
      <w:r w:rsidRPr="009B1524">
        <w:lastRenderedPageBreak/>
        <w:t>sources.</w:t>
      </w:r>
      <w:r w:rsidR="006074D6" w:rsidRPr="009B1524">
        <w:t xml:space="preserve"> </w:t>
      </w:r>
      <w:r w:rsidRPr="009B1524">
        <w:t>The mono-method approach offers consistency and depth in theme development but may limit methodological triangulation (</w:t>
      </w:r>
      <w:proofErr w:type="spellStart"/>
      <w:r w:rsidRPr="009B1524">
        <w:rPr>
          <w:color w:val="222222"/>
          <w:shd w:val="clear" w:color="auto" w:fill="FFFFFF"/>
        </w:rPr>
        <w:t>Ojebode</w:t>
      </w:r>
      <w:proofErr w:type="spellEnd"/>
      <w:r w:rsidRPr="009B1524">
        <w:rPr>
          <w:color w:val="222222"/>
          <w:shd w:val="clear" w:color="auto" w:fill="FFFFFF"/>
        </w:rPr>
        <w:t xml:space="preserve"> et al., 2018</w:t>
      </w:r>
      <w:r w:rsidRPr="009B1524">
        <w:t>). To addre</w:t>
      </w:r>
      <w:r w:rsidR="005535F5">
        <w:t xml:space="preserve">ss this, the study incorporated </w:t>
      </w:r>
      <w:r w:rsidRPr="009B1524">
        <w:t>diverse types of literature including academic journals, consultancy reports, and industry white papers to strengthen internal validity and provide a multifaceted understanding of the research problem.</w:t>
      </w:r>
    </w:p>
    <w:p w14:paraId="3DBC873D" w14:textId="2AF4F0CC" w:rsidR="000C3DCC" w:rsidRPr="009B1524" w:rsidRDefault="000C3DCC" w:rsidP="009B1524">
      <w:pPr>
        <w:pStyle w:val="Heading2"/>
        <w:jc w:val="both"/>
      </w:pPr>
      <w:bookmarkStart w:id="46" w:name="_Toc207119133"/>
      <w:r w:rsidRPr="009B1524">
        <w:rPr>
          <w:rStyle w:val="Strong"/>
          <w:b/>
        </w:rPr>
        <w:t>Time Horizon</w:t>
      </w:r>
      <w:bookmarkEnd w:id="46"/>
    </w:p>
    <w:p w14:paraId="13E87F48" w14:textId="2444C173" w:rsidR="000C3DCC" w:rsidRPr="005535F5" w:rsidRDefault="000C3DCC" w:rsidP="005535F5">
      <w:pPr>
        <w:pStyle w:val="NormalWeb"/>
        <w:spacing w:line="360" w:lineRule="auto"/>
        <w:jc w:val="both"/>
      </w:pPr>
      <w:r w:rsidRPr="009B1524">
        <w:t xml:space="preserve">The fifth layer of Saunders’ Onion addresses the </w:t>
      </w:r>
      <w:r w:rsidRPr="009B1524">
        <w:rPr>
          <w:rStyle w:val="Strong"/>
          <w:rFonts w:eastAsiaTheme="majorEastAsia"/>
          <w:b w:val="0"/>
        </w:rPr>
        <w:t>time horizon</w:t>
      </w:r>
      <w:r w:rsidR="005535F5">
        <w:t>. This research adopted</w:t>
      </w:r>
      <w:r w:rsidRPr="009B1524">
        <w:t xml:space="preserve"> a </w:t>
      </w:r>
      <w:r w:rsidRPr="009B1524">
        <w:rPr>
          <w:rStyle w:val="Strong"/>
          <w:rFonts w:eastAsiaTheme="majorEastAsia"/>
          <w:b w:val="0"/>
        </w:rPr>
        <w:t>cross-sectional time horizon</w:t>
      </w:r>
      <w:r w:rsidRPr="009B1524">
        <w:t xml:space="preserve">, capturing a snapshot of the current landscape of leadership and retention challenges within the UAE hospitality sector. A </w:t>
      </w:r>
      <w:r w:rsidRPr="009B1524">
        <w:rPr>
          <w:rStyle w:val="Strong"/>
          <w:rFonts w:eastAsiaTheme="majorEastAsia"/>
          <w:b w:val="0"/>
        </w:rPr>
        <w:t>longitudinal design</w:t>
      </w:r>
      <w:r w:rsidRPr="009B1524">
        <w:t xml:space="preserve"> would have enabled observation of change over time but was impractical due to the constraints of a dissertation timeframe and the lack of access to organisational settings (</w:t>
      </w:r>
      <w:r w:rsidRPr="009B1524">
        <w:rPr>
          <w:color w:val="222222"/>
          <w:shd w:val="clear" w:color="auto" w:fill="FFFFFF"/>
        </w:rPr>
        <w:t>Pearce et al., 2025</w:t>
      </w:r>
      <w:r w:rsidR="005535F5">
        <w:t xml:space="preserve">). </w:t>
      </w:r>
      <w:r w:rsidRPr="009B1524">
        <w:t>Nevertheless, the cross-sectional approach remains useful for exploring sector-wide issues and proposing solutions grounded in current trends and evidence (</w:t>
      </w:r>
      <w:r w:rsidRPr="009B1524">
        <w:rPr>
          <w:color w:val="222222"/>
          <w:shd w:val="clear" w:color="auto" w:fill="FFFFFF"/>
        </w:rPr>
        <w:t>Ahsan et al., 2016</w:t>
      </w:r>
      <w:r w:rsidRPr="009B1524">
        <w:t>). This snapshot is especially relevant for entrepreneurial action, where timing and responsiveness are crucial.</w:t>
      </w:r>
    </w:p>
    <w:p w14:paraId="5967BC34" w14:textId="05E2E745" w:rsidR="000C3DCC" w:rsidRPr="009B1524" w:rsidRDefault="000C3DCC" w:rsidP="009B1524">
      <w:pPr>
        <w:pStyle w:val="Heading2"/>
        <w:jc w:val="both"/>
      </w:pPr>
      <w:bookmarkStart w:id="47" w:name="_Toc207119134"/>
      <w:r w:rsidRPr="009B1524">
        <w:rPr>
          <w:rStyle w:val="Strong"/>
          <w:b/>
        </w:rPr>
        <w:t>Data Collection</w:t>
      </w:r>
      <w:bookmarkEnd w:id="47"/>
    </w:p>
    <w:p w14:paraId="7BAC08EE" w14:textId="77777777" w:rsidR="000C3DCC" w:rsidRPr="009B1524" w:rsidRDefault="000C3DCC" w:rsidP="009B1524">
      <w:pPr>
        <w:pStyle w:val="NormalWeb"/>
        <w:spacing w:line="360" w:lineRule="auto"/>
        <w:jc w:val="both"/>
      </w:pPr>
      <w:r w:rsidRPr="009B1524">
        <w:t xml:space="preserve">The innermost layer concerns data collection and analysis. This study uses </w:t>
      </w:r>
      <w:r w:rsidRPr="009B1524">
        <w:rPr>
          <w:rStyle w:val="Strong"/>
          <w:rFonts w:eastAsiaTheme="majorEastAsia"/>
          <w:b w:val="0"/>
        </w:rPr>
        <w:t>secondary qualitative data</w:t>
      </w:r>
      <w:r w:rsidRPr="009B1524">
        <w:t xml:space="preserve"> obtained from:</w:t>
      </w:r>
    </w:p>
    <w:p w14:paraId="11DF7DD6" w14:textId="77777777" w:rsidR="000C3DCC" w:rsidRPr="009B1524" w:rsidRDefault="000C3DCC" w:rsidP="009B1524">
      <w:pPr>
        <w:pStyle w:val="NormalWeb"/>
        <w:numPr>
          <w:ilvl w:val="0"/>
          <w:numId w:val="9"/>
        </w:numPr>
        <w:spacing w:line="360" w:lineRule="auto"/>
        <w:jc w:val="both"/>
      </w:pPr>
      <w:r w:rsidRPr="009B1524">
        <w:t>Peer-reviewed journal articles (2016–2025)</w:t>
      </w:r>
    </w:p>
    <w:p w14:paraId="45EB3975" w14:textId="77777777" w:rsidR="000C3DCC" w:rsidRPr="009B1524" w:rsidRDefault="000C3DCC" w:rsidP="009B1524">
      <w:pPr>
        <w:pStyle w:val="NormalWeb"/>
        <w:numPr>
          <w:ilvl w:val="0"/>
          <w:numId w:val="9"/>
        </w:numPr>
        <w:spacing w:line="360" w:lineRule="auto"/>
        <w:jc w:val="both"/>
      </w:pPr>
      <w:r w:rsidRPr="009B1524">
        <w:t>Industry reports (e.g., Deloitte, McKinsey)</w:t>
      </w:r>
    </w:p>
    <w:p w14:paraId="6C08189D" w14:textId="77777777" w:rsidR="000C3DCC" w:rsidRPr="009B1524" w:rsidRDefault="000C3DCC" w:rsidP="009B1524">
      <w:pPr>
        <w:pStyle w:val="NormalWeb"/>
        <w:numPr>
          <w:ilvl w:val="0"/>
          <w:numId w:val="9"/>
        </w:numPr>
        <w:spacing w:line="360" w:lineRule="auto"/>
        <w:jc w:val="both"/>
      </w:pPr>
      <w:r w:rsidRPr="009B1524">
        <w:t>Government policy papers</w:t>
      </w:r>
    </w:p>
    <w:p w14:paraId="0DA53A72" w14:textId="77777777" w:rsidR="000C3DCC" w:rsidRPr="009B1524" w:rsidRDefault="000C3DCC" w:rsidP="009B1524">
      <w:pPr>
        <w:pStyle w:val="NormalWeb"/>
        <w:numPr>
          <w:ilvl w:val="0"/>
          <w:numId w:val="9"/>
        </w:numPr>
        <w:spacing w:line="360" w:lineRule="auto"/>
        <w:jc w:val="both"/>
      </w:pPr>
      <w:r w:rsidRPr="009B1524">
        <w:t>Organisational case studies and HR documentation</w:t>
      </w:r>
    </w:p>
    <w:p w14:paraId="16BFE130" w14:textId="77777777" w:rsidR="000C3DCC" w:rsidRPr="009B1524" w:rsidRDefault="000C3DCC" w:rsidP="009B1524">
      <w:pPr>
        <w:pStyle w:val="NormalWeb"/>
        <w:spacing w:line="360" w:lineRule="auto"/>
        <w:jc w:val="both"/>
      </w:pPr>
      <w:r w:rsidRPr="009B1524">
        <w:rPr>
          <w:rStyle w:val="Strong"/>
          <w:rFonts w:eastAsiaTheme="majorEastAsia"/>
        </w:rPr>
        <w:t>Inclusion criteria:</w:t>
      </w:r>
    </w:p>
    <w:p w14:paraId="5A2EA3A3" w14:textId="77777777" w:rsidR="000C3DCC" w:rsidRPr="009B1524" w:rsidRDefault="000C3DCC" w:rsidP="009B1524">
      <w:pPr>
        <w:pStyle w:val="NormalWeb"/>
        <w:numPr>
          <w:ilvl w:val="0"/>
          <w:numId w:val="10"/>
        </w:numPr>
        <w:spacing w:line="360" w:lineRule="auto"/>
        <w:jc w:val="both"/>
      </w:pPr>
      <w:r w:rsidRPr="009B1524">
        <w:t>English-language sources</w:t>
      </w:r>
    </w:p>
    <w:p w14:paraId="4A487CB4" w14:textId="77777777" w:rsidR="000C3DCC" w:rsidRPr="009B1524" w:rsidRDefault="000C3DCC" w:rsidP="009B1524">
      <w:pPr>
        <w:pStyle w:val="NormalWeb"/>
        <w:numPr>
          <w:ilvl w:val="0"/>
          <w:numId w:val="10"/>
        </w:numPr>
        <w:spacing w:line="360" w:lineRule="auto"/>
        <w:jc w:val="both"/>
      </w:pPr>
      <w:r w:rsidRPr="009B1524">
        <w:t>Focus on leadership, organisational culture, retention, or hospitality</w:t>
      </w:r>
    </w:p>
    <w:p w14:paraId="59E4F316" w14:textId="77777777" w:rsidR="000C3DCC" w:rsidRPr="009B1524" w:rsidRDefault="000C3DCC" w:rsidP="009B1524">
      <w:pPr>
        <w:pStyle w:val="NormalWeb"/>
        <w:numPr>
          <w:ilvl w:val="0"/>
          <w:numId w:val="10"/>
        </w:numPr>
        <w:spacing w:line="360" w:lineRule="auto"/>
        <w:jc w:val="both"/>
      </w:pPr>
      <w:r w:rsidRPr="009B1524">
        <w:t>UAE or comparable GCC service contexts</w:t>
      </w:r>
    </w:p>
    <w:p w14:paraId="3F4E69D6" w14:textId="77777777" w:rsidR="000C3DCC" w:rsidRPr="009B1524" w:rsidRDefault="000C3DCC" w:rsidP="009B1524">
      <w:pPr>
        <w:pStyle w:val="NormalWeb"/>
        <w:spacing w:line="360" w:lineRule="auto"/>
        <w:jc w:val="both"/>
      </w:pPr>
      <w:r w:rsidRPr="009B1524">
        <w:rPr>
          <w:rStyle w:val="Strong"/>
          <w:rFonts w:eastAsiaTheme="majorEastAsia"/>
        </w:rPr>
        <w:t>Exclusion criteria:</w:t>
      </w:r>
    </w:p>
    <w:p w14:paraId="3E3EFE39" w14:textId="77777777" w:rsidR="000C3DCC" w:rsidRPr="009B1524" w:rsidRDefault="000C3DCC" w:rsidP="009B1524">
      <w:pPr>
        <w:pStyle w:val="NormalWeb"/>
        <w:numPr>
          <w:ilvl w:val="0"/>
          <w:numId w:val="11"/>
        </w:numPr>
        <w:spacing w:line="360" w:lineRule="auto"/>
        <w:jc w:val="both"/>
      </w:pPr>
      <w:r w:rsidRPr="009B1524">
        <w:lastRenderedPageBreak/>
        <w:t>Materials published before 2016</w:t>
      </w:r>
    </w:p>
    <w:p w14:paraId="11ABB57D" w14:textId="77777777" w:rsidR="000C3DCC" w:rsidRPr="009B1524" w:rsidRDefault="000C3DCC" w:rsidP="009B1524">
      <w:pPr>
        <w:pStyle w:val="NormalWeb"/>
        <w:numPr>
          <w:ilvl w:val="0"/>
          <w:numId w:val="11"/>
        </w:numPr>
        <w:spacing w:line="360" w:lineRule="auto"/>
        <w:jc w:val="both"/>
      </w:pPr>
      <w:r w:rsidRPr="009B1524">
        <w:t>Non-peer-reviewed blogs, media articles</w:t>
      </w:r>
    </w:p>
    <w:p w14:paraId="035E3BA7" w14:textId="77777777" w:rsidR="000C3DCC" w:rsidRPr="009B1524" w:rsidRDefault="000C3DCC" w:rsidP="009B1524">
      <w:pPr>
        <w:pStyle w:val="NormalWeb"/>
        <w:numPr>
          <w:ilvl w:val="0"/>
          <w:numId w:val="11"/>
        </w:numPr>
        <w:spacing w:line="360" w:lineRule="auto"/>
        <w:jc w:val="both"/>
      </w:pPr>
      <w:r w:rsidRPr="009B1524">
        <w:t>Irrelevant sectors or non-UAE contexts</w:t>
      </w:r>
    </w:p>
    <w:p w14:paraId="512334D5" w14:textId="77777777" w:rsidR="000C3DCC" w:rsidRPr="009B1524" w:rsidRDefault="000C3DCC" w:rsidP="009B1524">
      <w:pPr>
        <w:pStyle w:val="NormalWeb"/>
        <w:spacing w:line="360" w:lineRule="auto"/>
        <w:jc w:val="both"/>
      </w:pPr>
      <w:r w:rsidRPr="009B1524">
        <w:t>Secondary data was selected for its accessibility, diversity, and alignment with ethical requirements. It allows examination of multiple stakeholder perspectives without direct organisational access. However, a limitation is the absence of real-time feedback. This is mitigated through triangulation and critical appraisal of all sources.</w:t>
      </w:r>
    </w:p>
    <w:p w14:paraId="4EAEADF0" w14:textId="14048EF3" w:rsidR="000C3DCC" w:rsidRPr="009B1524" w:rsidRDefault="000C3DCC" w:rsidP="009B1524">
      <w:pPr>
        <w:pStyle w:val="Heading2"/>
        <w:jc w:val="both"/>
      </w:pPr>
      <w:bookmarkStart w:id="48" w:name="_Toc207119135"/>
      <w:r w:rsidRPr="009B1524">
        <w:rPr>
          <w:rStyle w:val="Strong"/>
          <w:b/>
        </w:rPr>
        <w:t>Data Analysis</w:t>
      </w:r>
      <w:bookmarkEnd w:id="48"/>
    </w:p>
    <w:p w14:paraId="1E53B2DF" w14:textId="233EFBE6" w:rsidR="000C3DCC" w:rsidRPr="009B1524" w:rsidRDefault="005535F5" w:rsidP="009B1524">
      <w:pPr>
        <w:pStyle w:val="NormalWeb"/>
        <w:spacing w:line="360" w:lineRule="auto"/>
        <w:jc w:val="both"/>
      </w:pPr>
      <w:r>
        <w:t>This study applied</w:t>
      </w:r>
      <w:r w:rsidR="000C3DCC" w:rsidRPr="009B1524">
        <w:t xml:space="preserve"> </w:t>
      </w:r>
      <w:r w:rsidR="000C3DCC" w:rsidRPr="005535F5">
        <w:rPr>
          <w:rStyle w:val="Strong"/>
          <w:rFonts w:eastAsiaTheme="majorEastAsia"/>
          <w:b w:val="0"/>
        </w:rPr>
        <w:t>thematic analysis</w:t>
      </w:r>
      <w:r w:rsidR="000C3DCC" w:rsidRPr="009B1524">
        <w:t xml:space="preserve"> as developed by Braun and Clarke (2006). This method is suitable for identifying patterns in qualitative data and aligns with both interpretivism and inductive reasoning.</w:t>
      </w:r>
    </w:p>
    <w:p w14:paraId="0C01D0F5" w14:textId="77777777" w:rsidR="000C3DCC" w:rsidRPr="009B1524" w:rsidRDefault="000C3DCC" w:rsidP="009B1524">
      <w:pPr>
        <w:pStyle w:val="NormalWeb"/>
        <w:spacing w:line="360" w:lineRule="auto"/>
        <w:jc w:val="both"/>
      </w:pPr>
      <w:r w:rsidRPr="009B1524">
        <w:t>The coding process followed Braun and Clarke’s six phases:</w:t>
      </w:r>
    </w:p>
    <w:p w14:paraId="3CBA0678" w14:textId="77777777" w:rsidR="000C3DCC" w:rsidRPr="009B1524" w:rsidRDefault="000C3DCC" w:rsidP="009B1524">
      <w:pPr>
        <w:pStyle w:val="NormalWeb"/>
        <w:numPr>
          <w:ilvl w:val="0"/>
          <w:numId w:val="12"/>
        </w:numPr>
        <w:spacing w:line="360" w:lineRule="auto"/>
        <w:jc w:val="both"/>
      </w:pPr>
      <w:proofErr w:type="spellStart"/>
      <w:r w:rsidRPr="009B1524">
        <w:t>Familiarisation</w:t>
      </w:r>
      <w:proofErr w:type="spellEnd"/>
      <w:r w:rsidRPr="009B1524">
        <w:t xml:space="preserve"> with textual data</w:t>
      </w:r>
    </w:p>
    <w:p w14:paraId="4796FDAA" w14:textId="77777777" w:rsidR="000C3DCC" w:rsidRPr="009B1524" w:rsidRDefault="000C3DCC" w:rsidP="009B1524">
      <w:pPr>
        <w:pStyle w:val="NormalWeb"/>
        <w:numPr>
          <w:ilvl w:val="0"/>
          <w:numId w:val="12"/>
        </w:numPr>
        <w:spacing w:line="360" w:lineRule="auto"/>
        <w:jc w:val="both"/>
      </w:pPr>
      <w:r w:rsidRPr="009B1524">
        <w:t>Generation of initial codes</w:t>
      </w:r>
    </w:p>
    <w:p w14:paraId="068E34F5" w14:textId="77777777" w:rsidR="000C3DCC" w:rsidRPr="009B1524" w:rsidRDefault="000C3DCC" w:rsidP="009B1524">
      <w:pPr>
        <w:pStyle w:val="NormalWeb"/>
        <w:numPr>
          <w:ilvl w:val="0"/>
          <w:numId w:val="12"/>
        </w:numPr>
        <w:spacing w:line="360" w:lineRule="auto"/>
        <w:jc w:val="both"/>
      </w:pPr>
      <w:r w:rsidRPr="009B1524">
        <w:t>Grouping of codes into candidate themes</w:t>
      </w:r>
    </w:p>
    <w:p w14:paraId="18925873" w14:textId="77777777" w:rsidR="000C3DCC" w:rsidRPr="009B1524" w:rsidRDefault="000C3DCC" w:rsidP="009B1524">
      <w:pPr>
        <w:pStyle w:val="NormalWeb"/>
        <w:numPr>
          <w:ilvl w:val="0"/>
          <w:numId w:val="12"/>
        </w:numPr>
        <w:spacing w:line="360" w:lineRule="auto"/>
        <w:jc w:val="both"/>
      </w:pPr>
      <w:r w:rsidRPr="009B1524">
        <w:t>Reviewing themes for consistency</w:t>
      </w:r>
    </w:p>
    <w:p w14:paraId="4157E528" w14:textId="77777777" w:rsidR="000C3DCC" w:rsidRPr="009B1524" w:rsidRDefault="000C3DCC" w:rsidP="009B1524">
      <w:pPr>
        <w:pStyle w:val="NormalWeb"/>
        <w:numPr>
          <w:ilvl w:val="0"/>
          <w:numId w:val="12"/>
        </w:numPr>
        <w:spacing w:line="360" w:lineRule="auto"/>
        <w:jc w:val="both"/>
      </w:pPr>
      <w:r w:rsidRPr="009B1524">
        <w:t>Defining and naming final themes</w:t>
      </w:r>
    </w:p>
    <w:p w14:paraId="63FEFDE8" w14:textId="77777777" w:rsidR="000C3DCC" w:rsidRPr="009B1524" w:rsidRDefault="000C3DCC" w:rsidP="009B1524">
      <w:pPr>
        <w:pStyle w:val="NormalWeb"/>
        <w:numPr>
          <w:ilvl w:val="0"/>
          <w:numId w:val="12"/>
        </w:numPr>
        <w:spacing w:line="360" w:lineRule="auto"/>
        <w:jc w:val="both"/>
      </w:pPr>
      <w:r w:rsidRPr="009B1524">
        <w:t>Producing a thematic narrative report</w:t>
      </w:r>
    </w:p>
    <w:p w14:paraId="13C9C232" w14:textId="15D0784C" w:rsidR="000C3DCC" w:rsidRPr="009B1524" w:rsidRDefault="000C3DCC" w:rsidP="009B1524">
      <w:pPr>
        <w:pStyle w:val="NormalWeb"/>
        <w:spacing w:line="360" w:lineRule="auto"/>
        <w:jc w:val="both"/>
      </w:pPr>
      <w:r w:rsidRPr="009B1524">
        <w:t xml:space="preserve">Themes were </w:t>
      </w:r>
      <w:r w:rsidRPr="009B1524">
        <w:rPr>
          <w:rStyle w:val="Strong"/>
          <w:rFonts w:eastAsiaTheme="majorEastAsia"/>
          <w:b w:val="0"/>
        </w:rPr>
        <w:t>emergent</w:t>
      </w:r>
      <w:r w:rsidRPr="009B1524">
        <w:t>, not pre-defined, supporting open coding and flexibility. Manual coding was conducted to stay close to the data, enabling nuanced interpretation. Anticipated themes include leadership disconnect, communication gaps, digital transparency, and stakeholder resistance.</w:t>
      </w:r>
      <w:r w:rsidR="006074D6" w:rsidRPr="009B1524">
        <w:t xml:space="preserve"> </w:t>
      </w:r>
      <w:r w:rsidRPr="009B1524">
        <w:t>One critique of thematic analysis is subjectivity in coding. To address this, the researcher maintained a coding log and compared findings across sources to reduce bias. This approach ensures that the analysis remains both rigorous and relevant to the entrepreneurial proposal.</w:t>
      </w:r>
    </w:p>
    <w:p w14:paraId="3E2BB36F" w14:textId="6C9DB12A" w:rsidR="000C3DCC" w:rsidRPr="009B1524" w:rsidRDefault="000C3DCC" w:rsidP="009B1524">
      <w:pPr>
        <w:pStyle w:val="Heading2"/>
        <w:jc w:val="both"/>
      </w:pPr>
      <w:bookmarkStart w:id="49" w:name="_Toc207119136"/>
      <w:r w:rsidRPr="009B1524">
        <w:rPr>
          <w:rStyle w:val="Strong"/>
          <w:b/>
        </w:rPr>
        <w:lastRenderedPageBreak/>
        <w:t>Ethical Considerations</w:t>
      </w:r>
      <w:bookmarkEnd w:id="49"/>
    </w:p>
    <w:p w14:paraId="2D8F76CD" w14:textId="77777777" w:rsidR="000C3DCC" w:rsidRPr="009B1524" w:rsidRDefault="000C3DCC" w:rsidP="009B1524">
      <w:pPr>
        <w:pStyle w:val="NormalWeb"/>
        <w:spacing w:line="360" w:lineRule="auto"/>
        <w:jc w:val="both"/>
      </w:pPr>
      <w:r w:rsidRPr="009B1524">
        <w:t xml:space="preserve">Although the study did not involve direct human participants, ethical diligence was maintained in accordance with the British Educational Research Association (BERA, 2018) and ARU’s research ethics guidelines. Key ethical considerations included transparent and accurate citation to prevent plagiarism, critical engagement with sources, and the avoidance of misrepresenting or manipulating secondary data. All information used was either publicly accessible or obtained through institutional </w:t>
      </w:r>
      <w:proofErr w:type="spellStart"/>
      <w:r w:rsidRPr="009B1524">
        <w:t>licences</w:t>
      </w:r>
      <w:proofErr w:type="spellEnd"/>
      <w:r w:rsidRPr="009B1524">
        <w:t>, with no confidential or sensitive data involved. Potential bias in industry-sponsored reports was mitigated by cross-referencing findings with peer-reviewed academic literature to ensure balance and credibility.</w:t>
      </w:r>
    </w:p>
    <w:p w14:paraId="73CD6944" w14:textId="6C1466B7" w:rsidR="000C3DCC" w:rsidRPr="009B1524" w:rsidRDefault="000C3DCC" w:rsidP="009B1524">
      <w:pPr>
        <w:pStyle w:val="Heading2"/>
        <w:jc w:val="both"/>
      </w:pPr>
      <w:bookmarkStart w:id="50" w:name="_Toc207119137"/>
      <w:r w:rsidRPr="009B1524">
        <w:rPr>
          <w:rStyle w:val="Strong"/>
          <w:b/>
        </w:rPr>
        <w:t>Chapter Summary</w:t>
      </w:r>
      <w:bookmarkEnd w:id="50"/>
    </w:p>
    <w:p w14:paraId="2A4C4AE5" w14:textId="77777777" w:rsidR="000C3DCC" w:rsidRPr="009B1524" w:rsidRDefault="000C3DCC" w:rsidP="009B1524">
      <w:pPr>
        <w:pStyle w:val="NormalWeb"/>
        <w:spacing w:line="360" w:lineRule="auto"/>
        <w:jc w:val="both"/>
      </w:pPr>
      <w:r w:rsidRPr="009B1524">
        <w:t xml:space="preserve">This chapter has critically outlined the methodological framework using Saunders et al.’s Research Onion. It justified the </w:t>
      </w:r>
      <w:proofErr w:type="spellStart"/>
      <w:r w:rsidRPr="009B1524">
        <w:t>interpretivist</w:t>
      </w:r>
      <w:proofErr w:type="spellEnd"/>
      <w:r w:rsidRPr="009B1524">
        <w:t xml:space="preserve"> philosophy, inductive approach, action research strategy, and mono-method qualitative design as most suitable for addressing the problem of leadership and retention in UAE hospitality. Thematic analysis, grounded in emergent coding, provided a robust tool for unpacking complex qualitative data. Ethical standards were upheld throughout, ensuring academic integrity. These methodological choices collectively support the study’s goal of proposing a practical, theory-informed entrepreneurial solution for improving employee engagement and organisational effectiveness.</w:t>
      </w:r>
    </w:p>
    <w:p w14:paraId="4BE1E9F7" w14:textId="77777777" w:rsidR="000C3DCC" w:rsidRPr="009B1524" w:rsidRDefault="000C3DCC" w:rsidP="009B1524">
      <w:pPr>
        <w:spacing w:line="360" w:lineRule="auto"/>
        <w:jc w:val="both"/>
        <w:rPr>
          <w:rFonts w:ascii="Times New Roman" w:hAnsi="Times New Roman" w:cs="Times New Roman"/>
        </w:rPr>
      </w:pPr>
      <w:r w:rsidRPr="009B1524">
        <w:rPr>
          <w:rFonts w:ascii="Times New Roman" w:hAnsi="Times New Roman" w:cs="Times New Roman"/>
        </w:rPr>
        <w:br w:type="page"/>
      </w:r>
    </w:p>
    <w:p w14:paraId="34D97A1B" w14:textId="65B558D0" w:rsidR="000C3DCC" w:rsidRPr="00591952" w:rsidRDefault="000C3DCC" w:rsidP="009B1524">
      <w:pPr>
        <w:pStyle w:val="Heading1"/>
        <w:spacing w:line="360" w:lineRule="auto"/>
        <w:jc w:val="both"/>
        <w:rPr>
          <w:rFonts w:cs="Times New Roman"/>
          <w:b w:val="0"/>
          <w:szCs w:val="24"/>
          <w:highlight w:val="yellow"/>
        </w:rPr>
      </w:pPr>
      <w:bookmarkStart w:id="51" w:name="_Toc207119138"/>
      <w:commentRangeStart w:id="52"/>
      <w:r w:rsidRPr="00591952">
        <w:rPr>
          <w:rStyle w:val="Strong"/>
          <w:rFonts w:cs="Times New Roman"/>
          <w:b/>
          <w:szCs w:val="24"/>
          <w:highlight w:val="yellow"/>
        </w:rPr>
        <w:lastRenderedPageBreak/>
        <w:t>Community of Practice</w:t>
      </w:r>
      <w:bookmarkEnd w:id="51"/>
      <w:commentRangeEnd w:id="52"/>
      <w:r w:rsidR="005535F5">
        <w:rPr>
          <w:rStyle w:val="CommentReference"/>
          <w:rFonts w:asciiTheme="minorHAnsi" w:eastAsiaTheme="minorHAnsi" w:hAnsiTheme="minorHAnsi" w:cstheme="minorBidi"/>
          <w:b w:val="0"/>
        </w:rPr>
        <w:commentReference w:id="52"/>
      </w:r>
    </w:p>
    <w:p w14:paraId="162E1B54" w14:textId="172B5A8E" w:rsidR="000C3DCC" w:rsidRPr="00591952" w:rsidRDefault="000C3DCC" w:rsidP="009B1524">
      <w:pPr>
        <w:pStyle w:val="Heading2"/>
        <w:jc w:val="both"/>
        <w:rPr>
          <w:highlight w:val="yellow"/>
        </w:rPr>
      </w:pPr>
      <w:bookmarkStart w:id="53" w:name="_Toc207119139"/>
      <w:r w:rsidRPr="00591952">
        <w:rPr>
          <w:rStyle w:val="Strong"/>
          <w:b/>
          <w:highlight w:val="yellow"/>
        </w:rPr>
        <w:t>Introduction</w:t>
      </w:r>
      <w:bookmarkEnd w:id="53"/>
    </w:p>
    <w:p w14:paraId="01DB1DDE" w14:textId="20596914" w:rsidR="000C3DCC" w:rsidRPr="00591952" w:rsidRDefault="000C3DCC" w:rsidP="009B1524">
      <w:pPr>
        <w:pStyle w:val="NormalWeb"/>
        <w:spacing w:line="360" w:lineRule="auto"/>
        <w:jc w:val="both"/>
        <w:rPr>
          <w:highlight w:val="yellow"/>
        </w:rPr>
      </w:pPr>
      <w:r w:rsidRPr="00591952">
        <w:rPr>
          <w:highlight w:val="yellow"/>
        </w:rPr>
        <w:t xml:space="preserve">The implementation of a tech-driven leadership engagement platform in the UAE hospitality industry requires a comprehensive understanding of the ecosystem of stakeholders who influence or are influenced by the entrepreneurial opportunity. This chapter applies a stakeholder-centric lens, guided by Freeman’s (1984) Stakeholder Theory, </w:t>
      </w:r>
      <w:proofErr w:type="spellStart"/>
      <w:r w:rsidRPr="00591952">
        <w:rPr>
          <w:highlight w:val="yellow"/>
        </w:rPr>
        <w:t>Mendelow’s</w:t>
      </w:r>
      <w:proofErr w:type="spellEnd"/>
      <w:r w:rsidRPr="00591952">
        <w:rPr>
          <w:highlight w:val="yellow"/>
        </w:rPr>
        <w:t xml:space="preserve"> (1981) Power/Interest Matrix, and Wenger’s (1998) theory of Communities of Practice (</w:t>
      </w:r>
      <w:proofErr w:type="spellStart"/>
      <w:r w:rsidRPr="00591952">
        <w:rPr>
          <w:highlight w:val="yellow"/>
        </w:rPr>
        <w:t>CoP</w:t>
      </w:r>
      <w:proofErr w:type="spellEnd"/>
      <w:r w:rsidRPr="00591952">
        <w:rPr>
          <w:highlight w:val="yellow"/>
        </w:rPr>
        <w:t>). Additionally, Moore’s (1995) Public</w:t>
      </w:r>
      <w:r w:rsidR="005B091D" w:rsidRPr="00591952">
        <w:rPr>
          <w:highlight w:val="yellow"/>
        </w:rPr>
        <w:t xml:space="preserve"> Value Theory and Bourne’s (2016</w:t>
      </w:r>
      <w:r w:rsidRPr="00591952">
        <w:rPr>
          <w:highlight w:val="yellow"/>
        </w:rPr>
        <w:t>) Stakeholder Relationship Management model provide further insight into how stakeholder engagement contributes to strategic value creation and long-term sustainability. The chapter begins with a mapping of stakeholders, moves into detailed role analysis, and concludes with targeted engagement strategies.</w:t>
      </w:r>
    </w:p>
    <w:p w14:paraId="277658FD" w14:textId="26920B94" w:rsidR="00C55BD5" w:rsidRPr="00591952" w:rsidRDefault="00C55BD5" w:rsidP="009B1524">
      <w:pPr>
        <w:pStyle w:val="Heading3"/>
        <w:spacing w:line="360" w:lineRule="auto"/>
        <w:rPr>
          <w:rFonts w:eastAsia="Times New Roman" w:cs="Times New Roman"/>
          <w:szCs w:val="24"/>
          <w:highlight w:val="yellow"/>
          <w:lang w:val="en-US"/>
        </w:rPr>
      </w:pPr>
      <w:bookmarkStart w:id="54" w:name="_Toc207119140"/>
      <w:r w:rsidRPr="00591952">
        <w:rPr>
          <w:rFonts w:eastAsia="Times New Roman" w:cs="Times New Roman"/>
          <w:szCs w:val="24"/>
          <w:highlight w:val="yellow"/>
          <w:lang w:val="en-US"/>
        </w:rPr>
        <w:t>PESTLE Analysis of the UAE Hospitality Sector</w:t>
      </w:r>
      <w:bookmarkEnd w:id="54"/>
    </w:p>
    <w:p w14:paraId="0240B2C4" w14:textId="77777777" w:rsidR="00C55BD5" w:rsidRPr="00591952" w:rsidRDefault="00C55BD5" w:rsidP="009B1524">
      <w:pPr>
        <w:spacing w:before="100" w:beforeAutospacing="1" w:after="100" w:afterAutospacing="1" w:line="360" w:lineRule="auto"/>
        <w:jc w:val="both"/>
        <w:rPr>
          <w:rFonts w:ascii="Times New Roman" w:eastAsia="Times New Roman" w:hAnsi="Times New Roman" w:cs="Times New Roman"/>
          <w:kern w:val="0"/>
          <w:highlight w:val="yellow"/>
          <w:lang w:val="en-US"/>
          <w14:ligatures w14:val="none"/>
        </w:rPr>
      </w:pPr>
      <w:r w:rsidRPr="00591952">
        <w:rPr>
          <w:rFonts w:ascii="Times New Roman" w:eastAsia="Times New Roman" w:hAnsi="Times New Roman" w:cs="Times New Roman"/>
          <w:kern w:val="0"/>
          <w:highlight w:val="yellow"/>
          <w:lang w:val="en-US"/>
          <w14:ligatures w14:val="none"/>
        </w:rPr>
        <w:t xml:space="preserve">To fully </w:t>
      </w:r>
      <w:proofErr w:type="spellStart"/>
      <w:r w:rsidRPr="00591952">
        <w:rPr>
          <w:rFonts w:ascii="Times New Roman" w:eastAsia="Times New Roman" w:hAnsi="Times New Roman" w:cs="Times New Roman"/>
          <w:kern w:val="0"/>
          <w:highlight w:val="yellow"/>
          <w:lang w:val="en-US"/>
          <w14:ligatures w14:val="none"/>
        </w:rPr>
        <w:t>contextualise</w:t>
      </w:r>
      <w:proofErr w:type="spellEnd"/>
      <w:r w:rsidRPr="00591952">
        <w:rPr>
          <w:rFonts w:ascii="Times New Roman" w:eastAsia="Times New Roman" w:hAnsi="Times New Roman" w:cs="Times New Roman"/>
          <w:kern w:val="0"/>
          <w:highlight w:val="yellow"/>
          <w:lang w:val="en-US"/>
          <w14:ligatures w14:val="none"/>
        </w:rPr>
        <w:t xml:space="preserve"> the stakeholder dynamics influencing this entrepreneurial solution, a </w:t>
      </w:r>
      <w:r w:rsidRPr="00591952">
        <w:rPr>
          <w:rFonts w:ascii="Times New Roman" w:eastAsia="Times New Roman" w:hAnsi="Times New Roman" w:cs="Times New Roman"/>
          <w:bCs/>
          <w:kern w:val="0"/>
          <w:highlight w:val="yellow"/>
          <w:lang w:val="en-US"/>
          <w14:ligatures w14:val="none"/>
        </w:rPr>
        <w:t>PESTLE analysis</w:t>
      </w:r>
      <w:r w:rsidRPr="00591952">
        <w:rPr>
          <w:rFonts w:ascii="Times New Roman" w:eastAsia="Times New Roman" w:hAnsi="Times New Roman" w:cs="Times New Roman"/>
          <w:kern w:val="0"/>
          <w:highlight w:val="yellow"/>
          <w:lang w:val="en-US"/>
          <w14:ligatures w14:val="none"/>
        </w:rPr>
        <w:t xml:space="preserve"> is applied:</w:t>
      </w:r>
    </w:p>
    <w:p w14:paraId="0716ACF3" w14:textId="77777777" w:rsidR="00C55BD5" w:rsidRPr="00591952" w:rsidRDefault="00C55BD5" w:rsidP="009B1524">
      <w:pPr>
        <w:numPr>
          <w:ilvl w:val="0"/>
          <w:numId w:val="29"/>
        </w:numPr>
        <w:spacing w:before="100" w:beforeAutospacing="1" w:after="100" w:afterAutospacing="1" w:line="360" w:lineRule="auto"/>
        <w:jc w:val="both"/>
        <w:rPr>
          <w:rFonts w:ascii="Times New Roman" w:eastAsia="Times New Roman" w:hAnsi="Times New Roman" w:cs="Times New Roman"/>
          <w:kern w:val="0"/>
          <w:highlight w:val="yellow"/>
          <w:lang w:val="en-US"/>
          <w14:ligatures w14:val="none"/>
        </w:rPr>
      </w:pPr>
      <w:r w:rsidRPr="00591952">
        <w:rPr>
          <w:rFonts w:ascii="Times New Roman" w:eastAsia="Times New Roman" w:hAnsi="Times New Roman" w:cs="Times New Roman"/>
          <w:b/>
          <w:bCs/>
          <w:kern w:val="0"/>
          <w:highlight w:val="yellow"/>
          <w:lang w:val="en-US"/>
          <w14:ligatures w14:val="none"/>
        </w:rPr>
        <w:t>Political</w:t>
      </w:r>
      <w:r w:rsidRPr="00591952">
        <w:rPr>
          <w:rFonts w:ascii="Times New Roman" w:eastAsia="Times New Roman" w:hAnsi="Times New Roman" w:cs="Times New Roman"/>
          <w:kern w:val="0"/>
          <w:highlight w:val="yellow"/>
          <w:lang w:val="en-US"/>
          <w14:ligatures w14:val="none"/>
        </w:rPr>
        <w:t xml:space="preserve">: The UAE’s stable governance and national strategies (e.g., Vision 2030, </w:t>
      </w:r>
      <w:proofErr w:type="spellStart"/>
      <w:r w:rsidRPr="00591952">
        <w:rPr>
          <w:rFonts w:ascii="Times New Roman" w:eastAsia="Times New Roman" w:hAnsi="Times New Roman" w:cs="Times New Roman"/>
          <w:kern w:val="0"/>
          <w:highlight w:val="yellow"/>
          <w:lang w:val="en-US"/>
          <w14:ligatures w14:val="none"/>
        </w:rPr>
        <w:t>Emiratisation</w:t>
      </w:r>
      <w:proofErr w:type="spellEnd"/>
      <w:r w:rsidRPr="00591952">
        <w:rPr>
          <w:rFonts w:ascii="Times New Roman" w:eastAsia="Times New Roman" w:hAnsi="Times New Roman" w:cs="Times New Roman"/>
          <w:kern w:val="0"/>
          <w:highlight w:val="yellow"/>
          <w:lang w:val="en-US"/>
          <w14:ligatures w14:val="none"/>
        </w:rPr>
        <w:t xml:space="preserve">) encourage digital transformation and </w:t>
      </w:r>
      <w:proofErr w:type="spellStart"/>
      <w:r w:rsidRPr="00591952">
        <w:rPr>
          <w:rFonts w:ascii="Times New Roman" w:eastAsia="Times New Roman" w:hAnsi="Times New Roman" w:cs="Times New Roman"/>
          <w:kern w:val="0"/>
          <w:highlight w:val="yellow"/>
          <w:lang w:val="en-US"/>
          <w14:ligatures w14:val="none"/>
        </w:rPr>
        <w:t>labour</w:t>
      </w:r>
      <w:proofErr w:type="spellEnd"/>
      <w:r w:rsidRPr="00591952">
        <w:rPr>
          <w:rFonts w:ascii="Times New Roman" w:eastAsia="Times New Roman" w:hAnsi="Times New Roman" w:cs="Times New Roman"/>
          <w:kern w:val="0"/>
          <w:highlight w:val="yellow"/>
          <w:lang w:val="en-US"/>
          <w14:ligatures w14:val="none"/>
        </w:rPr>
        <w:t xml:space="preserve"> market improvement.</w:t>
      </w:r>
    </w:p>
    <w:p w14:paraId="0BF58C0C" w14:textId="77777777" w:rsidR="00C55BD5" w:rsidRPr="00591952" w:rsidRDefault="00C55BD5" w:rsidP="009B1524">
      <w:pPr>
        <w:numPr>
          <w:ilvl w:val="0"/>
          <w:numId w:val="29"/>
        </w:numPr>
        <w:spacing w:before="100" w:beforeAutospacing="1" w:after="100" w:afterAutospacing="1" w:line="360" w:lineRule="auto"/>
        <w:jc w:val="both"/>
        <w:rPr>
          <w:rFonts w:ascii="Times New Roman" w:eastAsia="Times New Roman" w:hAnsi="Times New Roman" w:cs="Times New Roman"/>
          <w:kern w:val="0"/>
          <w:highlight w:val="yellow"/>
          <w:lang w:val="en-US"/>
          <w14:ligatures w14:val="none"/>
        </w:rPr>
      </w:pPr>
      <w:r w:rsidRPr="00591952">
        <w:rPr>
          <w:rFonts w:ascii="Times New Roman" w:eastAsia="Times New Roman" w:hAnsi="Times New Roman" w:cs="Times New Roman"/>
          <w:b/>
          <w:bCs/>
          <w:kern w:val="0"/>
          <w:highlight w:val="yellow"/>
          <w:lang w:val="en-US"/>
          <w14:ligatures w14:val="none"/>
        </w:rPr>
        <w:t>Economic</w:t>
      </w:r>
      <w:r w:rsidRPr="00591952">
        <w:rPr>
          <w:rFonts w:ascii="Times New Roman" w:eastAsia="Times New Roman" w:hAnsi="Times New Roman" w:cs="Times New Roman"/>
          <w:kern w:val="0"/>
          <w:highlight w:val="yellow"/>
          <w:lang w:val="en-US"/>
          <w14:ligatures w14:val="none"/>
        </w:rPr>
        <w:t>: Post-COVID recovery and tourism growth have revived the hospitality sector, but cost pressures make employee retention a key concern.</w:t>
      </w:r>
    </w:p>
    <w:p w14:paraId="660A6172" w14:textId="77777777" w:rsidR="00C55BD5" w:rsidRPr="00591952" w:rsidRDefault="00C55BD5" w:rsidP="009B1524">
      <w:pPr>
        <w:numPr>
          <w:ilvl w:val="0"/>
          <w:numId w:val="29"/>
        </w:numPr>
        <w:spacing w:before="100" w:beforeAutospacing="1" w:after="100" w:afterAutospacing="1" w:line="360" w:lineRule="auto"/>
        <w:jc w:val="both"/>
        <w:rPr>
          <w:rFonts w:ascii="Times New Roman" w:eastAsia="Times New Roman" w:hAnsi="Times New Roman" w:cs="Times New Roman"/>
          <w:kern w:val="0"/>
          <w:highlight w:val="yellow"/>
          <w:lang w:val="en-US"/>
          <w14:ligatures w14:val="none"/>
        </w:rPr>
      </w:pPr>
      <w:r w:rsidRPr="00591952">
        <w:rPr>
          <w:rFonts w:ascii="Times New Roman" w:eastAsia="Times New Roman" w:hAnsi="Times New Roman" w:cs="Times New Roman"/>
          <w:b/>
          <w:bCs/>
          <w:kern w:val="0"/>
          <w:highlight w:val="yellow"/>
          <w:lang w:val="en-US"/>
          <w14:ligatures w14:val="none"/>
        </w:rPr>
        <w:t>Social</w:t>
      </w:r>
      <w:r w:rsidRPr="00591952">
        <w:rPr>
          <w:rFonts w:ascii="Times New Roman" w:eastAsia="Times New Roman" w:hAnsi="Times New Roman" w:cs="Times New Roman"/>
          <w:kern w:val="0"/>
          <w:highlight w:val="yellow"/>
          <w:lang w:val="en-US"/>
          <w14:ligatures w14:val="none"/>
        </w:rPr>
        <w:t>: A multicultural workforce brings both opportunity and challenge—intercultural miscommunication, generational gaps, and high mobility are key issues.</w:t>
      </w:r>
    </w:p>
    <w:p w14:paraId="37492CBB" w14:textId="77777777" w:rsidR="00C55BD5" w:rsidRPr="00591952" w:rsidRDefault="00C55BD5" w:rsidP="009B1524">
      <w:pPr>
        <w:numPr>
          <w:ilvl w:val="0"/>
          <w:numId w:val="29"/>
        </w:numPr>
        <w:spacing w:before="100" w:beforeAutospacing="1" w:after="100" w:afterAutospacing="1" w:line="360" w:lineRule="auto"/>
        <w:jc w:val="both"/>
        <w:rPr>
          <w:rFonts w:ascii="Times New Roman" w:eastAsia="Times New Roman" w:hAnsi="Times New Roman" w:cs="Times New Roman"/>
          <w:kern w:val="0"/>
          <w:highlight w:val="yellow"/>
          <w:lang w:val="en-US"/>
          <w14:ligatures w14:val="none"/>
        </w:rPr>
      </w:pPr>
      <w:r w:rsidRPr="00591952">
        <w:rPr>
          <w:rFonts w:ascii="Times New Roman" w:eastAsia="Times New Roman" w:hAnsi="Times New Roman" w:cs="Times New Roman"/>
          <w:b/>
          <w:bCs/>
          <w:kern w:val="0"/>
          <w:highlight w:val="yellow"/>
          <w:lang w:val="en-US"/>
          <w14:ligatures w14:val="none"/>
        </w:rPr>
        <w:t>Technological</w:t>
      </w:r>
      <w:r w:rsidRPr="00591952">
        <w:rPr>
          <w:rFonts w:ascii="Times New Roman" w:eastAsia="Times New Roman" w:hAnsi="Times New Roman" w:cs="Times New Roman"/>
          <w:kern w:val="0"/>
          <w:highlight w:val="yellow"/>
          <w:lang w:val="en-US"/>
          <w14:ligatures w14:val="none"/>
        </w:rPr>
        <w:t xml:space="preserve">: Strong government support for tech infrastructure (AI, cloud adoption) </w:t>
      </w:r>
      <w:proofErr w:type="spellStart"/>
      <w:r w:rsidRPr="00591952">
        <w:rPr>
          <w:rFonts w:ascii="Times New Roman" w:eastAsia="Times New Roman" w:hAnsi="Times New Roman" w:cs="Times New Roman"/>
          <w:kern w:val="0"/>
          <w:highlight w:val="yellow"/>
          <w:lang w:val="en-US"/>
          <w14:ligatures w14:val="none"/>
        </w:rPr>
        <w:t>favours</w:t>
      </w:r>
      <w:proofErr w:type="spellEnd"/>
      <w:r w:rsidRPr="00591952">
        <w:rPr>
          <w:rFonts w:ascii="Times New Roman" w:eastAsia="Times New Roman" w:hAnsi="Times New Roman" w:cs="Times New Roman"/>
          <w:kern w:val="0"/>
          <w:highlight w:val="yellow"/>
          <w:lang w:val="en-US"/>
          <w14:ligatures w14:val="none"/>
        </w:rPr>
        <w:t xml:space="preserve"> innovation like digital engagement platforms.</w:t>
      </w:r>
    </w:p>
    <w:p w14:paraId="0D45DE79" w14:textId="77777777" w:rsidR="00C55BD5" w:rsidRPr="00591952" w:rsidRDefault="00C55BD5" w:rsidP="009B1524">
      <w:pPr>
        <w:numPr>
          <w:ilvl w:val="0"/>
          <w:numId w:val="29"/>
        </w:numPr>
        <w:spacing w:before="100" w:beforeAutospacing="1" w:after="100" w:afterAutospacing="1" w:line="360" w:lineRule="auto"/>
        <w:jc w:val="both"/>
        <w:rPr>
          <w:rFonts w:ascii="Times New Roman" w:eastAsia="Times New Roman" w:hAnsi="Times New Roman" w:cs="Times New Roman"/>
          <w:kern w:val="0"/>
          <w:highlight w:val="yellow"/>
          <w:lang w:val="en-US"/>
          <w14:ligatures w14:val="none"/>
        </w:rPr>
      </w:pPr>
      <w:r w:rsidRPr="00591952">
        <w:rPr>
          <w:rFonts w:ascii="Times New Roman" w:eastAsia="Times New Roman" w:hAnsi="Times New Roman" w:cs="Times New Roman"/>
          <w:b/>
          <w:bCs/>
          <w:kern w:val="0"/>
          <w:highlight w:val="yellow"/>
          <w:lang w:val="en-US"/>
          <w14:ligatures w14:val="none"/>
        </w:rPr>
        <w:t>Legal</w:t>
      </w:r>
      <w:r w:rsidRPr="00591952">
        <w:rPr>
          <w:rFonts w:ascii="Times New Roman" w:eastAsia="Times New Roman" w:hAnsi="Times New Roman" w:cs="Times New Roman"/>
          <w:kern w:val="0"/>
          <w:highlight w:val="yellow"/>
          <w:lang w:val="en-US"/>
          <w14:ligatures w14:val="none"/>
        </w:rPr>
        <w:t xml:space="preserve">: </w:t>
      </w:r>
      <w:proofErr w:type="spellStart"/>
      <w:r w:rsidRPr="00591952">
        <w:rPr>
          <w:rFonts w:ascii="Times New Roman" w:eastAsia="Times New Roman" w:hAnsi="Times New Roman" w:cs="Times New Roman"/>
          <w:kern w:val="0"/>
          <w:highlight w:val="yellow"/>
          <w:lang w:val="en-US"/>
          <w14:ligatures w14:val="none"/>
        </w:rPr>
        <w:t>Labour</w:t>
      </w:r>
      <w:proofErr w:type="spellEnd"/>
      <w:r w:rsidRPr="00591952">
        <w:rPr>
          <w:rFonts w:ascii="Times New Roman" w:eastAsia="Times New Roman" w:hAnsi="Times New Roman" w:cs="Times New Roman"/>
          <w:kern w:val="0"/>
          <w:highlight w:val="yellow"/>
          <w:lang w:val="en-US"/>
          <w14:ligatures w14:val="none"/>
        </w:rPr>
        <w:t xml:space="preserve"> law reforms require better employee documentation, feedback processes, and performance management, supporting the need for transparent HR systems.</w:t>
      </w:r>
    </w:p>
    <w:p w14:paraId="4C7487F2" w14:textId="77777777" w:rsidR="00C55BD5" w:rsidRPr="00591952" w:rsidRDefault="00C55BD5" w:rsidP="009B1524">
      <w:pPr>
        <w:numPr>
          <w:ilvl w:val="0"/>
          <w:numId w:val="29"/>
        </w:numPr>
        <w:spacing w:before="100" w:beforeAutospacing="1" w:after="100" w:afterAutospacing="1" w:line="360" w:lineRule="auto"/>
        <w:jc w:val="both"/>
        <w:rPr>
          <w:rFonts w:ascii="Times New Roman" w:eastAsia="Times New Roman" w:hAnsi="Times New Roman" w:cs="Times New Roman"/>
          <w:kern w:val="0"/>
          <w:highlight w:val="yellow"/>
          <w:lang w:val="en-US"/>
          <w14:ligatures w14:val="none"/>
        </w:rPr>
      </w:pPr>
      <w:r w:rsidRPr="00591952">
        <w:rPr>
          <w:rFonts w:ascii="Times New Roman" w:eastAsia="Times New Roman" w:hAnsi="Times New Roman" w:cs="Times New Roman"/>
          <w:b/>
          <w:bCs/>
          <w:kern w:val="0"/>
          <w:highlight w:val="yellow"/>
          <w:lang w:val="en-US"/>
          <w14:ligatures w14:val="none"/>
        </w:rPr>
        <w:t>Environmental</w:t>
      </w:r>
      <w:r w:rsidRPr="00591952">
        <w:rPr>
          <w:rFonts w:ascii="Times New Roman" w:eastAsia="Times New Roman" w:hAnsi="Times New Roman" w:cs="Times New Roman"/>
          <w:kern w:val="0"/>
          <w:highlight w:val="yellow"/>
          <w:lang w:val="en-US"/>
          <w14:ligatures w14:val="none"/>
        </w:rPr>
        <w:t>: Sustainability policies now link to HR accountability and employer branding, increasing the need for cohesive organisational cultures.</w:t>
      </w:r>
    </w:p>
    <w:p w14:paraId="37BC095A" w14:textId="701FDCB9" w:rsidR="009D2FC6" w:rsidRPr="00591952" w:rsidRDefault="009D2FC6" w:rsidP="009B1524">
      <w:pPr>
        <w:spacing w:before="100" w:beforeAutospacing="1" w:after="100" w:afterAutospacing="1" w:line="360" w:lineRule="auto"/>
        <w:jc w:val="both"/>
        <w:rPr>
          <w:rFonts w:ascii="Times New Roman" w:eastAsia="Times New Roman" w:hAnsi="Times New Roman" w:cs="Times New Roman"/>
          <w:kern w:val="0"/>
          <w:highlight w:val="yellow"/>
          <w:lang w:val="en-US"/>
          <w14:ligatures w14:val="none"/>
        </w:rPr>
      </w:pPr>
      <w:r w:rsidRPr="00591952">
        <w:rPr>
          <w:rFonts w:ascii="Times New Roman" w:eastAsia="Times New Roman" w:hAnsi="Times New Roman" w:cs="Times New Roman"/>
          <w:kern w:val="0"/>
          <w:highlight w:val="yellow"/>
          <w:lang w:val="en-US"/>
          <w14:ligatures w14:val="none"/>
        </w:rPr>
        <w:t>These forces justify the environmental timing and the need of the proposed platform in the UAE hospitality scenario.</w:t>
      </w:r>
    </w:p>
    <w:p w14:paraId="4E15718A" w14:textId="6CC152D9" w:rsidR="000C3DCC" w:rsidRPr="00591952" w:rsidRDefault="000C3DCC" w:rsidP="009B1524">
      <w:pPr>
        <w:pStyle w:val="Heading2"/>
        <w:jc w:val="both"/>
        <w:rPr>
          <w:highlight w:val="yellow"/>
        </w:rPr>
      </w:pPr>
      <w:bookmarkStart w:id="55" w:name="_Toc207119141"/>
      <w:r w:rsidRPr="00591952">
        <w:rPr>
          <w:rStyle w:val="Strong"/>
          <w:b/>
          <w:bCs w:val="0"/>
          <w:highlight w:val="yellow"/>
        </w:rPr>
        <w:lastRenderedPageBreak/>
        <w:t>Stakeholder Identification and Classification</w:t>
      </w:r>
      <w:bookmarkEnd w:id="55"/>
    </w:p>
    <w:p w14:paraId="27B19533" w14:textId="77777777" w:rsidR="000C3DCC" w:rsidRPr="00591952" w:rsidRDefault="000C3DCC" w:rsidP="009B1524">
      <w:pPr>
        <w:pStyle w:val="NormalWeb"/>
        <w:spacing w:line="360" w:lineRule="auto"/>
        <w:jc w:val="both"/>
        <w:rPr>
          <w:highlight w:val="yellow"/>
        </w:rPr>
      </w:pPr>
      <w:r w:rsidRPr="00591952">
        <w:rPr>
          <w:highlight w:val="yellow"/>
        </w:rPr>
        <w:t>Stakeholders are individuals or groups that influence or are influenced by organisational decisions and actions. In entrepreneurial ventures particularly those introducing new technologies in service-oriented sectors stakeholders form an intricate web of power, interest, and influence. These actors collectively constitute a Community of Practice (</w:t>
      </w:r>
      <w:proofErr w:type="spellStart"/>
      <w:r w:rsidRPr="00591952">
        <w:rPr>
          <w:highlight w:val="yellow"/>
        </w:rPr>
        <w:t>CoP</w:t>
      </w:r>
      <w:proofErr w:type="spellEnd"/>
      <w:r w:rsidRPr="00591952">
        <w:rPr>
          <w:highlight w:val="yellow"/>
        </w:rPr>
        <w:t>), which functions not only as a network but as a shared learning environment.</w:t>
      </w:r>
    </w:p>
    <w:p w14:paraId="62B59CBE" w14:textId="77777777" w:rsidR="000C3DCC" w:rsidRPr="00591952" w:rsidRDefault="000C3DCC" w:rsidP="009B1524">
      <w:pPr>
        <w:pStyle w:val="NormalWeb"/>
        <w:spacing w:line="360" w:lineRule="auto"/>
        <w:jc w:val="both"/>
        <w:rPr>
          <w:highlight w:val="yellow"/>
        </w:rPr>
      </w:pPr>
      <w:r w:rsidRPr="00591952">
        <w:rPr>
          <w:highlight w:val="yellow"/>
        </w:rPr>
        <w:t xml:space="preserve">Applying </w:t>
      </w:r>
      <w:proofErr w:type="spellStart"/>
      <w:r w:rsidRPr="00591952">
        <w:rPr>
          <w:highlight w:val="yellow"/>
        </w:rPr>
        <w:t>Mendelow’s</w:t>
      </w:r>
      <w:proofErr w:type="spellEnd"/>
      <w:r w:rsidRPr="00591952">
        <w:rPr>
          <w:highlight w:val="yellow"/>
        </w:rPr>
        <w:t xml:space="preserve"> (1981) Power/Interest Matrix, stakeholders are </w:t>
      </w:r>
      <w:proofErr w:type="spellStart"/>
      <w:r w:rsidRPr="00591952">
        <w:rPr>
          <w:highlight w:val="yellow"/>
        </w:rPr>
        <w:t>categorised</w:t>
      </w:r>
      <w:proofErr w:type="spellEnd"/>
      <w:r w:rsidRPr="00591952">
        <w:rPr>
          <w:highlight w:val="yellow"/>
        </w:rPr>
        <w:t xml:space="preserve"> into four quadrants:</w:t>
      </w:r>
    </w:p>
    <w:p w14:paraId="6C4B0F58" w14:textId="77777777" w:rsidR="000C3DCC" w:rsidRPr="00591952" w:rsidRDefault="000C3DCC" w:rsidP="009B1524">
      <w:pPr>
        <w:pStyle w:val="NormalWeb"/>
        <w:spacing w:line="360" w:lineRule="auto"/>
        <w:jc w:val="both"/>
        <w:rPr>
          <w:highlight w:val="yellow"/>
        </w:rPr>
      </w:pPr>
      <w:r w:rsidRPr="00591952">
        <w:rPr>
          <w:rStyle w:val="Strong"/>
          <w:rFonts w:eastAsiaTheme="majorEastAsia"/>
          <w:highlight w:val="yellow"/>
        </w:rPr>
        <w:t>High Power / High Interest – Manage Closely:</w:t>
      </w:r>
    </w:p>
    <w:p w14:paraId="16989982" w14:textId="77777777" w:rsidR="000C3DCC" w:rsidRPr="00591952" w:rsidRDefault="000C3DCC" w:rsidP="009B1524">
      <w:pPr>
        <w:pStyle w:val="NormalWeb"/>
        <w:numPr>
          <w:ilvl w:val="0"/>
          <w:numId w:val="13"/>
        </w:numPr>
        <w:spacing w:line="360" w:lineRule="auto"/>
        <w:jc w:val="both"/>
        <w:rPr>
          <w:highlight w:val="yellow"/>
        </w:rPr>
      </w:pPr>
      <w:r w:rsidRPr="00591952">
        <w:rPr>
          <w:rStyle w:val="Strong"/>
          <w:rFonts w:eastAsiaTheme="majorEastAsia"/>
          <w:highlight w:val="yellow"/>
        </w:rPr>
        <w:t>Senior Executives (Hotel Owners, General Managers):</w:t>
      </w:r>
      <w:r w:rsidRPr="00591952">
        <w:rPr>
          <w:highlight w:val="yellow"/>
        </w:rPr>
        <w:t xml:space="preserve"> Possess direct control over decision-making, budgets, and strategic alignment. Their involvement is essential for platform adoption.</w:t>
      </w:r>
    </w:p>
    <w:p w14:paraId="7745D17C" w14:textId="77777777" w:rsidR="000C3DCC" w:rsidRPr="00591952" w:rsidRDefault="000C3DCC" w:rsidP="009B1524">
      <w:pPr>
        <w:pStyle w:val="NormalWeb"/>
        <w:numPr>
          <w:ilvl w:val="0"/>
          <w:numId w:val="13"/>
        </w:numPr>
        <w:spacing w:line="360" w:lineRule="auto"/>
        <w:jc w:val="both"/>
        <w:rPr>
          <w:highlight w:val="yellow"/>
        </w:rPr>
      </w:pPr>
      <w:r w:rsidRPr="00591952">
        <w:rPr>
          <w:rStyle w:val="Strong"/>
          <w:rFonts w:eastAsiaTheme="majorEastAsia"/>
          <w:highlight w:val="yellow"/>
        </w:rPr>
        <w:t>HR Directors and Managers:</w:t>
      </w:r>
      <w:r w:rsidRPr="00591952">
        <w:rPr>
          <w:highlight w:val="yellow"/>
        </w:rPr>
        <w:t xml:space="preserve"> Tasked with addressing staff retention, cultural alignment, and leadership training. Their strategic influence on internal communication and change management makes them critical to success.</w:t>
      </w:r>
    </w:p>
    <w:p w14:paraId="4C828A44" w14:textId="77777777" w:rsidR="000C3DCC" w:rsidRPr="00591952" w:rsidRDefault="000C3DCC" w:rsidP="009B1524">
      <w:pPr>
        <w:pStyle w:val="NormalWeb"/>
        <w:spacing w:line="360" w:lineRule="auto"/>
        <w:jc w:val="both"/>
        <w:rPr>
          <w:highlight w:val="yellow"/>
        </w:rPr>
      </w:pPr>
      <w:r w:rsidRPr="00591952">
        <w:rPr>
          <w:rStyle w:val="Strong"/>
          <w:rFonts w:eastAsiaTheme="majorEastAsia"/>
          <w:highlight w:val="yellow"/>
        </w:rPr>
        <w:t>High Power / Low Interest – Keep Satisfied:</w:t>
      </w:r>
    </w:p>
    <w:p w14:paraId="46FF353C" w14:textId="77777777" w:rsidR="000C3DCC" w:rsidRPr="00591952" w:rsidRDefault="000C3DCC" w:rsidP="009B1524">
      <w:pPr>
        <w:pStyle w:val="NormalWeb"/>
        <w:numPr>
          <w:ilvl w:val="0"/>
          <w:numId w:val="14"/>
        </w:numPr>
        <w:spacing w:line="360" w:lineRule="auto"/>
        <w:jc w:val="both"/>
        <w:rPr>
          <w:highlight w:val="yellow"/>
        </w:rPr>
      </w:pPr>
      <w:r w:rsidRPr="00591952">
        <w:rPr>
          <w:rStyle w:val="Strong"/>
          <w:rFonts w:eastAsiaTheme="majorEastAsia"/>
          <w:highlight w:val="yellow"/>
        </w:rPr>
        <w:t>Government Regulators and Tourism Authorities:</w:t>
      </w:r>
      <w:r w:rsidRPr="00591952">
        <w:rPr>
          <w:highlight w:val="yellow"/>
        </w:rPr>
        <w:t xml:space="preserve"> These actors hold legal and policy-making authority but may have limited day-to-day interest in the platform. Their satisfaction ensures regulatory compliance and reputational legitimacy.</w:t>
      </w:r>
    </w:p>
    <w:p w14:paraId="47AA132A" w14:textId="77777777" w:rsidR="000C3DCC" w:rsidRPr="00591952" w:rsidRDefault="000C3DCC" w:rsidP="009B1524">
      <w:pPr>
        <w:pStyle w:val="NormalWeb"/>
        <w:spacing w:line="360" w:lineRule="auto"/>
        <w:jc w:val="both"/>
        <w:rPr>
          <w:highlight w:val="yellow"/>
        </w:rPr>
      </w:pPr>
      <w:r w:rsidRPr="00591952">
        <w:rPr>
          <w:rStyle w:val="Strong"/>
          <w:rFonts w:eastAsiaTheme="majorEastAsia"/>
          <w:highlight w:val="yellow"/>
        </w:rPr>
        <w:t>Low Power / High Interest – Keep Informed:</w:t>
      </w:r>
    </w:p>
    <w:p w14:paraId="62AE2053" w14:textId="77777777" w:rsidR="000C3DCC" w:rsidRPr="00591952" w:rsidRDefault="000C3DCC" w:rsidP="009B1524">
      <w:pPr>
        <w:pStyle w:val="NormalWeb"/>
        <w:numPr>
          <w:ilvl w:val="0"/>
          <w:numId w:val="15"/>
        </w:numPr>
        <w:spacing w:line="360" w:lineRule="auto"/>
        <w:jc w:val="both"/>
        <w:rPr>
          <w:highlight w:val="yellow"/>
        </w:rPr>
      </w:pPr>
      <w:r w:rsidRPr="00591952">
        <w:rPr>
          <w:rStyle w:val="Strong"/>
          <w:rFonts w:eastAsiaTheme="majorEastAsia"/>
          <w:highlight w:val="yellow"/>
        </w:rPr>
        <w:t xml:space="preserve">Frontline Staff (Receptionists, Housekeeping, </w:t>
      </w:r>
      <w:proofErr w:type="spellStart"/>
      <w:r w:rsidRPr="00591952">
        <w:rPr>
          <w:rStyle w:val="Strong"/>
          <w:rFonts w:eastAsiaTheme="majorEastAsia"/>
          <w:highlight w:val="yellow"/>
        </w:rPr>
        <w:t>Waitstaff</w:t>
      </w:r>
      <w:proofErr w:type="spellEnd"/>
      <w:r w:rsidRPr="00591952">
        <w:rPr>
          <w:rStyle w:val="Strong"/>
          <w:rFonts w:eastAsiaTheme="majorEastAsia"/>
          <w:highlight w:val="yellow"/>
        </w:rPr>
        <w:t>):</w:t>
      </w:r>
      <w:r w:rsidRPr="00591952">
        <w:rPr>
          <w:highlight w:val="yellow"/>
        </w:rPr>
        <w:t xml:space="preserve"> Though lacking decision-making authority, their daily experiences with leadership and communication make them primary beneficiaries and influencers of operational success (</w:t>
      </w:r>
      <w:r w:rsidRPr="00591952">
        <w:rPr>
          <w:color w:val="222222"/>
          <w:highlight w:val="yellow"/>
          <w:shd w:val="clear" w:color="auto" w:fill="FFFFFF"/>
        </w:rPr>
        <w:t>Taylor, 2024</w:t>
      </w:r>
      <w:r w:rsidRPr="00591952">
        <w:rPr>
          <w:highlight w:val="yellow"/>
        </w:rPr>
        <w:t>).</w:t>
      </w:r>
    </w:p>
    <w:p w14:paraId="4D1B09D6" w14:textId="77777777" w:rsidR="000C3DCC" w:rsidRPr="00591952" w:rsidRDefault="000C3DCC" w:rsidP="009B1524">
      <w:pPr>
        <w:pStyle w:val="NormalWeb"/>
        <w:numPr>
          <w:ilvl w:val="0"/>
          <w:numId w:val="15"/>
        </w:numPr>
        <w:spacing w:line="360" w:lineRule="auto"/>
        <w:jc w:val="both"/>
        <w:rPr>
          <w:highlight w:val="yellow"/>
        </w:rPr>
      </w:pPr>
      <w:r w:rsidRPr="00591952">
        <w:rPr>
          <w:rStyle w:val="Strong"/>
          <w:rFonts w:eastAsiaTheme="majorEastAsia"/>
          <w:highlight w:val="yellow"/>
        </w:rPr>
        <w:t>Team Leaders and Supervisors:</w:t>
      </w:r>
      <w:r w:rsidRPr="00591952">
        <w:rPr>
          <w:highlight w:val="yellow"/>
        </w:rPr>
        <w:t xml:space="preserve"> Occupy a hybrid space; they interpret strategy from the top and translate it to their teams. Their interest is high due to their role in organisational cohesion.</w:t>
      </w:r>
    </w:p>
    <w:p w14:paraId="21552FFC" w14:textId="77777777" w:rsidR="000C3DCC" w:rsidRPr="00591952" w:rsidRDefault="000C3DCC" w:rsidP="009B1524">
      <w:pPr>
        <w:pStyle w:val="NormalWeb"/>
        <w:spacing w:line="360" w:lineRule="auto"/>
        <w:jc w:val="both"/>
        <w:rPr>
          <w:highlight w:val="yellow"/>
        </w:rPr>
      </w:pPr>
      <w:r w:rsidRPr="00591952">
        <w:rPr>
          <w:rStyle w:val="Strong"/>
          <w:rFonts w:eastAsiaTheme="majorEastAsia"/>
          <w:highlight w:val="yellow"/>
        </w:rPr>
        <w:lastRenderedPageBreak/>
        <w:t>Low Power / Low Interest – Monitor:</w:t>
      </w:r>
    </w:p>
    <w:p w14:paraId="5C1E96D5" w14:textId="6ED1BB8D" w:rsidR="000C3DCC" w:rsidRPr="00591952" w:rsidRDefault="000C3DCC" w:rsidP="009B1524">
      <w:pPr>
        <w:pStyle w:val="NormalWeb"/>
        <w:numPr>
          <w:ilvl w:val="0"/>
          <w:numId w:val="16"/>
        </w:numPr>
        <w:spacing w:line="360" w:lineRule="auto"/>
        <w:jc w:val="both"/>
        <w:rPr>
          <w:highlight w:val="yellow"/>
        </w:rPr>
      </w:pPr>
      <w:r w:rsidRPr="00591952">
        <w:rPr>
          <w:rStyle w:val="Strong"/>
          <w:rFonts w:eastAsiaTheme="majorEastAsia"/>
          <w:highlight w:val="yellow"/>
        </w:rPr>
        <w:t>Tech Vendors and General Public:</w:t>
      </w:r>
      <w:r w:rsidRPr="00591952">
        <w:rPr>
          <w:highlight w:val="yellow"/>
        </w:rPr>
        <w:t xml:space="preserve"> These groups are peripheral but may require awareness for transparency, brand percepti</w:t>
      </w:r>
      <w:r w:rsidR="00B73FD3" w:rsidRPr="00591952">
        <w:rPr>
          <w:highlight w:val="yellow"/>
        </w:rPr>
        <w:t>on, and supply chain alignment</w:t>
      </w:r>
      <w:r w:rsidRPr="00591952">
        <w:rPr>
          <w:highlight w:val="yellow"/>
        </w:rPr>
        <w:t>.</w:t>
      </w:r>
    </w:p>
    <w:p w14:paraId="1C8D63BD" w14:textId="77777777" w:rsidR="000C3DCC" w:rsidRPr="00591952" w:rsidRDefault="000C3DCC" w:rsidP="009B1524">
      <w:pPr>
        <w:pStyle w:val="NormalWeb"/>
        <w:spacing w:line="360" w:lineRule="auto"/>
        <w:jc w:val="both"/>
        <w:rPr>
          <w:highlight w:val="yellow"/>
        </w:rPr>
      </w:pPr>
      <w:r w:rsidRPr="00591952">
        <w:rPr>
          <w:highlight w:val="yellow"/>
        </w:rPr>
        <w:t>By placing these actors within a stakeholder matrix, the analysis not only identifies their influence levels but also guides resource allocation for engagement efforts.</w:t>
      </w:r>
    </w:p>
    <w:p w14:paraId="773814E3" w14:textId="75308E62" w:rsidR="000C3DCC" w:rsidRPr="00591952" w:rsidRDefault="000C3DCC" w:rsidP="009B1524">
      <w:pPr>
        <w:pStyle w:val="Heading2"/>
        <w:jc w:val="both"/>
        <w:rPr>
          <w:highlight w:val="yellow"/>
        </w:rPr>
      </w:pPr>
      <w:bookmarkStart w:id="56" w:name="_Toc207119142"/>
      <w:r w:rsidRPr="00591952">
        <w:rPr>
          <w:rStyle w:val="Strong"/>
          <w:b/>
          <w:highlight w:val="yellow"/>
        </w:rPr>
        <w:t>Key Stakeholders and Their Role in the Entrepreneurial Opportunity</w:t>
      </w:r>
      <w:bookmarkEnd w:id="56"/>
    </w:p>
    <w:p w14:paraId="3D863064" w14:textId="77777777" w:rsidR="000C3DCC" w:rsidRPr="00591952" w:rsidRDefault="000C3DCC" w:rsidP="009B1524">
      <w:pPr>
        <w:spacing w:line="360" w:lineRule="auto"/>
        <w:jc w:val="both"/>
        <w:rPr>
          <w:rFonts w:ascii="Times New Roman" w:hAnsi="Times New Roman" w:cs="Times New Roman"/>
          <w:color w:val="222222"/>
          <w:highlight w:val="yellow"/>
          <w:shd w:val="clear" w:color="auto" w:fill="FFFFFF"/>
        </w:rPr>
      </w:pPr>
      <w:r w:rsidRPr="00591952">
        <w:rPr>
          <w:rFonts w:ascii="Times New Roman" w:hAnsi="Times New Roman" w:cs="Times New Roman"/>
          <w:highlight w:val="yellow"/>
        </w:rPr>
        <w:t xml:space="preserve">Among all groups, three stakeholder categories emerge as pivotal: senior management, HR leaders, and frontline staff. Their support, resistance, or apathy can directly affect the entrepreneurial initiative’s outcomes. </w:t>
      </w:r>
      <w:r w:rsidRPr="00591952">
        <w:rPr>
          <w:rStyle w:val="Strong"/>
          <w:rFonts w:ascii="Times New Roman" w:hAnsi="Times New Roman" w:cs="Times New Roman"/>
          <w:b w:val="0"/>
          <w:highlight w:val="yellow"/>
        </w:rPr>
        <w:t>Senior Management</w:t>
      </w:r>
      <w:r w:rsidRPr="00591952">
        <w:rPr>
          <w:rFonts w:ascii="Times New Roman" w:hAnsi="Times New Roman" w:cs="Times New Roman"/>
          <w:highlight w:val="yellow"/>
        </w:rPr>
        <w:t xml:space="preserve"> Senior executives determine whether technological innovations align with the company’s strategic vision. Their endorsement signals legitimacy to the wider organ </w:t>
      </w:r>
      <w:proofErr w:type="spellStart"/>
      <w:r w:rsidRPr="00591952">
        <w:rPr>
          <w:rFonts w:ascii="Times New Roman" w:hAnsi="Times New Roman" w:cs="Times New Roman"/>
          <w:highlight w:val="yellow"/>
        </w:rPr>
        <w:t>isation</w:t>
      </w:r>
      <w:proofErr w:type="spellEnd"/>
      <w:r w:rsidRPr="00591952">
        <w:rPr>
          <w:rFonts w:ascii="Times New Roman" w:hAnsi="Times New Roman" w:cs="Times New Roman"/>
          <w:highlight w:val="yellow"/>
        </w:rPr>
        <w:t xml:space="preserve"> (</w:t>
      </w:r>
      <w:proofErr w:type="spellStart"/>
      <w:r w:rsidRPr="00591952">
        <w:rPr>
          <w:rFonts w:ascii="Times New Roman" w:hAnsi="Times New Roman" w:cs="Times New Roman"/>
          <w:color w:val="222222"/>
          <w:highlight w:val="yellow"/>
          <w:shd w:val="clear" w:color="auto" w:fill="FFFFFF"/>
        </w:rPr>
        <w:t>Kurzhals</w:t>
      </w:r>
      <w:proofErr w:type="spellEnd"/>
      <w:r w:rsidRPr="00591952">
        <w:rPr>
          <w:rFonts w:ascii="Times New Roman" w:hAnsi="Times New Roman" w:cs="Times New Roman"/>
          <w:color w:val="222222"/>
          <w:highlight w:val="yellow"/>
          <w:shd w:val="clear" w:color="auto" w:fill="FFFFFF"/>
        </w:rPr>
        <w:t>, Graf‐</w:t>
      </w:r>
      <w:proofErr w:type="spellStart"/>
      <w:r w:rsidRPr="00591952">
        <w:rPr>
          <w:rFonts w:ascii="Times New Roman" w:hAnsi="Times New Roman" w:cs="Times New Roman"/>
          <w:color w:val="222222"/>
          <w:highlight w:val="yellow"/>
          <w:shd w:val="clear" w:color="auto" w:fill="FFFFFF"/>
        </w:rPr>
        <w:t>Vlachy</w:t>
      </w:r>
      <w:proofErr w:type="spellEnd"/>
      <w:r w:rsidRPr="00591952">
        <w:rPr>
          <w:rFonts w:ascii="Times New Roman" w:hAnsi="Times New Roman" w:cs="Times New Roman"/>
          <w:color w:val="222222"/>
          <w:highlight w:val="yellow"/>
          <w:shd w:val="clear" w:color="auto" w:fill="FFFFFF"/>
        </w:rPr>
        <w:t xml:space="preserve"> and </w:t>
      </w:r>
      <w:proofErr w:type="spellStart"/>
      <w:r w:rsidRPr="00591952">
        <w:rPr>
          <w:rFonts w:ascii="Times New Roman" w:hAnsi="Times New Roman" w:cs="Times New Roman"/>
          <w:color w:val="222222"/>
          <w:highlight w:val="yellow"/>
          <w:shd w:val="clear" w:color="auto" w:fill="FFFFFF"/>
        </w:rPr>
        <w:t>König</w:t>
      </w:r>
      <w:proofErr w:type="spellEnd"/>
      <w:r w:rsidRPr="00591952">
        <w:rPr>
          <w:rFonts w:ascii="Times New Roman" w:hAnsi="Times New Roman" w:cs="Times New Roman"/>
          <w:color w:val="222222"/>
          <w:highlight w:val="yellow"/>
          <w:shd w:val="clear" w:color="auto" w:fill="FFFFFF"/>
        </w:rPr>
        <w:t>, 2020</w:t>
      </w:r>
      <w:r w:rsidRPr="00591952">
        <w:rPr>
          <w:rFonts w:ascii="Times New Roman" w:hAnsi="Times New Roman" w:cs="Times New Roman"/>
          <w:highlight w:val="yellow"/>
        </w:rPr>
        <w:t>). They are also responsible for budget approvals and partnership authorisations. When aligned with the leadership platform’s objectives such as improving employee morale, streamlining leadership feedback, and reducing turnover senior leaders can become champions of the innovation. However, their buy-in must be based on quantifiable benefits such as return on investment, cost reduction, and brand enhancement (</w:t>
      </w:r>
      <w:proofErr w:type="spellStart"/>
      <w:r w:rsidRPr="00591952">
        <w:rPr>
          <w:rFonts w:ascii="Times New Roman" w:hAnsi="Times New Roman" w:cs="Times New Roman"/>
          <w:color w:val="222222"/>
          <w:highlight w:val="yellow"/>
          <w:shd w:val="clear" w:color="auto" w:fill="FFFFFF"/>
        </w:rPr>
        <w:t>Thusini</w:t>
      </w:r>
      <w:proofErr w:type="spellEnd"/>
      <w:r w:rsidRPr="00591952">
        <w:rPr>
          <w:rFonts w:ascii="Times New Roman" w:hAnsi="Times New Roman" w:cs="Times New Roman"/>
          <w:color w:val="222222"/>
          <w:highlight w:val="yellow"/>
          <w:shd w:val="clear" w:color="auto" w:fill="FFFFFF"/>
        </w:rPr>
        <w:t xml:space="preserve"> et al., 2022</w:t>
      </w:r>
      <w:r w:rsidRPr="00591952">
        <w:rPr>
          <w:rFonts w:ascii="Times New Roman" w:hAnsi="Times New Roman" w:cs="Times New Roman"/>
          <w:highlight w:val="yellow"/>
        </w:rPr>
        <w:t>).</w:t>
      </w:r>
    </w:p>
    <w:p w14:paraId="5FFB43C5" w14:textId="77777777" w:rsidR="000C3DCC" w:rsidRPr="00591952" w:rsidRDefault="000C3DCC" w:rsidP="009B1524">
      <w:pPr>
        <w:spacing w:line="360" w:lineRule="auto"/>
        <w:jc w:val="both"/>
        <w:rPr>
          <w:rFonts w:ascii="Times New Roman" w:hAnsi="Times New Roman" w:cs="Times New Roman"/>
          <w:color w:val="222222"/>
          <w:highlight w:val="yellow"/>
          <w:shd w:val="clear" w:color="auto" w:fill="FFFFFF"/>
        </w:rPr>
      </w:pPr>
      <w:r w:rsidRPr="00591952">
        <w:rPr>
          <w:rStyle w:val="Strong"/>
          <w:rFonts w:ascii="Times New Roman" w:hAnsi="Times New Roman" w:cs="Times New Roman"/>
          <w:b w:val="0"/>
          <w:highlight w:val="yellow"/>
        </w:rPr>
        <w:t>HR Directors and Managers</w:t>
      </w:r>
      <w:r w:rsidRPr="00591952">
        <w:rPr>
          <w:rFonts w:ascii="Times New Roman" w:hAnsi="Times New Roman" w:cs="Times New Roman"/>
          <w:highlight w:val="yellow"/>
        </w:rPr>
        <w:t xml:space="preserve"> HR teams are the operational backbone of leadership development and employee engagement strategies (</w:t>
      </w:r>
      <w:r w:rsidRPr="00591952">
        <w:rPr>
          <w:rFonts w:ascii="Times New Roman" w:hAnsi="Times New Roman" w:cs="Times New Roman"/>
          <w:color w:val="222222"/>
          <w:highlight w:val="yellow"/>
          <w:shd w:val="clear" w:color="auto" w:fill="FFFFFF"/>
        </w:rPr>
        <w:t>Bristol-</w:t>
      </w:r>
      <w:proofErr w:type="spellStart"/>
      <w:r w:rsidRPr="00591952">
        <w:rPr>
          <w:rFonts w:ascii="Times New Roman" w:hAnsi="Times New Roman" w:cs="Times New Roman"/>
          <w:color w:val="222222"/>
          <w:highlight w:val="yellow"/>
          <w:shd w:val="clear" w:color="auto" w:fill="FFFFFF"/>
        </w:rPr>
        <w:t>Alagbariya</w:t>
      </w:r>
      <w:proofErr w:type="spellEnd"/>
      <w:r w:rsidRPr="00591952">
        <w:rPr>
          <w:rFonts w:ascii="Times New Roman" w:hAnsi="Times New Roman" w:cs="Times New Roman"/>
          <w:color w:val="222222"/>
          <w:highlight w:val="yellow"/>
          <w:shd w:val="clear" w:color="auto" w:fill="FFFFFF"/>
        </w:rPr>
        <w:t xml:space="preserve"> et al., 2024</w:t>
      </w:r>
      <w:r w:rsidRPr="00591952">
        <w:rPr>
          <w:rFonts w:ascii="Times New Roman" w:hAnsi="Times New Roman" w:cs="Times New Roman"/>
          <w:highlight w:val="yellow"/>
        </w:rPr>
        <w:t>). Their role in onboarding, evaluation, and retention aligns directly with the platform’s functionalities. Beyond procedural oversight, HR serves as a strategic enabler that translates platform capabilities into outcomes such as lower attrition and higher job satisfaction (</w:t>
      </w:r>
      <w:r w:rsidRPr="00591952">
        <w:rPr>
          <w:rFonts w:ascii="Times New Roman" w:hAnsi="Times New Roman" w:cs="Times New Roman"/>
          <w:color w:val="222222"/>
          <w:highlight w:val="yellow"/>
          <w:shd w:val="clear" w:color="auto" w:fill="FFFFFF"/>
        </w:rPr>
        <w:t>Kiran et al., 2024</w:t>
      </w:r>
      <w:r w:rsidRPr="00591952">
        <w:rPr>
          <w:rFonts w:ascii="Times New Roman" w:hAnsi="Times New Roman" w:cs="Times New Roman"/>
          <w:highlight w:val="yellow"/>
        </w:rPr>
        <w:t>). By using performance metrics, behavioural analytics, and engagement indices, HR managers can justify the platform’s long-term value and push for broader institutional support.</w:t>
      </w:r>
    </w:p>
    <w:p w14:paraId="3232D4A8" w14:textId="77777777" w:rsidR="009B16D5" w:rsidRPr="00591952" w:rsidRDefault="000C3DCC" w:rsidP="009B1524">
      <w:pPr>
        <w:spacing w:line="360" w:lineRule="auto"/>
        <w:jc w:val="both"/>
        <w:rPr>
          <w:rFonts w:ascii="Times New Roman" w:hAnsi="Times New Roman" w:cs="Times New Roman"/>
          <w:highlight w:val="yellow"/>
        </w:rPr>
      </w:pPr>
      <w:r w:rsidRPr="00591952">
        <w:rPr>
          <w:rStyle w:val="Strong"/>
          <w:rFonts w:ascii="Times New Roman" w:hAnsi="Times New Roman" w:cs="Times New Roman"/>
          <w:b w:val="0"/>
          <w:highlight w:val="yellow"/>
        </w:rPr>
        <w:t>Frontline Staff</w:t>
      </w:r>
      <w:r w:rsidRPr="00591952">
        <w:rPr>
          <w:rFonts w:ascii="Times New Roman" w:hAnsi="Times New Roman" w:cs="Times New Roman"/>
          <w:highlight w:val="yellow"/>
        </w:rPr>
        <w:t xml:space="preserve"> This group is often neglected in strategic decisions but holds significant operational knowledge (Rao, Lao and Liu, 2021). As primary users of the leadership engagement platform, their feedback on interface usability, response times, and leadership interactions can help shape platform iterations. </w:t>
      </w:r>
      <w:r w:rsidR="009B16D5" w:rsidRPr="00591952">
        <w:rPr>
          <w:rFonts w:ascii="Times New Roman" w:hAnsi="Times New Roman" w:cs="Times New Roman"/>
          <w:highlight w:val="yellow"/>
        </w:rPr>
        <w:t xml:space="preserve">In addition, it will be suitable to engage frontline employees in the process of developing the platform and refining it to a level that employees feel that the platform belongs to </w:t>
      </w:r>
      <w:r w:rsidR="009B16D5" w:rsidRPr="00591952">
        <w:rPr>
          <w:rFonts w:ascii="Times New Roman" w:hAnsi="Times New Roman" w:cs="Times New Roman"/>
          <w:highlight w:val="yellow"/>
        </w:rPr>
        <w:lastRenderedPageBreak/>
        <w:t>them, leading to adoption and thus improving the chances of continual use (</w:t>
      </w:r>
      <w:proofErr w:type="spellStart"/>
      <w:r w:rsidR="009B16D5" w:rsidRPr="00591952">
        <w:rPr>
          <w:rFonts w:ascii="Times New Roman" w:hAnsi="Times New Roman" w:cs="Times New Roman"/>
          <w:highlight w:val="yellow"/>
        </w:rPr>
        <w:t>Cadwallader</w:t>
      </w:r>
      <w:proofErr w:type="spellEnd"/>
      <w:r w:rsidR="009B16D5" w:rsidRPr="00591952">
        <w:rPr>
          <w:rFonts w:ascii="Times New Roman" w:hAnsi="Times New Roman" w:cs="Times New Roman"/>
          <w:highlight w:val="yellow"/>
        </w:rPr>
        <w:t xml:space="preserve"> et al., 2010). The knowledge of these roles in the broader Community of Practice is an effective starting point to reshape engagement and change management.</w:t>
      </w:r>
    </w:p>
    <w:p w14:paraId="4DA2ED97" w14:textId="6314EF12" w:rsidR="001333C6" w:rsidRPr="009B1524" w:rsidRDefault="009B16D5" w:rsidP="009B1524">
      <w:pPr>
        <w:spacing w:line="360" w:lineRule="auto"/>
        <w:jc w:val="both"/>
        <w:rPr>
          <w:rFonts w:ascii="Times New Roman" w:hAnsi="Times New Roman" w:cs="Times New Roman"/>
          <w:color w:val="222222"/>
          <w:shd w:val="clear" w:color="auto" w:fill="FFFFFF"/>
        </w:rPr>
      </w:pPr>
      <w:r w:rsidRPr="00591952">
        <w:rPr>
          <w:rFonts w:ascii="Times New Roman" w:hAnsi="Times New Roman" w:cs="Times New Roman"/>
          <w:highlight w:val="yellow"/>
        </w:rPr>
        <w:t xml:space="preserve">The application of Communities of Practice in the platform is further facilitated by the organisational learning framework of </w:t>
      </w:r>
      <w:proofErr w:type="spellStart"/>
      <w:r w:rsidRPr="00591952">
        <w:rPr>
          <w:rFonts w:ascii="Times New Roman" w:hAnsi="Times New Roman" w:cs="Times New Roman"/>
          <w:highlight w:val="yellow"/>
        </w:rPr>
        <w:t>Argyris</w:t>
      </w:r>
      <w:proofErr w:type="spellEnd"/>
      <w:r w:rsidRPr="00591952">
        <w:rPr>
          <w:rFonts w:ascii="Times New Roman" w:hAnsi="Times New Roman" w:cs="Times New Roman"/>
          <w:highlight w:val="yellow"/>
        </w:rPr>
        <w:t xml:space="preserve"> and </w:t>
      </w:r>
      <w:proofErr w:type="spellStart"/>
      <w:r w:rsidRPr="00591952">
        <w:rPr>
          <w:rFonts w:ascii="Times New Roman" w:hAnsi="Times New Roman" w:cs="Times New Roman"/>
          <w:highlight w:val="yellow"/>
        </w:rPr>
        <w:t>Schon</w:t>
      </w:r>
      <w:proofErr w:type="spellEnd"/>
      <w:r w:rsidRPr="00591952">
        <w:rPr>
          <w:rFonts w:ascii="Times New Roman" w:hAnsi="Times New Roman" w:cs="Times New Roman"/>
          <w:highlight w:val="yellow"/>
        </w:rPr>
        <w:t xml:space="preserve"> (1996) who posit that it is essential to have the aspects of double loop learning in order to have long term improvement.</w:t>
      </w:r>
      <w:r w:rsidR="001333C6" w:rsidRPr="00591952">
        <w:rPr>
          <w:rFonts w:ascii="Times New Roman" w:hAnsi="Times New Roman" w:cs="Times New Roman"/>
          <w:color w:val="222222"/>
          <w:highlight w:val="yellow"/>
          <w:shd w:val="clear" w:color="auto" w:fill="FFFFFF"/>
        </w:rPr>
        <w:t xml:space="preserve"> By enabling employees to reflect on both actions and assumptions through feedback loops and peer engagement, the platform fosters a learning culture where leadership and cultural alignment are continuously improved. This reinforces its value not just as a communication tool but as a strategic learning mechanism.</w:t>
      </w:r>
    </w:p>
    <w:p w14:paraId="1D342723" w14:textId="03AEC6EE" w:rsidR="000C3DCC" w:rsidRPr="009B1524" w:rsidRDefault="000C3DCC" w:rsidP="009B1524">
      <w:pPr>
        <w:pStyle w:val="Heading2"/>
        <w:jc w:val="both"/>
      </w:pPr>
      <w:bookmarkStart w:id="57" w:name="_Toc207119143"/>
      <w:r w:rsidRPr="009B1524">
        <w:rPr>
          <w:rStyle w:val="Strong"/>
          <w:b/>
        </w:rPr>
        <w:t>Stakeholder Engagement Strategy</w:t>
      </w:r>
      <w:bookmarkEnd w:id="57"/>
    </w:p>
    <w:p w14:paraId="6C7ECEB8" w14:textId="2850AEA4" w:rsidR="00481429" w:rsidRPr="009B1524" w:rsidRDefault="00481429" w:rsidP="009B1524">
      <w:pPr>
        <w:spacing w:line="360" w:lineRule="auto"/>
        <w:jc w:val="both"/>
        <w:rPr>
          <w:rFonts w:ascii="Times New Roman" w:hAnsi="Times New Roman" w:cs="Times New Roman"/>
          <w:color w:val="222222"/>
          <w:shd w:val="clear" w:color="auto" w:fill="FFFFFF"/>
        </w:rPr>
      </w:pPr>
      <w:r w:rsidRPr="009B1524">
        <w:rPr>
          <w:rFonts w:ascii="Times New Roman" w:hAnsi="Times New Roman" w:cs="Times New Roman"/>
        </w:rPr>
        <w:t xml:space="preserve">A blanket stakeholder management strategy does not work. Engagement should be distinguished by the types of stakeholders concerned, their interest areas and their swaying power (Stocker et al., 2020). The following section describes plans/strategies within each quadrant of the </w:t>
      </w:r>
      <w:proofErr w:type="spellStart"/>
      <w:r w:rsidRPr="009B1524">
        <w:rPr>
          <w:rFonts w:ascii="Times New Roman" w:hAnsi="Times New Roman" w:cs="Times New Roman"/>
        </w:rPr>
        <w:t>Mendelow</w:t>
      </w:r>
      <w:proofErr w:type="spellEnd"/>
      <w:r w:rsidRPr="009B1524">
        <w:rPr>
          <w:rFonts w:ascii="Times New Roman" w:hAnsi="Times New Roman" w:cs="Times New Roman"/>
        </w:rPr>
        <w:t xml:space="preserve"> matrix.</w:t>
      </w:r>
    </w:p>
    <w:p w14:paraId="2478F8FF" w14:textId="77777777" w:rsidR="000C3DCC" w:rsidRPr="009B1524" w:rsidRDefault="000C3DCC" w:rsidP="009B1524">
      <w:pPr>
        <w:pStyle w:val="NormalWeb"/>
        <w:spacing w:line="360" w:lineRule="auto"/>
        <w:jc w:val="both"/>
      </w:pPr>
      <w:r w:rsidRPr="009B1524">
        <w:rPr>
          <w:rStyle w:val="Strong"/>
          <w:rFonts w:eastAsiaTheme="majorEastAsia"/>
        </w:rPr>
        <w:t>Manage Closely (High Power / High Interest):</w:t>
      </w:r>
      <w:r w:rsidRPr="009B1524">
        <w:t xml:space="preserve"> Senior executives and HR directors fall into this group. To secure their involvement:</w:t>
      </w:r>
    </w:p>
    <w:p w14:paraId="4FF521E2" w14:textId="77777777" w:rsidR="000C3DCC" w:rsidRPr="009B1524" w:rsidRDefault="000C3DCC" w:rsidP="009B1524">
      <w:pPr>
        <w:pStyle w:val="NormalWeb"/>
        <w:numPr>
          <w:ilvl w:val="0"/>
          <w:numId w:val="17"/>
        </w:numPr>
        <w:spacing w:line="360" w:lineRule="auto"/>
        <w:jc w:val="both"/>
      </w:pPr>
      <w:r w:rsidRPr="009B1524">
        <w:t>Conduct co-creation workshops to integrate their feedback into the platform design.</w:t>
      </w:r>
    </w:p>
    <w:p w14:paraId="0A21AD60" w14:textId="77777777" w:rsidR="000C3DCC" w:rsidRPr="009B1524" w:rsidRDefault="000C3DCC" w:rsidP="009B1524">
      <w:pPr>
        <w:pStyle w:val="NormalWeb"/>
        <w:numPr>
          <w:ilvl w:val="0"/>
          <w:numId w:val="17"/>
        </w:numPr>
        <w:spacing w:line="360" w:lineRule="auto"/>
        <w:jc w:val="both"/>
      </w:pPr>
      <w:r w:rsidRPr="009B1524">
        <w:t>Present business cases demonstrating productivity and retention gains.</w:t>
      </w:r>
    </w:p>
    <w:p w14:paraId="49050049" w14:textId="77777777" w:rsidR="000C3DCC" w:rsidRPr="009B1524" w:rsidRDefault="000C3DCC" w:rsidP="009B1524">
      <w:pPr>
        <w:pStyle w:val="NormalWeb"/>
        <w:numPr>
          <w:ilvl w:val="0"/>
          <w:numId w:val="17"/>
        </w:numPr>
        <w:spacing w:line="360" w:lineRule="auto"/>
        <w:jc w:val="both"/>
      </w:pPr>
      <w:r w:rsidRPr="009B1524">
        <w:t>Develop shared KPIs and dashboards to track performance and ROI.</w:t>
      </w:r>
    </w:p>
    <w:p w14:paraId="5FE8C423" w14:textId="77777777" w:rsidR="000C3DCC" w:rsidRPr="009B1524" w:rsidRDefault="000C3DCC" w:rsidP="009B1524">
      <w:pPr>
        <w:pStyle w:val="NormalWeb"/>
        <w:numPr>
          <w:ilvl w:val="0"/>
          <w:numId w:val="17"/>
        </w:numPr>
        <w:spacing w:line="360" w:lineRule="auto"/>
        <w:jc w:val="both"/>
      </w:pPr>
      <w:r w:rsidRPr="009B1524">
        <w:t>Invite them to advisory roles during pilot phases.</w:t>
      </w:r>
    </w:p>
    <w:p w14:paraId="7FB967D3" w14:textId="77777777" w:rsidR="000C3DCC" w:rsidRPr="009B1524" w:rsidRDefault="000C3DCC" w:rsidP="009B1524">
      <w:pPr>
        <w:pStyle w:val="NormalWeb"/>
        <w:spacing w:line="360" w:lineRule="auto"/>
        <w:jc w:val="both"/>
      </w:pPr>
      <w:r w:rsidRPr="009B1524">
        <w:t>This deep involvement increases commitment, reduces resistance, and aligns strategic goals with operational rollout.</w:t>
      </w:r>
    </w:p>
    <w:p w14:paraId="06D10630" w14:textId="77777777" w:rsidR="000C3DCC" w:rsidRPr="009B1524" w:rsidRDefault="000C3DCC" w:rsidP="009B1524">
      <w:pPr>
        <w:pStyle w:val="NormalWeb"/>
        <w:spacing w:line="360" w:lineRule="auto"/>
        <w:jc w:val="both"/>
      </w:pPr>
      <w:r w:rsidRPr="009B1524">
        <w:rPr>
          <w:rStyle w:val="Strong"/>
          <w:rFonts w:eastAsiaTheme="majorEastAsia"/>
        </w:rPr>
        <w:t>Keep Satisfied (High Power / Low Interest):</w:t>
      </w:r>
      <w:r w:rsidRPr="009B1524">
        <w:t xml:space="preserve"> This group includes policy-makers, regulators, and sector watchdogs. While not directly impacted by the platform, their satisfaction mitigates risk:</w:t>
      </w:r>
    </w:p>
    <w:p w14:paraId="1BE70EB8" w14:textId="77777777" w:rsidR="000C3DCC" w:rsidRPr="009B1524" w:rsidRDefault="000C3DCC" w:rsidP="009B1524">
      <w:pPr>
        <w:pStyle w:val="NormalWeb"/>
        <w:numPr>
          <w:ilvl w:val="0"/>
          <w:numId w:val="18"/>
        </w:numPr>
        <w:spacing w:line="360" w:lineRule="auto"/>
        <w:jc w:val="both"/>
      </w:pPr>
      <w:r w:rsidRPr="009B1524">
        <w:t>Provide periodic updates through newsletters or briefings.</w:t>
      </w:r>
    </w:p>
    <w:p w14:paraId="0A2C73ED" w14:textId="77777777" w:rsidR="000C3DCC" w:rsidRPr="009B1524" w:rsidRDefault="000C3DCC" w:rsidP="009B1524">
      <w:pPr>
        <w:pStyle w:val="NormalWeb"/>
        <w:numPr>
          <w:ilvl w:val="0"/>
          <w:numId w:val="18"/>
        </w:numPr>
        <w:spacing w:line="360" w:lineRule="auto"/>
        <w:jc w:val="both"/>
      </w:pPr>
      <w:r w:rsidRPr="009B1524">
        <w:t xml:space="preserve">Highlight compliance with </w:t>
      </w:r>
      <w:proofErr w:type="spellStart"/>
      <w:r w:rsidRPr="009B1524">
        <w:t>labour</w:t>
      </w:r>
      <w:proofErr w:type="spellEnd"/>
      <w:r w:rsidRPr="009B1524">
        <w:t xml:space="preserve"> laws and digital privacy standards.</w:t>
      </w:r>
    </w:p>
    <w:p w14:paraId="6667FEB9" w14:textId="77777777" w:rsidR="000C3DCC" w:rsidRPr="009B1524" w:rsidRDefault="000C3DCC" w:rsidP="009B1524">
      <w:pPr>
        <w:pStyle w:val="NormalWeb"/>
        <w:numPr>
          <w:ilvl w:val="0"/>
          <w:numId w:val="18"/>
        </w:numPr>
        <w:spacing w:line="360" w:lineRule="auto"/>
        <w:jc w:val="both"/>
      </w:pPr>
      <w:r w:rsidRPr="009B1524">
        <w:lastRenderedPageBreak/>
        <w:t xml:space="preserve">Offer insight into how the platform supports national goals like </w:t>
      </w:r>
      <w:proofErr w:type="spellStart"/>
      <w:r w:rsidRPr="009B1524">
        <w:t>Emiratisation</w:t>
      </w:r>
      <w:proofErr w:type="spellEnd"/>
      <w:r w:rsidRPr="009B1524">
        <w:t xml:space="preserve"> or service excellence.</w:t>
      </w:r>
    </w:p>
    <w:p w14:paraId="3EA3DED1" w14:textId="77777777" w:rsidR="000C3DCC" w:rsidRPr="009B1524" w:rsidRDefault="000C3DCC" w:rsidP="009B1524">
      <w:pPr>
        <w:pStyle w:val="NormalWeb"/>
        <w:spacing w:line="360" w:lineRule="auto"/>
        <w:jc w:val="both"/>
      </w:pPr>
      <w:r w:rsidRPr="009B1524">
        <w:t>Proactive communication ensures these actors remain neutral or supportive, preventing unnecessary friction.</w:t>
      </w:r>
    </w:p>
    <w:p w14:paraId="2FA7C913" w14:textId="77777777" w:rsidR="000C3DCC" w:rsidRPr="009B1524" w:rsidRDefault="000C3DCC" w:rsidP="009B1524">
      <w:pPr>
        <w:pStyle w:val="NormalWeb"/>
        <w:spacing w:line="360" w:lineRule="auto"/>
        <w:jc w:val="both"/>
      </w:pPr>
      <w:r w:rsidRPr="009B1524">
        <w:rPr>
          <w:rStyle w:val="Strong"/>
          <w:rFonts w:eastAsiaTheme="majorEastAsia"/>
        </w:rPr>
        <w:t>Keep Informed (Low Power / High Interest):</w:t>
      </w:r>
      <w:r w:rsidRPr="009B1524">
        <w:t xml:space="preserve"> This quadrant includes employees and team leaders who have high emotional and practical stakes:</w:t>
      </w:r>
    </w:p>
    <w:p w14:paraId="52D9ACE0" w14:textId="77777777" w:rsidR="000C3DCC" w:rsidRPr="009B1524" w:rsidRDefault="000C3DCC" w:rsidP="009B1524">
      <w:pPr>
        <w:pStyle w:val="NormalWeb"/>
        <w:numPr>
          <w:ilvl w:val="0"/>
          <w:numId w:val="19"/>
        </w:numPr>
        <w:spacing w:line="360" w:lineRule="auto"/>
        <w:jc w:val="both"/>
      </w:pPr>
      <w:r w:rsidRPr="009B1524">
        <w:t>Offer onboarding sessions and user manuals tailored to their roles.</w:t>
      </w:r>
    </w:p>
    <w:p w14:paraId="03C9F874" w14:textId="77777777" w:rsidR="000C3DCC" w:rsidRPr="009B1524" w:rsidRDefault="000C3DCC" w:rsidP="009B1524">
      <w:pPr>
        <w:pStyle w:val="NormalWeb"/>
        <w:numPr>
          <w:ilvl w:val="0"/>
          <w:numId w:val="19"/>
        </w:numPr>
        <w:spacing w:line="360" w:lineRule="auto"/>
        <w:jc w:val="both"/>
      </w:pPr>
      <w:r w:rsidRPr="009B1524">
        <w:t>Establish open feedback loops via app surveys or focus groups.</w:t>
      </w:r>
    </w:p>
    <w:p w14:paraId="764D1CE8" w14:textId="77777777" w:rsidR="000C3DCC" w:rsidRPr="009B1524" w:rsidRDefault="000C3DCC" w:rsidP="009B1524">
      <w:pPr>
        <w:pStyle w:val="NormalWeb"/>
        <w:numPr>
          <w:ilvl w:val="0"/>
          <w:numId w:val="19"/>
        </w:numPr>
        <w:spacing w:line="360" w:lineRule="auto"/>
        <w:jc w:val="both"/>
      </w:pPr>
      <w:proofErr w:type="spellStart"/>
      <w:r w:rsidRPr="009B1524">
        <w:t>Recognise</w:t>
      </w:r>
      <w:proofErr w:type="spellEnd"/>
      <w:r w:rsidRPr="009B1524">
        <w:t xml:space="preserve"> early adopters and reward engagement to build momentum.</w:t>
      </w:r>
    </w:p>
    <w:p w14:paraId="075AD4EA" w14:textId="77777777" w:rsidR="000C3DCC" w:rsidRPr="009B1524" w:rsidRDefault="000C3DCC" w:rsidP="009B1524">
      <w:pPr>
        <w:pStyle w:val="NormalWeb"/>
        <w:spacing w:line="360" w:lineRule="auto"/>
        <w:jc w:val="both"/>
      </w:pPr>
      <w:r w:rsidRPr="009B1524">
        <w:t xml:space="preserve">Participation fosters agency, boosts morale, and aligns day-to-day </w:t>
      </w:r>
      <w:proofErr w:type="spellStart"/>
      <w:r w:rsidRPr="009B1524">
        <w:t>behaviour</w:t>
      </w:r>
      <w:proofErr w:type="spellEnd"/>
      <w:r w:rsidRPr="009B1524">
        <w:t xml:space="preserve"> with broader cultural goals.</w:t>
      </w:r>
    </w:p>
    <w:p w14:paraId="42A6C663" w14:textId="77777777" w:rsidR="000C3DCC" w:rsidRPr="009B1524" w:rsidRDefault="000C3DCC" w:rsidP="009B1524">
      <w:pPr>
        <w:pStyle w:val="NormalWeb"/>
        <w:spacing w:line="360" w:lineRule="auto"/>
        <w:jc w:val="both"/>
      </w:pPr>
      <w:r w:rsidRPr="009B1524">
        <w:rPr>
          <w:rStyle w:val="Strong"/>
          <w:rFonts w:eastAsiaTheme="majorEastAsia"/>
        </w:rPr>
        <w:t>Monitor (Low Power / Low Interest):</w:t>
      </w:r>
      <w:r w:rsidRPr="009B1524">
        <w:t xml:space="preserve"> Though peripheral, it is still important to maintain minimal but consistent communication:</w:t>
      </w:r>
    </w:p>
    <w:p w14:paraId="13159258" w14:textId="77777777" w:rsidR="000C3DCC" w:rsidRPr="009B1524" w:rsidRDefault="000C3DCC" w:rsidP="009B1524">
      <w:pPr>
        <w:pStyle w:val="NormalWeb"/>
        <w:numPr>
          <w:ilvl w:val="0"/>
          <w:numId w:val="20"/>
        </w:numPr>
        <w:spacing w:line="360" w:lineRule="auto"/>
        <w:jc w:val="both"/>
      </w:pPr>
      <w:r w:rsidRPr="009B1524">
        <w:t>Maintain a publicly accessible platform update blog.</w:t>
      </w:r>
    </w:p>
    <w:p w14:paraId="3D9BED4C" w14:textId="77777777" w:rsidR="000C3DCC" w:rsidRPr="009B1524" w:rsidRDefault="000C3DCC" w:rsidP="009B1524">
      <w:pPr>
        <w:pStyle w:val="NormalWeb"/>
        <w:numPr>
          <w:ilvl w:val="0"/>
          <w:numId w:val="20"/>
        </w:numPr>
        <w:spacing w:line="360" w:lineRule="auto"/>
        <w:jc w:val="both"/>
      </w:pPr>
      <w:r w:rsidRPr="009B1524">
        <w:t>Offer informational webinars or FAQs to address questions.</w:t>
      </w:r>
    </w:p>
    <w:p w14:paraId="546F7BF8" w14:textId="040C4177" w:rsidR="00953DC7" w:rsidRPr="009B1524" w:rsidRDefault="00953DC7" w:rsidP="009B1524">
      <w:pPr>
        <w:spacing w:line="360" w:lineRule="auto"/>
        <w:jc w:val="both"/>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This attains transparency and the long-term reputation capital of the wider audiences. These strategies can further be sharpened by integrating a stakeholder maturity model. Because stakeholders have time-dependent shifts in power or interest levels, a stakeholders approach to engagement must work likewise. As an example, when frontline staff transform into platform evangelists, they could fall into the higher level of influence and hence they should be engaged more closely (Ansell and Gash, 2018).</w:t>
      </w:r>
    </w:p>
    <w:p w14:paraId="62174E6B" w14:textId="419FB20F" w:rsidR="000C3DCC" w:rsidRPr="009B1524" w:rsidRDefault="000C3DCC" w:rsidP="009B1524">
      <w:pPr>
        <w:pStyle w:val="Heading2"/>
        <w:jc w:val="both"/>
      </w:pPr>
      <w:bookmarkStart w:id="58" w:name="_Toc207119144"/>
      <w:commentRangeStart w:id="59"/>
      <w:r w:rsidRPr="009B1524">
        <w:rPr>
          <w:rStyle w:val="Strong"/>
          <w:b/>
        </w:rPr>
        <w:t>Community of Practice as a Mechanism for Knowledge Sharing</w:t>
      </w:r>
      <w:bookmarkEnd w:id="58"/>
    </w:p>
    <w:p w14:paraId="0EBF2678" w14:textId="77777777" w:rsidR="009613D5" w:rsidRPr="009B1524" w:rsidRDefault="009613D5" w:rsidP="009B1524">
      <w:pPr>
        <w:spacing w:line="360" w:lineRule="auto"/>
        <w:jc w:val="both"/>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In addition to functional areas, the Community of Practice (</w:t>
      </w:r>
      <w:proofErr w:type="spellStart"/>
      <w:r w:rsidRPr="009B1524">
        <w:rPr>
          <w:rFonts w:ascii="Times New Roman" w:eastAsia="Times New Roman" w:hAnsi="Times New Roman" w:cs="Times New Roman"/>
          <w:kern w:val="0"/>
          <w:lang w:val="en-US"/>
          <w14:ligatures w14:val="none"/>
        </w:rPr>
        <w:t>CoP</w:t>
      </w:r>
      <w:proofErr w:type="spellEnd"/>
      <w:r w:rsidRPr="009B1524">
        <w:rPr>
          <w:rFonts w:ascii="Times New Roman" w:eastAsia="Times New Roman" w:hAnsi="Times New Roman" w:cs="Times New Roman"/>
          <w:kern w:val="0"/>
          <w:lang w:val="en-US"/>
          <w14:ligatures w14:val="none"/>
        </w:rPr>
        <w:t xml:space="preserve">) concept is a useful lens through which engagement by the stakeholders could take place. Wenger (1998) describes </w:t>
      </w:r>
      <w:proofErr w:type="spellStart"/>
      <w:r w:rsidRPr="009B1524">
        <w:rPr>
          <w:rFonts w:ascii="Times New Roman" w:eastAsia="Times New Roman" w:hAnsi="Times New Roman" w:cs="Times New Roman"/>
          <w:kern w:val="0"/>
          <w:lang w:val="en-US"/>
          <w14:ligatures w14:val="none"/>
        </w:rPr>
        <w:t>CoPs</w:t>
      </w:r>
      <w:proofErr w:type="spellEnd"/>
      <w:r w:rsidRPr="009B1524">
        <w:rPr>
          <w:rFonts w:ascii="Times New Roman" w:eastAsia="Times New Roman" w:hAnsi="Times New Roman" w:cs="Times New Roman"/>
          <w:kern w:val="0"/>
          <w:lang w:val="en-US"/>
          <w14:ligatures w14:val="none"/>
        </w:rPr>
        <w:t xml:space="preserve"> as self-</w:t>
      </w:r>
      <w:proofErr w:type="spellStart"/>
      <w:r w:rsidRPr="009B1524">
        <w:rPr>
          <w:rFonts w:ascii="Times New Roman" w:eastAsia="Times New Roman" w:hAnsi="Times New Roman" w:cs="Times New Roman"/>
          <w:kern w:val="0"/>
          <w:lang w:val="en-US"/>
          <w14:ligatures w14:val="none"/>
        </w:rPr>
        <w:t>organising</w:t>
      </w:r>
      <w:proofErr w:type="spellEnd"/>
      <w:r w:rsidRPr="009B1524">
        <w:rPr>
          <w:rFonts w:ascii="Times New Roman" w:eastAsia="Times New Roman" w:hAnsi="Times New Roman" w:cs="Times New Roman"/>
          <w:kern w:val="0"/>
          <w:lang w:val="en-US"/>
          <w14:ligatures w14:val="none"/>
        </w:rPr>
        <w:t xml:space="preserve"> groups that share a common passion or concern, and to which people come with a sense of purpose, have a context in which they may learn and share knowledge. In such an </w:t>
      </w:r>
      <w:r w:rsidRPr="009B1524">
        <w:rPr>
          <w:rFonts w:ascii="Times New Roman" w:eastAsia="Times New Roman" w:hAnsi="Times New Roman" w:cs="Times New Roman"/>
          <w:kern w:val="0"/>
          <w:lang w:val="en-US"/>
          <w14:ligatures w14:val="none"/>
        </w:rPr>
        <w:lastRenderedPageBreak/>
        <w:t xml:space="preserve">entrepreneurial project, the leadership engagement platform serves as the virtual spine of such a </w:t>
      </w:r>
      <w:proofErr w:type="spellStart"/>
      <w:r w:rsidRPr="009B1524">
        <w:rPr>
          <w:rFonts w:ascii="Times New Roman" w:eastAsia="Times New Roman" w:hAnsi="Times New Roman" w:cs="Times New Roman"/>
          <w:kern w:val="0"/>
          <w:lang w:val="en-US"/>
          <w14:ligatures w14:val="none"/>
        </w:rPr>
        <w:t>CoP.</w:t>
      </w:r>
      <w:proofErr w:type="spellEnd"/>
      <w:r w:rsidRPr="009B1524">
        <w:rPr>
          <w:rFonts w:ascii="Times New Roman" w:eastAsia="Times New Roman" w:hAnsi="Times New Roman" w:cs="Times New Roman"/>
          <w:kern w:val="0"/>
          <w:lang w:val="en-US"/>
          <w14:ligatures w14:val="none"/>
        </w:rPr>
        <w:t xml:space="preserve"> It supports knowledge sharing activities across executives, the HR, and employees through features such as peer feedback tools, leadership recognition modules, and collaborative areas (</w:t>
      </w:r>
      <w:proofErr w:type="spellStart"/>
      <w:r w:rsidRPr="009B1524">
        <w:rPr>
          <w:rFonts w:ascii="Times New Roman" w:eastAsia="Times New Roman" w:hAnsi="Times New Roman" w:cs="Times New Roman"/>
          <w:kern w:val="0"/>
          <w:lang w:val="en-US"/>
          <w14:ligatures w14:val="none"/>
        </w:rPr>
        <w:t>Zamiri</w:t>
      </w:r>
      <w:proofErr w:type="spellEnd"/>
      <w:r w:rsidRPr="009B1524">
        <w:rPr>
          <w:rFonts w:ascii="Times New Roman" w:eastAsia="Times New Roman" w:hAnsi="Times New Roman" w:cs="Times New Roman"/>
          <w:kern w:val="0"/>
          <w:lang w:val="en-US"/>
          <w14:ligatures w14:val="none"/>
        </w:rPr>
        <w:t xml:space="preserve"> and </w:t>
      </w:r>
      <w:proofErr w:type="spellStart"/>
      <w:r w:rsidRPr="009B1524">
        <w:rPr>
          <w:rFonts w:ascii="Times New Roman" w:eastAsia="Times New Roman" w:hAnsi="Times New Roman" w:cs="Times New Roman"/>
          <w:kern w:val="0"/>
          <w:lang w:val="en-US"/>
          <w14:ligatures w14:val="none"/>
        </w:rPr>
        <w:t>Esmaeili</w:t>
      </w:r>
      <w:proofErr w:type="spellEnd"/>
      <w:r w:rsidRPr="009B1524">
        <w:rPr>
          <w:rFonts w:ascii="Times New Roman" w:eastAsia="Times New Roman" w:hAnsi="Times New Roman" w:cs="Times New Roman"/>
          <w:kern w:val="0"/>
          <w:lang w:val="en-US"/>
          <w14:ligatures w14:val="none"/>
        </w:rPr>
        <w:t>, 2024).</w:t>
      </w:r>
    </w:p>
    <w:p w14:paraId="6AE17BE9" w14:textId="5633743A" w:rsidR="000C3DCC" w:rsidRPr="009B1524" w:rsidRDefault="009613D5" w:rsidP="009B1524">
      <w:pPr>
        <w:spacing w:line="360" w:lineRule="auto"/>
        <w:jc w:val="both"/>
        <w:rPr>
          <w:rFonts w:ascii="Times New Roman" w:hAnsi="Times New Roman" w:cs="Times New Roman"/>
          <w:color w:val="222222"/>
          <w:shd w:val="clear" w:color="auto" w:fill="FFFFFF"/>
        </w:rPr>
      </w:pPr>
      <w:r w:rsidRPr="009B1524">
        <w:rPr>
          <w:rFonts w:ascii="Times New Roman" w:eastAsia="Times New Roman" w:hAnsi="Times New Roman" w:cs="Times New Roman"/>
          <w:kern w:val="0"/>
          <w:lang w:val="en-US"/>
          <w14:ligatures w14:val="none"/>
        </w:rPr>
        <w:t>The example here would be that frontline employees can share best practices, the HR department can provide engagement statistics, and the leaders can broadcast any strategic news in one common ecosystem (Altman et al., 2023). This non-</w:t>
      </w:r>
      <w:proofErr w:type="spellStart"/>
      <w:r w:rsidRPr="009B1524">
        <w:rPr>
          <w:rFonts w:ascii="Times New Roman" w:eastAsia="Times New Roman" w:hAnsi="Times New Roman" w:cs="Times New Roman"/>
          <w:kern w:val="0"/>
          <w:lang w:val="en-US"/>
          <w14:ligatures w14:val="none"/>
        </w:rPr>
        <w:t>centralised</w:t>
      </w:r>
      <w:proofErr w:type="spellEnd"/>
      <w:r w:rsidRPr="009B1524">
        <w:rPr>
          <w:rFonts w:ascii="Times New Roman" w:eastAsia="Times New Roman" w:hAnsi="Times New Roman" w:cs="Times New Roman"/>
          <w:kern w:val="0"/>
          <w:lang w:val="en-US"/>
          <w14:ligatures w14:val="none"/>
        </w:rPr>
        <w:t xml:space="preserve"> movement of knowledge creates flexibility, inventiveness and dispersed ownership. </w:t>
      </w:r>
      <w:proofErr w:type="spellStart"/>
      <w:r w:rsidRPr="009B1524">
        <w:rPr>
          <w:rFonts w:ascii="Times New Roman" w:eastAsia="Times New Roman" w:hAnsi="Times New Roman" w:cs="Times New Roman"/>
          <w:kern w:val="0"/>
          <w:lang w:val="en-US"/>
          <w14:ligatures w14:val="none"/>
        </w:rPr>
        <w:t>CoPs</w:t>
      </w:r>
      <w:proofErr w:type="spellEnd"/>
      <w:r w:rsidRPr="009B1524">
        <w:rPr>
          <w:rFonts w:ascii="Times New Roman" w:eastAsia="Times New Roman" w:hAnsi="Times New Roman" w:cs="Times New Roman"/>
          <w:kern w:val="0"/>
          <w:lang w:val="en-US"/>
          <w14:ligatures w14:val="none"/>
        </w:rPr>
        <w:t xml:space="preserve"> augment informal learning, establish confidence on the hierarchical lines, develop a permanent improvement on culture.</w:t>
      </w:r>
      <w:r w:rsidR="000C3DCC" w:rsidRPr="009B1524">
        <w:rPr>
          <w:rFonts w:ascii="Times New Roman" w:hAnsi="Times New Roman" w:cs="Times New Roman"/>
        </w:rPr>
        <w:t>.</w:t>
      </w:r>
      <w:r w:rsidR="00950589" w:rsidRPr="009B1524">
        <w:rPr>
          <w:rFonts w:ascii="Times New Roman" w:hAnsi="Times New Roman" w:cs="Times New Roman"/>
        </w:rPr>
        <w:t xml:space="preserve"> </w:t>
      </w:r>
      <w:r w:rsidR="000C3DCC" w:rsidRPr="009B1524">
        <w:rPr>
          <w:rFonts w:ascii="Times New Roman" w:hAnsi="Times New Roman" w:cs="Times New Roman"/>
        </w:rPr>
        <w:t xml:space="preserve">Furthermore, in the UAE’s multicultural hospitality sector, where language, norms, and expectations differ widely, </w:t>
      </w:r>
      <w:proofErr w:type="spellStart"/>
      <w:r w:rsidR="000C3DCC" w:rsidRPr="009B1524">
        <w:rPr>
          <w:rFonts w:ascii="Times New Roman" w:hAnsi="Times New Roman" w:cs="Times New Roman"/>
        </w:rPr>
        <w:t>CoPs</w:t>
      </w:r>
      <w:proofErr w:type="spellEnd"/>
      <w:r w:rsidR="000C3DCC" w:rsidRPr="009B1524">
        <w:rPr>
          <w:rFonts w:ascii="Times New Roman" w:hAnsi="Times New Roman" w:cs="Times New Roman"/>
        </w:rPr>
        <w:t xml:space="preserve"> provide a safe and structured environm</w:t>
      </w:r>
      <w:r w:rsidR="00AB7518" w:rsidRPr="009B1524">
        <w:rPr>
          <w:rFonts w:ascii="Times New Roman" w:hAnsi="Times New Roman" w:cs="Times New Roman"/>
        </w:rPr>
        <w:t>ent for intercultural dialogue</w:t>
      </w:r>
      <w:r w:rsidR="000C3DCC" w:rsidRPr="009B1524">
        <w:rPr>
          <w:rFonts w:ascii="Times New Roman" w:hAnsi="Times New Roman" w:cs="Times New Roman"/>
        </w:rPr>
        <w:t>. This reduces the risk of miscommunication and helps align diverse teams around shared goals. By positioning the platform not just as a tool but as a catalyst for a learning organisation, the initiative gains strategic relevance.</w:t>
      </w:r>
    </w:p>
    <w:p w14:paraId="675B7D86" w14:textId="77777777" w:rsidR="000C3DCC" w:rsidRPr="009B1524" w:rsidRDefault="000C3DCC" w:rsidP="009B1524">
      <w:pPr>
        <w:pStyle w:val="NormalWeb"/>
        <w:spacing w:line="360" w:lineRule="auto"/>
        <w:jc w:val="both"/>
      </w:pPr>
      <w:r w:rsidRPr="009B1524">
        <w:t xml:space="preserve">Aligning the </w:t>
      </w:r>
      <w:proofErr w:type="spellStart"/>
      <w:r w:rsidRPr="009B1524">
        <w:t>CoP</w:t>
      </w:r>
      <w:proofErr w:type="spellEnd"/>
      <w:r w:rsidRPr="009B1524">
        <w:t xml:space="preserve"> model with Public Value Theory further underscores the societal and organisational benefits. When stakeholders collaborate in </w:t>
      </w:r>
      <w:proofErr w:type="spellStart"/>
      <w:r w:rsidRPr="009B1524">
        <w:t>CoPs</w:t>
      </w:r>
      <w:proofErr w:type="spellEnd"/>
      <w:r w:rsidRPr="009B1524">
        <w:t>, the outcome transcends operational gains and contributes to organisational legitimacy, staff well-being, and improved service delivery.</w:t>
      </w:r>
      <w:commentRangeEnd w:id="59"/>
      <w:r w:rsidR="00334AC0">
        <w:rPr>
          <w:rStyle w:val="CommentReference"/>
          <w:rFonts w:asciiTheme="minorHAnsi" w:eastAsiaTheme="minorHAnsi" w:hAnsiTheme="minorHAnsi" w:cstheme="minorBidi"/>
          <w:kern w:val="2"/>
          <w:lang w:val="en-GB"/>
          <w14:ligatures w14:val="standardContextual"/>
        </w:rPr>
        <w:commentReference w:id="59"/>
      </w:r>
    </w:p>
    <w:p w14:paraId="3BEB5C77" w14:textId="66454052" w:rsidR="000C3DCC" w:rsidRPr="009B1524" w:rsidRDefault="000C3DCC" w:rsidP="009B1524">
      <w:pPr>
        <w:pStyle w:val="Heading2"/>
        <w:jc w:val="both"/>
      </w:pPr>
      <w:bookmarkStart w:id="60" w:name="_Toc207119145"/>
      <w:r w:rsidRPr="009B1524">
        <w:rPr>
          <w:rStyle w:val="Strong"/>
          <w:b/>
        </w:rPr>
        <w:t>Chapter Summary</w:t>
      </w:r>
      <w:bookmarkEnd w:id="60"/>
    </w:p>
    <w:p w14:paraId="4F471274" w14:textId="77777777" w:rsidR="000C3DCC" w:rsidRPr="009B1524" w:rsidRDefault="000C3DCC" w:rsidP="009B1524">
      <w:pPr>
        <w:pStyle w:val="NormalWeb"/>
        <w:spacing w:line="360" w:lineRule="auto"/>
        <w:jc w:val="both"/>
      </w:pPr>
      <w:r w:rsidRPr="009B1524">
        <w:t xml:space="preserve">This chapter critically </w:t>
      </w:r>
      <w:proofErr w:type="spellStart"/>
      <w:r w:rsidRPr="009B1524">
        <w:t>analysed</w:t>
      </w:r>
      <w:proofErr w:type="spellEnd"/>
      <w:r w:rsidRPr="009B1524">
        <w:t xml:space="preserve"> the stakeholder landscape surrounding the proposed leadership engagement platform. Stakeholders were identified and </w:t>
      </w:r>
      <w:proofErr w:type="spellStart"/>
      <w:r w:rsidRPr="009B1524">
        <w:t>categorised</w:t>
      </w:r>
      <w:proofErr w:type="spellEnd"/>
      <w:r w:rsidRPr="009B1524">
        <w:t xml:space="preserve"> using </w:t>
      </w:r>
      <w:proofErr w:type="spellStart"/>
      <w:r w:rsidRPr="009B1524">
        <w:t>Mendelow’s</w:t>
      </w:r>
      <w:proofErr w:type="spellEnd"/>
      <w:r w:rsidRPr="009B1524">
        <w:t xml:space="preserve"> Power/Interest Matrix. Senior executives, HR leaders, and frontline staff emerged as key players due to their influence, interest, and operational proximity. Engagement strategies were outlined for each stakeholder group, with a focus on building trust, encouraging collaboration, and facilitating adoption. Wenger’s concept of Communities of Practice was introduced to position the platform as a tool for shared learning and innovation. The discussion also highlighted the role of stakeholder collaboration in delivering public and organisational value through adaptive, inclusive, and responsive strategies.</w:t>
      </w:r>
    </w:p>
    <w:p w14:paraId="749BC215" w14:textId="77777777" w:rsidR="000C3DCC" w:rsidRPr="009B1524" w:rsidRDefault="000C3DCC" w:rsidP="009B1524">
      <w:pPr>
        <w:spacing w:line="360" w:lineRule="auto"/>
        <w:jc w:val="both"/>
        <w:rPr>
          <w:rFonts w:ascii="Times New Roman" w:eastAsia="Times New Roman" w:hAnsi="Times New Roman" w:cs="Times New Roman"/>
        </w:rPr>
      </w:pPr>
      <w:r w:rsidRPr="009B1524">
        <w:rPr>
          <w:rFonts w:ascii="Times New Roman" w:hAnsi="Times New Roman" w:cs="Times New Roman"/>
        </w:rPr>
        <w:br w:type="page"/>
      </w:r>
    </w:p>
    <w:p w14:paraId="1C44CBC9" w14:textId="6B52F46F" w:rsidR="000C3DCC" w:rsidRPr="00591952" w:rsidRDefault="000C3DCC" w:rsidP="009B1524">
      <w:pPr>
        <w:pStyle w:val="Heading1"/>
        <w:spacing w:line="360" w:lineRule="auto"/>
        <w:jc w:val="both"/>
        <w:rPr>
          <w:rFonts w:eastAsia="Times New Roman" w:cs="Times New Roman"/>
          <w:szCs w:val="24"/>
          <w:highlight w:val="yellow"/>
        </w:rPr>
      </w:pPr>
      <w:bookmarkStart w:id="61" w:name="_Toc207119146"/>
      <w:r w:rsidRPr="00591952">
        <w:rPr>
          <w:rFonts w:eastAsia="Times New Roman" w:cs="Times New Roman"/>
          <w:szCs w:val="24"/>
          <w:highlight w:val="yellow"/>
        </w:rPr>
        <w:lastRenderedPageBreak/>
        <w:t>Analysis and Discussion</w:t>
      </w:r>
      <w:bookmarkEnd w:id="61"/>
    </w:p>
    <w:p w14:paraId="164AA6B4" w14:textId="425261F9" w:rsidR="000C3DCC" w:rsidRPr="00591952" w:rsidRDefault="000C3DCC" w:rsidP="009B1524">
      <w:pPr>
        <w:pStyle w:val="Heading2"/>
        <w:jc w:val="both"/>
        <w:rPr>
          <w:rFonts w:eastAsia="Times New Roman"/>
          <w:highlight w:val="yellow"/>
        </w:rPr>
      </w:pPr>
      <w:bookmarkStart w:id="62" w:name="_Toc207119147"/>
      <w:r w:rsidRPr="00591952">
        <w:rPr>
          <w:rFonts w:eastAsia="Times New Roman"/>
          <w:highlight w:val="yellow"/>
        </w:rPr>
        <w:t>Introduction</w:t>
      </w:r>
      <w:bookmarkEnd w:id="62"/>
    </w:p>
    <w:p w14:paraId="48EA0236" w14:textId="77777777" w:rsidR="000C3DCC" w:rsidRPr="00591952" w:rsidRDefault="000C3DCC" w:rsidP="009B1524">
      <w:pPr>
        <w:spacing w:before="100" w:beforeAutospacing="1" w:after="100" w:afterAutospacing="1" w:line="360" w:lineRule="auto"/>
        <w:jc w:val="both"/>
        <w:rPr>
          <w:rFonts w:ascii="Times New Roman" w:eastAsia="Times New Roman" w:hAnsi="Times New Roman" w:cs="Times New Roman"/>
          <w:highlight w:val="yellow"/>
        </w:rPr>
      </w:pPr>
      <w:r w:rsidRPr="00591952">
        <w:rPr>
          <w:rFonts w:ascii="Times New Roman" w:eastAsia="Times New Roman" w:hAnsi="Times New Roman" w:cs="Times New Roman"/>
          <w:highlight w:val="yellow"/>
        </w:rPr>
        <w:t>This chapter presents a critical analysis and interpretation of the findings obtained from the thematic analysis presented in Chapter 3. It assesses the extent to which the identified themes align with the study's research objectives and the literature reviewed in Chapter 2. The purpose is not only to summarise the results but also to provide an analytical narrative that integrates theoretical perspectives, empirical evidence, and practical implications. The findings are discussed in relation to the four key research objectives: (1) to identify leadership challenges contributing to employee turnover in UAE hospitality; (2) to evaluate how organisational culture influences employee engagement in multicultural settings; (3) to assess technological limitations affecting leadership and HR effectiveness; and (4) to propose an entrepreneurial solution responsive to stakeholder needs.</w:t>
      </w:r>
    </w:p>
    <w:p w14:paraId="0C56F478" w14:textId="21674B79" w:rsidR="000C3DCC" w:rsidRDefault="000C3DCC" w:rsidP="009B1524">
      <w:pPr>
        <w:spacing w:before="100" w:beforeAutospacing="1" w:after="100" w:afterAutospacing="1" w:line="360" w:lineRule="auto"/>
        <w:jc w:val="both"/>
        <w:rPr>
          <w:rFonts w:ascii="Times New Roman" w:eastAsia="Times New Roman" w:hAnsi="Times New Roman" w:cs="Times New Roman"/>
          <w:highlight w:val="yellow"/>
        </w:rPr>
      </w:pPr>
      <w:commentRangeStart w:id="63"/>
      <w:r w:rsidRPr="00591952">
        <w:rPr>
          <w:rFonts w:ascii="Times New Roman" w:eastAsia="Times New Roman" w:hAnsi="Times New Roman" w:cs="Times New Roman"/>
          <w:highlight w:val="yellow"/>
        </w:rPr>
        <w:t xml:space="preserve">This chapter utilises theories such as Freeman’s (1984) Stakeholder Theory, Wenger’s (1998) Communities of Practice, Moore’s (1995) Public Value Theory, and Hofstede’s (2010) Cultural Dimensions, along with </w:t>
      </w:r>
      <w:proofErr w:type="spellStart"/>
      <w:r w:rsidRPr="00591952">
        <w:rPr>
          <w:rFonts w:ascii="Times New Roman" w:eastAsia="Times New Roman" w:hAnsi="Times New Roman" w:cs="Times New Roman"/>
          <w:highlight w:val="yellow"/>
        </w:rPr>
        <w:t>Mendelow’s</w:t>
      </w:r>
      <w:proofErr w:type="spellEnd"/>
      <w:r w:rsidRPr="00591952">
        <w:rPr>
          <w:rFonts w:ascii="Times New Roman" w:eastAsia="Times New Roman" w:hAnsi="Times New Roman" w:cs="Times New Roman"/>
          <w:highlight w:val="yellow"/>
        </w:rPr>
        <w:t xml:space="preserve"> (1981) Power/Interest Matrix. Each theme is explored in relation to academic insights and stakeholder implications, culminating in a synthesis that informs the development and feasibility of the proposed digital leadership engagement platform.</w:t>
      </w:r>
      <w:commentRangeEnd w:id="63"/>
      <w:r w:rsidR="00334AC0">
        <w:rPr>
          <w:rStyle w:val="CommentReference"/>
        </w:rPr>
        <w:commentReference w:id="63"/>
      </w:r>
    </w:p>
    <w:p w14:paraId="7EED45CE" w14:textId="33F8BEC8" w:rsidR="000C3DCC" w:rsidRPr="00591952" w:rsidRDefault="000C3DCC" w:rsidP="009B1524">
      <w:pPr>
        <w:pStyle w:val="Heading2"/>
        <w:jc w:val="both"/>
        <w:rPr>
          <w:rFonts w:eastAsia="Times New Roman"/>
          <w:highlight w:val="yellow"/>
        </w:rPr>
      </w:pPr>
      <w:bookmarkStart w:id="64" w:name="_Toc207119148"/>
      <w:commentRangeStart w:id="65"/>
      <w:r w:rsidRPr="00591952">
        <w:rPr>
          <w:rFonts w:eastAsia="Times New Roman"/>
          <w:highlight w:val="yellow"/>
        </w:rPr>
        <w:t>Leadership Invisibility and Hierarchical Disconnect</w:t>
      </w:r>
      <w:bookmarkEnd w:id="64"/>
      <w:commentRangeEnd w:id="65"/>
      <w:r w:rsidR="00334AC0">
        <w:rPr>
          <w:rStyle w:val="CommentReference"/>
          <w:rFonts w:asciiTheme="minorHAnsi" w:eastAsiaTheme="minorHAnsi" w:hAnsiTheme="minorHAnsi" w:cstheme="minorBidi"/>
          <w:b w:val="0"/>
        </w:rPr>
        <w:commentReference w:id="65"/>
      </w:r>
    </w:p>
    <w:p w14:paraId="6F9BE219" w14:textId="77777777" w:rsidR="000C3DCC" w:rsidRPr="00591952" w:rsidRDefault="000C3DCC" w:rsidP="009B1524">
      <w:pPr>
        <w:spacing w:before="100" w:beforeAutospacing="1" w:after="100" w:afterAutospacing="1" w:line="360" w:lineRule="auto"/>
        <w:jc w:val="both"/>
        <w:rPr>
          <w:rFonts w:ascii="Times New Roman" w:eastAsia="Times New Roman" w:hAnsi="Times New Roman" w:cs="Times New Roman"/>
          <w:highlight w:val="yellow"/>
        </w:rPr>
      </w:pPr>
      <w:r w:rsidRPr="00591952">
        <w:rPr>
          <w:rFonts w:ascii="Times New Roman" w:eastAsia="Times New Roman" w:hAnsi="Times New Roman" w:cs="Times New Roman"/>
          <w:highlight w:val="yellow"/>
        </w:rPr>
        <w:t>A prominent theme emerging from the analysis is the absence of visible, proactive leadership across multiple layers of hospitality organisations in the UAE. Employees reported minimal interaction with senior leaders, a lack of personalised feedback, and limited recognition for their contributions (</w:t>
      </w:r>
      <w:r w:rsidRPr="00591952">
        <w:rPr>
          <w:rFonts w:ascii="Times New Roman" w:hAnsi="Times New Roman" w:cs="Times New Roman"/>
          <w:color w:val="222222"/>
          <w:highlight w:val="yellow"/>
          <w:shd w:val="clear" w:color="auto" w:fill="FFFFFF"/>
        </w:rPr>
        <w:t xml:space="preserve">Tate, </w:t>
      </w:r>
      <w:proofErr w:type="spellStart"/>
      <w:r w:rsidRPr="00591952">
        <w:rPr>
          <w:rFonts w:ascii="Times New Roman" w:hAnsi="Times New Roman" w:cs="Times New Roman"/>
          <w:color w:val="222222"/>
          <w:highlight w:val="yellow"/>
          <w:shd w:val="clear" w:color="auto" w:fill="FFFFFF"/>
        </w:rPr>
        <w:t>Lartey</w:t>
      </w:r>
      <w:proofErr w:type="spellEnd"/>
      <w:r w:rsidRPr="00591952">
        <w:rPr>
          <w:rFonts w:ascii="Times New Roman" w:hAnsi="Times New Roman" w:cs="Times New Roman"/>
          <w:color w:val="222222"/>
          <w:highlight w:val="yellow"/>
          <w:shd w:val="clear" w:color="auto" w:fill="FFFFFF"/>
        </w:rPr>
        <w:t xml:space="preserve"> and Randall, 2021</w:t>
      </w:r>
      <w:r w:rsidRPr="00591952">
        <w:rPr>
          <w:rFonts w:ascii="Times New Roman" w:eastAsia="Times New Roman" w:hAnsi="Times New Roman" w:cs="Times New Roman"/>
          <w:highlight w:val="yellow"/>
        </w:rPr>
        <w:t>). This theme directly addresses the first research objective by illuminating how leadership disengagement contributes to employee dissatisfaction and high turnover.</w:t>
      </w:r>
    </w:p>
    <w:p w14:paraId="4A3DD96F" w14:textId="77777777" w:rsidR="000C3DCC" w:rsidRPr="00591952" w:rsidRDefault="000C3DCC" w:rsidP="009B1524">
      <w:pPr>
        <w:spacing w:before="100" w:beforeAutospacing="1" w:after="100" w:afterAutospacing="1" w:line="360" w:lineRule="auto"/>
        <w:jc w:val="both"/>
        <w:rPr>
          <w:rFonts w:ascii="Times New Roman" w:eastAsia="Times New Roman" w:hAnsi="Times New Roman" w:cs="Times New Roman"/>
          <w:highlight w:val="yellow"/>
        </w:rPr>
      </w:pPr>
      <w:r w:rsidRPr="00591952">
        <w:rPr>
          <w:rFonts w:ascii="Times New Roman" w:eastAsia="Times New Roman" w:hAnsi="Times New Roman" w:cs="Times New Roman"/>
          <w:highlight w:val="yellow"/>
        </w:rPr>
        <w:t>This situation reflects what Freeman (1984) outlines in Stakeholder Theory: organisations that fail to engage internal stakeholders meaningfully compromise their social licence to operate. Employees, as key internal stakeholders, require more than transactional engagement; they need ongoing interaction that affirms their value and supports their development.</w:t>
      </w:r>
    </w:p>
    <w:p w14:paraId="41CB5702" w14:textId="77777777" w:rsidR="000C3DCC" w:rsidRPr="00591952" w:rsidRDefault="000C3DCC" w:rsidP="009B1524">
      <w:pPr>
        <w:spacing w:before="100" w:beforeAutospacing="1" w:after="100" w:afterAutospacing="1" w:line="360" w:lineRule="auto"/>
        <w:jc w:val="both"/>
        <w:rPr>
          <w:rFonts w:ascii="Times New Roman" w:eastAsia="Times New Roman" w:hAnsi="Times New Roman" w:cs="Times New Roman"/>
          <w:highlight w:val="yellow"/>
        </w:rPr>
      </w:pPr>
      <w:r w:rsidRPr="00591952">
        <w:rPr>
          <w:rFonts w:ascii="Times New Roman" w:eastAsia="Times New Roman" w:hAnsi="Times New Roman" w:cs="Times New Roman"/>
          <w:highlight w:val="yellow"/>
        </w:rPr>
        <w:lastRenderedPageBreak/>
        <w:t xml:space="preserve">The disconnect is not merely physical but also cultural. Many hospitality firms maintain top-down communication hierarchies, where decisions are communicated without space for feedback or participation. Such a structure fosters feelings of exclusion and reduces trust in leadership. This reinforces </w:t>
      </w:r>
      <w:proofErr w:type="spellStart"/>
      <w:r w:rsidRPr="00591952">
        <w:rPr>
          <w:rFonts w:ascii="Times New Roman" w:hAnsi="Times New Roman" w:cs="Times New Roman"/>
          <w:color w:val="222222"/>
          <w:highlight w:val="yellow"/>
          <w:shd w:val="clear" w:color="auto" w:fill="FFFFFF"/>
        </w:rPr>
        <w:t>Matira</w:t>
      </w:r>
      <w:proofErr w:type="spellEnd"/>
      <w:r w:rsidRPr="00591952">
        <w:rPr>
          <w:rFonts w:ascii="Times New Roman" w:hAnsi="Times New Roman" w:cs="Times New Roman"/>
          <w:color w:val="222222"/>
          <w:highlight w:val="yellow"/>
          <w:shd w:val="clear" w:color="auto" w:fill="FFFFFF"/>
        </w:rPr>
        <w:t xml:space="preserve"> and </w:t>
      </w:r>
      <w:proofErr w:type="spellStart"/>
      <w:r w:rsidRPr="00591952">
        <w:rPr>
          <w:rFonts w:ascii="Times New Roman" w:hAnsi="Times New Roman" w:cs="Times New Roman"/>
          <w:color w:val="222222"/>
          <w:highlight w:val="yellow"/>
          <w:shd w:val="clear" w:color="auto" w:fill="FFFFFF"/>
        </w:rPr>
        <w:t>Awolusi</w:t>
      </w:r>
      <w:r w:rsidRPr="00591952">
        <w:rPr>
          <w:rFonts w:ascii="Times New Roman" w:eastAsia="Times New Roman" w:hAnsi="Times New Roman" w:cs="Times New Roman"/>
          <w:highlight w:val="yellow"/>
        </w:rPr>
        <w:t>’s</w:t>
      </w:r>
      <w:proofErr w:type="spellEnd"/>
      <w:r w:rsidRPr="00591952">
        <w:rPr>
          <w:rFonts w:ascii="Times New Roman" w:eastAsia="Times New Roman" w:hAnsi="Times New Roman" w:cs="Times New Roman"/>
          <w:highlight w:val="yellow"/>
        </w:rPr>
        <w:t xml:space="preserve"> (2020) findings that poor visibility of leadership is one of the strongest predictors of staff turnover in UAE hotels.</w:t>
      </w:r>
    </w:p>
    <w:p w14:paraId="132D8C53" w14:textId="5A716299" w:rsidR="000C3DCC" w:rsidRPr="009B1524" w:rsidRDefault="000C3DCC" w:rsidP="009B1524">
      <w:pPr>
        <w:spacing w:before="100" w:beforeAutospacing="1" w:after="100" w:afterAutospacing="1" w:line="360" w:lineRule="auto"/>
        <w:jc w:val="both"/>
        <w:rPr>
          <w:rFonts w:ascii="Times New Roman" w:eastAsia="Times New Roman" w:hAnsi="Times New Roman" w:cs="Times New Roman"/>
        </w:rPr>
      </w:pPr>
      <w:r w:rsidRPr="00591952">
        <w:rPr>
          <w:rFonts w:ascii="Times New Roman" w:eastAsia="Times New Roman" w:hAnsi="Times New Roman" w:cs="Times New Roman"/>
          <w:highlight w:val="yellow"/>
        </w:rPr>
        <w:t>The entrepreneurial solution proposed in this study a leadership engagement platform can address this gap. By integrating digital visibility tools such as leadership activity dashboards, one-click recognition features, and real-time communication channels, the platform allows leaders to maintain presence and dialogue, even in decentralised or high-turnover settings (</w:t>
      </w:r>
      <w:proofErr w:type="spellStart"/>
      <w:r w:rsidRPr="00591952">
        <w:rPr>
          <w:rFonts w:ascii="Times New Roman" w:hAnsi="Times New Roman" w:cs="Times New Roman"/>
          <w:color w:val="222222"/>
          <w:highlight w:val="yellow"/>
          <w:shd w:val="clear" w:color="auto" w:fill="FFFFFF"/>
        </w:rPr>
        <w:t>Biliaev</w:t>
      </w:r>
      <w:proofErr w:type="spellEnd"/>
      <w:r w:rsidRPr="00591952">
        <w:rPr>
          <w:rFonts w:ascii="Times New Roman" w:hAnsi="Times New Roman" w:cs="Times New Roman"/>
          <w:color w:val="222222"/>
          <w:highlight w:val="yellow"/>
          <w:shd w:val="clear" w:color="auto" w:fill="FFFFFF"/>
        </w:rPr>
        <w:t>, 2024</w:t>
      </w:r>
      <w:r w:rsidRPr="00591952">
        <w:rPr>
          <w:rFonts w:ascii="Times New Roman" w:eastAsia="Times New Roman" w:hAnsi="Times New Roman" w:cs="Times New Roman"/>
          <w:highlight w:val="yellow"/>
        </w:rPr>
        <w:t>). In turn, this contributes to a more transparent and inclusive leadership culture.</w:t>
      </w:r>
    </w:p>
    <w:p w14:paraId="556D113C" w14:textId="4BF775CE" w:rsidR="000C3DCC" w:rsidRPr="009B1524" w:rsidRDefault="000C3DCC" w:rsidP="009B1524">
      <w:pPr>
        <w:pStyle w:val="Heading2"/>
        <w:jc w:val="both"/>
        <w:rPr>
          <w:rFonts w:eastAsia="Times New Roman"/>
        </w:rPr>
      </w:pPr>
      <w:bookmarkStart w:id="66" w:name="_Toc207119149"/>
      <w:commentRangeStart w:id="67"/>
      <w:r w:rsidRPr="009B1524">
        <w:rPr>
          <w:rFonts w:eastAsia="Times New Roman"/>
        </w:rPr>
        <w:t>Fragmented Organisational Culture in Multicultural Teams</w:t>
      </w:r>
      <w:bookmarkEnd w:id="66"/>
    </w:p>
    <w:p w14:paraId="543B16C5" w14:textId="77777777" w:rsidR="000C3DCC" w:rsidRPr="009B1524" w:rsidRDefault="000C3DCC" w:rsidP="009B1524">
      <w:pPr>
        <w:spacing w:before="100" w:beforeAutospacing="1" w:after="100" w:afterAutospacing="1" w:line="360" w:lineRule="auto"/>
        <w:jc w:val="both"/>
        <w:rPr>
          <w:rFonts w:ascii="Times New Roman" w:eastAsia="Times New Roman" w:hAnsi="Times New Roman" w:cs="Times New Roman"/>
        </w:rPr>
      </w:pPr>
      <w:r w:rsidRPr="009B1524">
        <w:rPr>
          <w:rFonts w:ascii="Times New Roman" w:eastAsia="Times New Roman" w:hAnsi="Times New Roman" w:cs="Times New Roman"/>
        </w:rPr>
        <w:t>The second theme addresses cultural fragmentation within hospitality teams comprising employees from diverse ethnic, national, and linguistic backgrounds. Although cultural diversity is a potential asset, its mismanagement often leads to miscommunication, isolation, and workplace friction. This theme addresses the second research objective by exploring how organisational culture mediates employee engagement in multicultural environments (</w:t>
      </w:r>
      <w:proofErr w:type="spellStart"/>
      <w:r w:rsidRPr="009B1524">
        <w:rPr>
          <w:rFonts w:ascii="Times New Roman" w:hAnsi="Times New Roman" w:cs="Times New Roman"/>
          <w:color w:val="222222"/>
          <w:shd w:val="clear" w:color="auto" w:fill="FFFFFF"/>
        </w:rPr>
        <w:t>Deschner</w:t>
      </w:r>
      <w:proofErr w:type="spellEnd"/>
      <w:r w:rsidRPr="009B1524">
        <w:rPr>
          <w:rFonts w:ascii="Times New Roman" w:hAnsi="Times New Roman" w:cs="Times New Roman"/>
          <w:color w:val="222222"/>
          <w:shd w:val="clear" w:color="auto" w:fill="FFFFFF"/>
        </w:rPr>
        <w:t>-Warner, 2024</w:t>
      </w:r>
      <w:r w:rsidRPr="009B1524">
        <w:rPr>
          <w:rFonts w:ascii="Times New Roman" w:eastAsia="Times New Roman" w:hAnsi="Times New Roman" w:cs="Times New Roman"/>
        </w:rPr>
        <w:t>).</w:t>
      </w:r>
    </w:p>
    <w:p w14:paraId="79E55396" w14:textId="77777777" w:rsidR="000C3DCC" w:rsidRPr="009B1524" w:rsidRDefault="000C3DCC" w:rsidP="009B1524">
      <w:pPr>
        <w:spacing w:before="100" w:beforeAutospacing="1" w:after="100" w:afterAutospacing="1" w:line="360" w:lineRule="auto"/>
        <w:jc w:val="both"/>
        <w:rPr>
          <w:rFonts w:ascii="Times New Roman" w:eastAsia="Times New Roman" w:hAnsi="Times New Roman" w:cs="Times New Roman"/>
        </w:rPr>
      </w:pPr>
      <w:r w:rsidRPr="009B1524">
        <w:rPr>
          <w:rFonts w:ascii="Times New Roman" w:eastAsia="Times New Roman" w:hAnsi="Times New Roman" w:cs="Times New Roman"/>
        </w:rPr>
        <w:t>Hofstede’s (2010) Cultural Dimensions Theory is highly applicable here. In environments with high cultural distance, expectations around authority, collaboration, and feedback vary significantly. For instance, while some employees from hierarchical cultures may expect directive leadership, others from egalitarian backgrounds may interpret such styles as authoritarian (</w:t>
      </w:r>
      <w:proofErr w:type="spellStart"/>
      <w:r w:rsidRPr="009B1524">
        <w:rPr>
          <w:rFonts w:ascii="Times New Roman" w:hAnsi="Times New Roman" w:cs="Times New Roman"/>
          <w:color w:val="222222"/>
          <w:shd w:val="clear" w:color="auto" w:fill="FFFFFF"/>
        </w:rPr>
        <w:t>HarryHui</w:t>
      </w:r>
      <w:proofErr w:type="spellEnd"/>
      <w:r w:rsidRPr="009B1524">
        <w:rPr>
          <w:rFonts w:ascii="Times New Roman" w:hAnsi="Times New Roman" w:cs="Times New Roman"/>
          <w:color w:val="222222"/>
          <w:shd w:val="clear" w:color="auto" w:fill="FFFFFF"/>
        </w:rPr>
        <w:t>, 1990</w:t>
      </w:r>
      <w:r w:rsidRPr="009B1524">
        <w:rPr>
          <w:rFonts w:ascii="Times New Roman" w:eastAsia="Times New Roman" w:hAnsi="Times New Roman" w:cs="Times New Roman"/>
        </w:rPr>
        <w:t>). Without a cohesive organisational culture to bridge these differences, staff members often default to culturally familiar subgroups, undermining cohesion and team performance.</w:t>
      </w:r>
    </w:p>
    <w:p w14:paraId="6DC4A164" w14:textId="77777777" w:rsidR="000C3DCC" w:rsidRPr="009B1524" w:rsidRDefault="000C3DCC" w:rsidP="009B1524">
      <w:pPr>
        <w:spacing w:before="100" w:beforeAutospacing="1" w:after="100" w:afterAutospacing="1" w:line="360" w:lineRule="auto"/>
        <w:jc w:val="both"/>
        <w:rPr>
          <w:rFonts w:ascii="Times New Roman" w:eastAsia="Times New Roman" w:hAnsi="Times New Roman" w:cs="Times New Roman"/>
        </w:rPr>
      </w:pPr>
      <w:r w:rsidRPr="009B1524">
        <w:rPr>
          <w:rFonts w:ascii="Times New Roman" w:eastAsia="Times New Roman" w:hAnsi="Times New Roman" w:cs="Times New Roman"/>
        </w:rPr>
        <w:t>In this context, Wenger’s (1998) Communities of Practice (</w:t>
      </w:r>
      <w:proofErr w:type="spellStart"/>
      <w:r w:rsidRPr="009B1524">
        <w:rPr>
          <w:rFonts w:ascii="Times New Roman" w:eastAsia="Times New Roman" w:hAnsi="Times New Roman" w:cs="Times New Roman"/>
        </w:rPr>
        <w:t>CoP</w:t>
      </w:r>
      <w:proofErr w:type="spellEnd"/>
      <w:r w:rsidRPr="009B1524">
        <w:rPr>
          <w:rFonts w:ascii="Times New Roman" w:eastAsia="Times New Roman" w:hAnsi="Times New Roman" w:cs="Times New Roman"/>
        </w:rPr>
        <w:t xml:space="preserve">) offers a valuable framework for fostering unity. </w:t>
      </w:r>
      <w:proofErr w:type="spellStart"/>
      <w:r w:rsidRPr="009B1524">
        <w:rPr>
          <w:rFonts w:ascii="Times New Roman" w:eastAsia="Times New Roman" w:hAnsi="Times New Roman" w:cs="Times New Roman"/>
        </w:rPr>
        <w:t>CoPs</w:t>
      </w:r>
      <w:proofErr w:type="spellEnd"/>
      <w:r w:rsidRPr="009B1524">
        <w:rPr>
          <w:rFonts w:ascii="Times New Roman" w:eastAsia="Times New Roman" w:hAnsi="Times New Roman" w:cs="Times New Roman"/>
        </w:rPr>
        <w:t xml:space="preserve"> facilitate shared learning through participation in meaningful activities, enabling the formation of social bonds across cultural divides. However, in most of the organisations reviewed, there is no infrastructure digital or physical that supports this model. The </w:t>
      </w:r>
      <w:r w:rsidRPr="009B1524">
        <w:rPr>
          <w:rFonts w:ascii="Times New Roman" w:eastAsia="Times New Roman" w:hAnsi="Times New Roman" w:cs="Times New Roman"/>
        </w:rPr>
        <w:lastRenderedPageBreak/>
        <w:t>absence of structured spaces for informal knowledge sharing and social interaction deepens the fragmentation.</w:t>
      </w:r>
    </w:p>
    <w:p w14:paraId="154F2404" w14:textId="32E1B928" w:rsidR="000C3DCC" w:rsidRPr="009B1524" w:rsidRDefault="000C3DCC" w:rsidP="009B1524">
      <w:pPr>
        <w:spacing w:before="100" w:beforeAutospacing="1" w:after="100" w:afterAutospacing="1" w:line="360" w:lineRule="auto"/>
        <w:jc w:val="both"/>
        <w:rPr>
          <w:rFonts w:ascii="Times New Roman" w:eastAsia="Times New Roman" w:hAnsi="Times New Roman" w:cs="Times New Roman"/>
        </w:rPr>
      </w:pPr>
      <w:r w:rsidRPr="009B1524">
        <w:rPr>
          <w:rFonts w:ascii="Times New Roman" w:eastAsia="Times New Roman" w:hAnsi="Times New Roman" w:cs="Times New Roman"/>
        </w:rPr>
        <w:t xml:space="preserve">The proposed platform introduces features designed to create digital </w:t>
      </w:r>
      <w:proofErr w:type="spellStart"/>
      <w:r w:rsidRPr="009B1524">
        <w:rPr>
          <w:rFonts w:ascii="Times New Roman" w:eastAsia="Times New Roman" w:hAnsi="Times New Roman" w:cs="Times New Roman"/>
        </w:rPr>
        <w:t>CoPs</w:t>
      </w:r>
      <w:proofErr w:type="spellEnd"/>
      <w:r w:rsidRPr="009B1524">
        <w:rPr>
          <w:rFonts w:ascii="Times New Roman" w:eastAsia="Times New Roman" w:hAnsi="Times New Roman" w:cs="Times New Roman"/>
        </w:rPr>
        <w:t>: employee forums, cultural exchange spaces, team-based recognition threads, and collaborative learning modules. These features are designed to unify employees around shared goals and experiences, fostering a more resilient organisational culture. From a strategic perspective, this cultural alignment is not just beneficial it is essential for reducing miscommunication and disengagement in high-turnover industries.</w:t>
      </w:r>
    </w:p>
    <w:p w14:paraId="18257D08" w14:textId="1E7F5316" w:rsidR="000C3DCC" w:rsidRPr="009B1524" w:rsidRDefault="000C3DCC" w:rsidP="009B1524">
      <w:pPr>
        <w:pStyle w:val="Heading2"/>
        <w:jc w:val="both"/>
        <w:rPr>
          <w:rFonts w:eastAsia="Times New Roman"/>
        </w:rPr>
      </w:pPr>
      <w:bookmarkStart w:id="68" w:name="_Toc207119150"/>
      <w:r w:rsidRPr="009B1524">
        <w:rPr>
          <w:rFonts w:eastAsia="Times New Roman"/>
        </w:rPr>
        <w:t>Limited Use of Digital Tools for Leadership Engagement</w:t>
      </w:r>
      <w:bookmarkEnd w:id="68"/>
    </w:p>
    <w:p w14:paraId="64747ABD" w14:textId="0DF04469" w:rsidR="000C3DCC" w:rsidRPr="009B1524" w:rsidRDefault="000C3DCC" w:rsidP="009B1524">
      <w:pPr>
        <w:spacing w:before="100" w:beforeAutospacing="1" w:after="100" w:afterAutospacing="1" w:line="360" w:lineRule="auto"/>
        <w:jc w:val="both"/>
        <w:rPr>
          <w:rFonts w:ascii="Times New Roman" w:eastAsia="Times New Roman" w:hAnsi="Times New Roman" w:cs="Times New Roman"/>
        </w:rPr>
      </w:pPr>
      <w:r w:rsidRPr="009B1524">
        <w:rPr>
          <w:rFonts w:ascii="Times New Roman" w:eastAsia="Times New Roman" w:hAnsi="Times New Roman" w:cs="Times New Roman"/>
        </w:rPr>
        <w:t>The third theme explores the significant gap in technology use for internal engagement and leadership support. While most UAE hospitality firms have invested in guest-facing technologies reservation systems, mobile apps, digital kiosks they have not invested similarly in tools that support employee engagement or leadership interaction (</w:t>
      </w:r>
      <w:r w:rsidRPr="009B1524">
        <w:rPr>
          <w:rFonts w:ascii="Times New Roman" w:hAnsi="Times New Roman" w:cs="Times New Roman"/>
          <w:color w:val="222222"/>
          <w:shd w:val="clear" w:color="auto" w:fill="FFFFFF"/>
        </w:rPr>
        <w:t>Das, 2023</w:t>
      </w:r>
      <w:r w:rsidRPr="009B1524">
        <w:rPr>
          <w:rFonts w:ascii="Times New Roman" w:eastAsia="Times New Roman" w:hAnsi="Times New Roman" w:cs="Times New Roman"/>
        </w:rPr>
        <w:t>). This theme responds to the third research objective by identifying technological shortcomings that hinder leadership and HR performance.</w:t>
      </w:r>
      <w:r w:rsidR="00C56E41" w:rsidRPr="009B1524">
        <w:rPr>
          <w:rFonts w:ascii="Times New Roman" w:eastAsia="Times New Roman" w:hAnsi="Times New Roman" w:cs="Times New Roman"/>
        </w:rPr>
        <w:t xml:space="preserve"> </w:t>
      </w:r>
      <w:r w:rsidRPr="009B1524">
        <w:rPr>
          <w:rFonts w:ascii="Times New Roman" w:eastAsia="Times New Roman" w:hAnsi="Times New Roman" w:cs="Times New Roman"/>
        </w:rPr>
        <w:t>The current reliance on outdated systems, static intranets, or one-way announcements from management limits the organisation’s ability to support dynamic, real-time engagement. Deloitte (2023) highlights that fewer than one-third of mid-sized hotels in the UAE use digital tools for tracking leadership effectiveness or employee sentiment.</w:t>
      </w:r>
    </w:p>
    <w:p w14:paraId="63958C49" w14:textId="77777777" w:rsidR="000C3DCC" w:rsidRPr="009B1524" w:rsidRDefault="000C3DCC" w:rsidP="009B1524">
      <w:pPr>
        <w:spacing w:before="100" w:beforeAutospacing="1" w:after="100" w:afterAutospacing="1" w:line="360" w:lineRule="auto"/>
        <w:jc w:val="both"/>
        <w:rPr>
          <w:rFonts w:ascii="Times New Roman" w:eastAsia="Times New Roman" w:hAnsi="Times New Roman" w:cs="Times New Roman"/>
        </w:rPr>
      </w:pPr>
      <w:r w:rsidRPr="009B1524">
        <w:rPr>
          <w:rFonts w:ascii="Times New Roman" w:eastAsia="Times New Roman" w:hAnsi="Times New Roman" w:cs="Times New Roman"/>
        </w:rPr>
        <w:t>Moore’s (1995) Public Value Theory posits that organisations derive legitimacy not just through profit, but by delivering value to all stakeholders including employees. In this context, a lack of engagement technology reduces the perceived responsiveness and adaptability of leadership. Employees who feel unseen or unheard may interpret this as a lack of concern for their welfare, even if such disengagement is not intentional.</w:t>
      </w:r>
    </w:p>
    <w:p w14:paraId="3546597C" w14:textId="3DF77100" w:rsidR="000C3DCC" w:rsidRPr="009B1524" w:rsidRDefault="000C3DCC" w:rsidP="009B1524">
      <w:pPr>
        <w:spacing w:before="100" w:beforeAutospacing="1" w:after="100" w:afterAutospacing="1" w:line="360" w:lineRule="auto"/>
        <w:jc w:val="both"/>
        <w:rPr>
          <w:rFonts w:ascii="Times New Roman" w:eastAsia="Times New Roman" w:hAnsi="Times New Roman" w:cs="Times New Roman"/>
        </w:rPr>
      </w:pPr>
      <w:r w:rsidRPr="009B1524">
        <w:rPr>
          <w:rFonts w:ascii="Times New Roman" w:eastAsia="Times New Roman" w:hAnsi="Times New Roman" w:cs="Times New Roman"/>
        </w:rPr>
        <w:t>The proposed platform serves to correct this imbalance. Through features such as sentiment tracking, feedback pulse surveys, and integrated recognition tools, it transforms leadership from a static, hierarchical function into a responsive, collaborative presence. Additionally, such tools provide leaders with real-time insight into team morale, allowing for proactive intervention before dissatisfaction escalates into turnover.</w:t>
      </w:r>
      <w:r w:rsidR="00C56E41" w:rsidRPr="009B1524">
        <w:rPr>
          <w:rFonts w:ascii="Times New Roman" w:eastAsia="Times New Roman" w:hAnsi="Times New Roman" w:cs="Times New Roman"/>
        </w:rPr>
        <w:t xml:space="preserve"> </w:t>
      </w:r>
      <w:r w:rsidRPr="009B1524">
        <w:rPr>
          <w:rFonts w:ascii="Times New Roman" w:eastAsia="Times New Roman" w:hAnsi="Times New Roman" w:cs="Times New Roman"/>
        </w:rPr>
        <w:t xml:space="preserve">The adoption of such tools also signals a cultural shift within </w:t>
      </w:r>
      <w:r w:rsidRPr="009B1524">
        <w:rPr>
          <w:rFonts w:ascii="Times New Roman" w:eastAsia="Times New Roman" w:hAnsi="Times New Roman" w:cs="Times New Roman"/>
        </w:rPr>
        <w:lastRenderedPageBreak/>
        <w:t>the organisation: a move toward transparency, accountability, and human-centric leadership qualities increasingly demanded by younger, globally mobile employees.</w:t>
      </w:r>
    </w:p>
    <w:p w14:paraId="66E3C0F6" w14:textId="493080CE" w:rsidR="000C3DCC" w:rsidRPr="009B1524" w:rsidRDefault="000C3DCC" w:rsidP="009B1524">
      <w:pPr>
        <w:pStyle w:val="Heading2"/>
        <w:jc w:val="both"/>
        <w:rPr>
          <w:rFonts w:eastAsia="Times New Roman"/>
        </w:rPr>
      </w:pPr>
      <w:bookmarkStart w:id="69" w:name="_Toc207119151"/>
      <w:r w:rsidRPr="009B1524">
        <w:rPr>
          <w:rFonts w:eastAsia="Times New Roman"/>
        </w:rPr>
        <w:t>HR Constraints in Monitoring Engagement and Retention</w:t>
      </w:r>
      <w:bookmarkEnd w:id="69"/>
    </w:p>
    <w:p w14:paraId="0EEACF5F" w14:textId="11F4A942" w:rsidR="000C3DCC" w:rsidRPr="009B1524" w:rsidRDefault="000C3DCC" w:rsidP="009B1524">
      <w:pPr>
        <w:spacing w:before="100" w:beforeAutospacing="1" w:after="100" w:afterAutospacing="1" w:line="360" w:lineRule="auto"/>
        <w:jc w:val="both"/>
        <w:rPr>
          <w:rFonts w:ascii="Times New Roman" w:eastAsia="Times New Roman" w:hAnsi="Times New Roman" w:cs="Times New Roman"/>
        </w:rPr>
      </w:pPr>
      <w:r w:rsidRPr="009B1524">
        <w:rPr>
          <w:rFonts w:ascii="Times New Roman" w:eastAsia="Times New Roman" w:hAnsi="Times New Roman" w:cs="Times New Roman"/>
        </w:rPr>
        <w:t>The fourth theme focuses on the limitations faced by HR departments in proactively managing employee engagement and retention. Most HR units operate with limited data, relying on retrospective tools such as exit interviews or annual surveys, which are ill-suited to identifying emerging problems.</w:t>
      </w:r>
      <w:r w:rsidR="00EB3340" w:rsidRPr="009B1524">
        <w:rPr>
          <w:rFonts w:ascii="Times New Roman" w:eastAsia="Times New Roman" w:hAnsi="Times New Roman" w:cs="Times New Roman"/>
        </w:rPr>
        <w:t xml:space="preserve"> </w:t>
      </w:r>
      <w:r w:rsidRPr="009B1524">
        <w:rPr>
          <w:rFonts w:ascii="Times New Roman" w:eastAsia="Times New Roman" w:hAnsi="Times New Roman" w:cs="Times New Roman"/>
        </w:rPr>
        <w:t xml:space="preserve">This finding supports </w:t>
      </w:r>
      <w:proofErr w:type="spellStart"/>
      <w:r w:rsidRPr="009B1524">
        <w:rPr>
          <w:rFonts w:ascii="Times New Roman" w:eastAsia="Times New Roman" w:hAnsi="Times New Roman" w:cs="Times New Roman"/>
        </w:rPr>
        <w:t>Chaulagain</w:t>
      </w:r>
      <w:proofErr w:type="spellEnd"/>
      <w:r w:rsidRPr="009B1524">
        <w:rPr>
          <w:rFonts w:ascii="Times New Roman" w:eastAsia="Times New Roman" w:hAnsi="Times New Roman" w:cs="Times New Roman"/>
        </w:rPr>
        <w:t xml:space="preserve"> and </w:t>
      </w:r>
      <w:proofErr w:type="spellStart"/>
      <w:r w:rsidRPr="009B1524">
        <w:rPr>
          <w:rFonts w:ascii="Times New Roman" w:eastAsia="Times New Roman" w:hAnsi="Times New Roman" w:cs="Times New Roman"/>
        </w:rPr>
        <w:t>Pizam</w:t>
      </w:r>
      <w:proofErr w:type="spellEnd"/>
      <w:r w:rsidRPr="009B1524">
        <w:rPr>
          <w:rFonts w:ascii="Times New Roman" w:eastAsia="Times New Roman" w:hAnsi="Times New Roman" w:cs="Times New Roman"/>
        </w:rPr>
        <w:t>’ (2022) argument that reactive HR practices are insufficient in dynamic industries such as hospitality. Real-time data is essential for identifying stressors, recognising high performers, and understanding leadership gaps before they manifest in turnover.</w:t>
      </w:r>
    </w:p>
    <w:p w14:paraId="18060B2D" w14:textId="77777777" w:rsidR="008D04CC" w:rsidRPr="009B1524" w:rsidRDefault="000C3DCC" w:rsidP="009B1524">
      <w:pPr>
        <w:spacing w:before="100" w:beforeAutospacing="1" w:after="100" w:afterAutospacing="1" w:line="360" w:lineRule="auto"/>
        <w:jc w:val="both"/>
        <w:rPr>
          <w:rFonts w:ascii="Times New Roman" w:eastAsia="Times New Roman" w:hAnsi="Times New Roman" w:cs="Times New Roman"/>
        </w:rPr>
      </w:pPr>
      <w:proofErr w:type="spellStart"/>
      <w:r w:rsidRPr="009B1524">
        <w:rPr>
          <w:rFonts w:ascii="Times New Roman" w:eastAsia="Times New Roman" w:hAnsi="Times New Roman" w:cs="Times New Roman"/>
        </w:rPr>
        <w:t>Mendelow’s</w:t>
      </w:r>
      <w:proofErr w:type="spellEnd"/>
      <w:r w:rsidRPr="009B1524">
        <w:rPr>
          <w:rFonts w:ascii="Times New Roman" w:eastAsia="Times New Roman" w:hAnsi="Times New Roman" w:cs="Times New Roman"/>
        </w:rPr>
        <w:t xml:space="preserve"> (1981) Power/Interest Matrix is relevant here. HR professionals are high-interest stakeholders in engagement strategy, but their power is limited by organisational hierarchy and the lack of decision-making tools. </w:t>
      </w:r>
      <w:r w:rsidR="008D04CC" w:rsidRPr="009B1524">
        <w:rPr>
          <w:rFonts w:ascii="Times New Roman" w:eastAsia="Times New Roman" w:hAnsi="Times New Roman" w:cs="Times New Roman"/>
        </w:rPr>
        <w:t>The platform also empowers them as it provides consolidated analytics dashboards to monitor client sentiment, leadership activity and engagement trends. Such insights help HR to provide timely recommendations that are based on evidence and shift the role of the HR to a strategic business partner, unlike an administrator (</w:t>
      </w:r>
      <w:proofErr w:type="spellStart"/>
      <w:r w:rsidR="008D04CC" w:rsidRPr="009B1524">
        <w:rPr>
          <w:rFonts w:ascii="Times New Roman" w:eastAsia="Times New Roman" w:hAnsi="Times New Roman" w:cs="Times New Roman"/>
        </w:rPr>
        <w:t>Holbeche</w:t>
      </w:r>
      <w:proofErr w:type="spellEnd"/>
      <w:r w:rsidR="008D04CC" w:rsidRPr="009B1524">
        <w:rPr>
          <w:rFonts w:ascii="Times New Roman" w:eastAsia="Times New Roman" w:hAnsi="Times New Roman" w:cs="Times New Roman"/>
        </w:rPr>
        <w:t>, 2022).</w:t>
      </w:r>
    </w:p>
    <w:p w14:paraId="03424CC8" w14:textId="3AE76B95" w:rsidR="008D04CC" w:rsidRPr="009B1524" w:rsidRDefault="008D04CC" w:rsidP="009B1524">
      <w:pPr>
        <w:spacing w:before="100" w:beforeAutospacing="1" w:after="100" w:afterAutospacing="1" w:line="360" w:lineRule="auto"/>
        <w:jc w:val="both"/>
        <w:rPr>
          <w:rFonts w:ascii="Times New Roman" w:eastAsia="Times New Roman" w:hAnsi="Times New Roman" w:cs="Times New Roman"/>
        </w:rPr>
      </w:pPr>
      <w:r w:rsidRPr="009B1524">
        <w:rPr>
          <w:rFonts w:ascii="Times New Roman" w:eastAsia="Times New Roman" w:hAnsi="Times New Roman" w:cs="Times New Roman"/>
        </w:rPr>
        <w:t>In addition, these tools can be used jointly with leadership performance information to detect inconsistencies among departments and then implement focused interventions to enhance retention, and minimize recruitment expenses that are especially critical in high turnover businesses such as hospitality.</w:t>
      </w:r>
    </w:p>
    <w:p w14:paraId="2FFF5377" w14:textId="072C8507" w:rsidR="000C3DCC" w:rsidRPr="009B1524" w:rsidRDefault="000C3DCC" w:rsidP="009B1524">
      <w:pPr>
        <w:pStyle w:val="Heading2"/>
        <w:jc w:val="both"/>
        <w:rPr>
          <w:rFonts w:eastAsia="Times New Roman"/>
        </w:rPr>
      </w:pPr>
      <w:bookmarkStart w:id="70" w:name="_Toc207119152"/>
      <w:r w:rsidRPr="009B1524">
        <w:rPr>
          <w:rFonts w:eastAsia="Times New Roman"/>
        </w:rPr>
        <w:t>Strategic Implications for Stakeholders</w:t>
      </w:r>
      <w:bookmarkEnd w:id="70"/>
    </w:p>
    <w:p w14:paraId="7131D3E5" w14:textId="56E8D1CE" w:rsidR="000C3DCC" w:rsidRPr="009B1524" w:rsidRDefault="0020458B" w:rsidP="009B1524">
      <w:pPr>
        <w:spacing w:after="0" w:line="360" w:lineRule="auto"/>
        <w:jc w:val="both"/>
        <w:rPr>
          <w:rFonts w:ascii="Times New Roman" w:eastAsia="Times New Roman" w:hAnsi="Times New Roman" w:cs="Times New Roman"/>
        </w:rPr>
      </w:pPr>
      <w:r w:rsidRPr="009B1524">
        <w:rPr>
          <w:rFonts w:ascii="Times New Roman" w:eastAsia="Times New Roman" w:hAnsi="Times New Roman" w:cs="Times New Roman"/>
        </w:rPr>
        <w:t xml:space="preserve">These findings have essential implications to some of the parties defined in Chapter 4 as the stakeholders using </w:t>
      </w:r>
      <w:proofErr w:type="spellStart"/>
      <w:r w:rsidRPr="009B1524">
        <w:rPr>
          <w:rFonts w:ascii="Times New Roman" w:eastAsia="Times New Roman" w:hAnsi="Times New Roman" w:cs="Times New Roman"/>
        </w:rPr>
        <w:t>Mendelow</w:t>
      </w:r>
      <w:proofErr w:type="spellEnd"/>
      <w:r w:rsidRPr="009B1524">
        <w:rPr>
          <w:rFonts w:ascii="Times New Roman" w:eastAsia="Times New Roman" w:hAnsi="Times New Roman" w:cs="Times New Roman"/>
        </w:rPr>
        <w:t xml:space="preserve"> perspective. At the top leadership level, the platform provides an added advantage of being a mirror and a bridge to reflect inquiry into staff sentiment and maintain regular engagement as well as trust which are essential keys to retention. Predictive analytics and engagement data available to HRR professionals can enable them to cease acting solely as administrative professionals and begin participating strategically in leadership planning and involvement with the employees (John and </w:t>
      </w:r>
      <w:proofErr w:type="spellStart"/>
      <w:r w:rsidRPr="009B1524">
        <w:rPr>
          <w:rFonts w:ascii="Times New Roman" w:eastAsia="Times New Roman" w:hAnsi="Times New Roman" w:cs="Times New Roman"/>
        </w:rPr>
        <w:t>Hajam</w:t>
      </w:r>
      <w:proofErr w:type="spellEnd"/>
      <w:r w:rsidRPr="009B1524">
        <w:rPr>
          <w:rFonts w:ascii="Times New Roman" w:eastAsia="Times New Roman" w:hAnsi="Times New Roman" w:cs="Times New Roman"/>
        </w:rPr>
        <w:t xml:space="preserve">, 2024). </w:t>
      </w:r>
      <w:r w:rsidR="000C3DCC" w:rsidRPr="009B1524">
        <w:rPr>
          <w:rFonts w:ascii="Times New Roman" w:eastAsia="Times New Roman" w:hAnsi="Times New Roman" w:cs="Times New Roman"/>
        </w:rPr>
        <w:t xml:space="preserve">For employees, particularly within </w:t>
      </w:r>
      <w:r w:rsidR="000C3DCC" w:rsidRPr="009B1524">
        <w:rPr>
          <w:rFonts w:ascii="Times New Roman" w:eastAsia="Times New Roman" w:hAnsi="Times New Roman" w:cs="Times New Roman"/>
        </w:rPr>
        <w:lastRenderedPageBreak/>
        <w:t>multicultural teams, the platform promotes inclusion by enabling peer feedback, anonymous suggestions, and cross-cultural interaction, fostering a unified workplace identity. Technology vendors are presented with a scalable opportunity to develop culturally adaptable and user-friendly systems that integrate with existing infrastructure. Lastly, for policy makers and regulators, the platform supports the enhancement of labour standards through transparency and data-informed people management, aligning closely with national initiatives like the UAE Vision 2030 focused on workforce well-being and sustainability.</w:t>
      </w:r>
    </w:p>
    <w:p w14:paraId="0388349F" w14:textId="23202B4D" w:rsidR="0011019B" w:rsidRPr="009B1524" w:rsidRDefault="0011019B" w:rsidP="009B1524">
      <w:pPr>
        <w:spacing w:after="0" w:line="360" w:lineRule="auto"/>
        <w:jc w:val="both"/>
        <w:rPr>
          <w:rFonts w:ascii="Times New Roman" w:eastAsia="Times New Roman" w:hAnsi="Times New Roman" w:cs="Times New Roman"/>
        </w:rPr>
      </w:pPr>
      <w:r w:rsidRPr="009B1524">
        <w:rPr>
          <w:rFonts w:ascii="Times New Roman" w:eastAsia="Times New Roman" w:hAnsi="Times New Roman" w:cs="Times New Roman"/>
        </w:rPr>
        <w:t>Understanding how stakeholders adopt innovation over time is critical for the platform’s success. Rogers’ Innovation Diffusion Theory (2003) helps map this process. Senior executives and HR managers represent early adopters who are open to experimentation and strategic tools. However, frontline employees and middle managers may fall into the early majority or late majority categories, requiring structured onboarding, peer champions, and gradual exposure. The platform's design must therefore support multi-phase adoption to accommodate varying levels of technological comfort and readiness, thereby ensuring smoother implementation and long-term engagement.</w:t>
      </w:r>
    </w:p>
    <w:p w14:paraId="1F9AE5F7" w14:textId="2BED9434" w:rsidR="000C3DCC" w:rsidRPr="009B1524" w:rsidRDefault="000C3DCC" w:rsidP="009B1524">
      <w:pPr>
        <w:pStyle w:val="Heading2"/>
        <w:jc w:val="both"/>
        <w:rPr>
          <w:rFonts w:eastAsia="Times New Roman"/>
        </w:rPr>
      </w:pPr>
      <w:bookmarkStart w:id="71" w:name="_Toc207119153"/>
      <w:r w:rsidRPr="009B1524">
        <w:rPr>
          <w:rFonts w:eastAsia="Times New Roman"/>
        </w:rPr>
        <w:t>Contribution to Theory and Practice</w:t>
      </w:r>
      <w:bookmarkEnd w:id="71"/>
    </w:p>
    <w:p w14:paraId="1474EC41" w14:textId="77777777" w:rsidR="000C3DCC" w:rsidRPr="009B1524" w:rsidRDefault="000C3DCC" w:rsidP="009B1524">
      <w:pPr>
        <w:spacing w:after="0" w:line="360" w:lineRule="auto"/>
        <w:jc w:val="both"/>
        <w:rPr>
          <w:rFonts w:ascii="Times New Roman" w:eastAsia="Times New Roman" w:hAnsi="Times New Roman" w:cs="Times New Roman"/>
        </w:rPr>
      </w:pPr>
      <w:r w:rsidRPr="009B1524">
        <w:rPr>
          <w:rFonts w:ascii="Times New Roman" w:eastAsia="Times New Roman" w:hAnsi="Times New Roman" w:cs="Times New Roman"/>
        </w:rPr>
        <w:t>This study makes key contributions to both theory and practice. Theoretically, it extends Stakeholder Theory by emphasising the importance of engaging internal stakeholders, particularly employees, for strategic success. It also operationalises Wenger’s Communities of Practice in a digital context, demonstrating how technology can support learning and cohesion in multicultural teams. Public Value Theory is applied within private sector settings, illustrating how legitimacy can be co-produced with internal stakeholders, while Hofstede’s Cultural Dimensions Theory is reaffirmed as essential for managing diverse hospitality workforces (</w:t>
      </w:r>
      <w:proofErr w:type="spellStart"/>
      <w:r w:rsidRPr="009B1524">
        <w:rPr>
          <w:rFonts w:ascii="Times New Roman" w:hAnsi="Times New Roman" w:cs="Times New Roman"/>
          <w:color w:val="222222"/>
          <w:shd w:val="clear" w:color="auto" w:fill="FFFFFF"/>
        </w:rPr>
        <w:t>Reynaers</w:t>
      </w:r>
      <w:proofErr w:type="spellEnd"/>
      <w:r w:rsidRPr="009B1524">
        <w:rPr>
          <w:rFonts w:ascii="Times New Roman" w:hAnsi="Times New Roman" w:cs="Times New Roman"/>
          <w:color w:val="222222"/>
          <w:shd w:val="clear" w:color="auto" w:fill="FFFFFF"/>
        </w:rPr>
        <w:t>, 2014</w:t>
      </w:r>
      <w:r w:rsidRPr="009B1524">
        <w:rPr>
          <w:rFonts w:ascii="Times New Roman" w:eastAsia="Times New Roman" w:hAnsi="Times New Roman" w:cs="Times New Roman"/>
        </w:rPr>
        <w:t>).</w:t>
      </w:r>
    </w:p>
    <w:p w14:paraId="40735595" w14:textId="5C6B4703" w:rsidR="000C3DCC" w:rsidRPr="009B1524" w:rsidRDefault="000C3DCC" w:rsidP="009B1524">
      <w:pPr>
        <w:spacing w:after="0" w:line="360" w:lineRule="auto"/>
        <w:jc w:val="both"/>
        <w:rPr>
          <w:rFonts w:ascii="Times New Roman" w:eastAsia="Times New Roman" w:hAnsi="Times New Roman" w:cs="Times New Roman"/>
        </w:rPr>
      </w:pPr>
      <w:r w:rsidRPr="009B1524">
        <w:rPr>
          <w:rFonts w:ascii="Times New Roman" w:eastAsia="Times New Roman" w:hAnsi="Times New Roman" w:cs="Times New Roman"/>
        </w:rPr>
        <w:t>Practically, the study shows how hospitality organisations can leverage technology to improve leadership engagement and employee retention. It provides a framework for transforming HR into a data-driven strategic partner and outlines design principles for digital platforms that promote inclusivity through shared cultural practices. Finally, it introduces a commercially viable and context-specific entrepreneurial solution, addressing key industry challenges within the UAE hospitality sector through an innovative, evidence-based approach (</w:t>
      </w:r>
      <w:proofErr w:type="spellStart"/>
      <w:r w:rsidRPr="009B1524">
        <w:rPr>
          <w:rFonts w:ascii="Times New Roman" w:hAnsi="Times New Roman" w:cs="Times New Roman"/>
          <w:color w:val="222222"/>
          <w:shd w:val="clear" w:color="auto" w:fill="FFFFFF"/>
        </w:rPr>
        <w:t>Watlal</w:t>
      </w:r>
      <w:proofErr w:type="spellEnd"/>
      <w:r w:rsidRPr="009B1524">
        <w:rPr>
          <w:rFonts w:ascii="Times New Roman" w:hAnsi="Times New Roman" w:cs="Times New Roman"/>
          <w:color w:val="222222"/>
          <w:shd w:val="clear" w:color="auto" w:fill="FFFFFF"/>
        </w:rPr>
        <w:t>, 2017</w:t>
      </w:r>
      <w:r w:rsidRPr="009B1524">
        <w:rPr>
          <w:rFonts w:ascii="Times New Roman" w:eastAsia="Times New Roman" w:hAnsi="Times New Roman" w:cs="Times New Roman"/>
        </w:rPr>
        <w:t>).</w:t>
      </w:r>
    </w:p>
    <w:p w14:paraId="1A901323" w14:textId="594A7234" w:rsidR="00C679A7" w:rsidRPr="009B1524" w:rsidRDefault="00C679A7" w:rsidP="009B1524">
      <w:pPr>
        <w:spacing w:after="0" w:line="360" w:lineRule="auto"/>
        <w:jc w:val="both"/>
        <w:rPr>
          <w:rFonts w:ascii="Times New Roman" w:eastAsia="Times New Roman" w:hAnsi="Times New Roman" w:cs="Times New Roman"/>
        </w:rPr>
      </w:pPr>
      <w:r w:rsidRPr="009B1524">
        <w:rPr>
          <w:rFonts w:ascii="Times New Roman" w:eastAsia="Times New Roman" w:hAnsi="Times New Roman" w:cs="Times New Roman"/>
        </w:rPr>
        <w:t xml:space="preserve">The development of this entrepreneurial solution also reflects the process-oriented perspective of Baron and Shane (2007), who conceptualise entrepreneurship as a sequence of actions from idea </w:t>
      </w:r>
      <w:r w:rsidRPr="009B1524">
        <w:rPr>
          <w:rFonts w:ascii="Times New Roman" w:eastAsia="Times New Roman" w:hAnsi="Times New Roman" w:cs="Times New Roman"/>
        </w:rPr>
        <w:lastRenderedPageBreak/>
        <w:t xml:space="preserve">generation to implementation and scaling. </w:t>
      </w:r>
      <w:r w:rsidR="005B5C45" w:rsidRPr="009B1524">
        <w:rPr>
          <w:rFonts w:ascii="Times New Roman" w:eastAsia="Times New Roman" w:hAnsi="Times New Roman" w:cs="Times New Roman"/>
        </w:rPr>
        <w:t>The iterative process of using secondary data to iterate the platform concept, identify the needs and align the intervention with the gaps already existing in the industry, is an example of a structured entrepreneurial process. This makes sure that the idea is not only innovative but also based on the context analysis and the feasibility of operations.</w:t>
      </w:r>
    </w:p>
    <w:p w14:paraId="05BCFF00" w14:textId="77777777" w:rsidR="005B5C45" w:rsidRPr="009B1524" w:rsidRDefault="005B5C45" w:rsidP="009B1524">
      <w:pPr>
        <w:spacing w:after="0" w:line="360" w:lineRule="auto"/>
        <w:jc w:val="both"/>
        <w:rPr>
          <w:rFonts w:ascii="Times New Roman" w:eastAsia="Times New Roman" w:hAnsi="Times New Roman" w:cs="Times New Roman"/>
        </w:rPr>
      </w:pPr>
    </w:p>
    <w:p w14:paraId="1348A95D" w14:textId="42953D28" w:rsidR="00C55BD5" w:rsidRPr="009B1524" w:rsidRDefault="00C55BD5" w:rsidP="009B1524">
      <w:pPr>
        <w:pStyle w:val="Heading3"/>
        <w:spacing w:line="360" w:lineRule="auto"/>
        <w:rPr>
          <w:rFonts w:eastAsia="Times New Roman" w:cs="Times New Roman"/>
          <w:szCs w:val="24"/>
          <w:lang w:val="en-US"/>
        </w:rPr>
      </w:pPr>
      <w:bookmarkStart w:id="72" w:name="_Toc207119154"/>
      <w:r w:rsidRPr="009B1524">
        <w:rPr>
          <w:rFonts w:eastAsia="Times New Roman" w:cs="Times New Roman"/>
          <w:szCs w:val="24"/>
          <w:lang w:val="en-US"/>
        </w:rPr>
        <w:t>Blue Ocean Framing of the Entrepreneurial Opportunity</w:t>
      </w:r>
      <w:bookmarkEnd w:id="72"/>
    </w:p>
    <w:p w14:paraId="56671126" w14:textId="77777777" w:rsidR="005B5C45" w:rsidRPr="009B1524" w:rsidRDefault="005B5C45" w:rsidP="009B1524">
      <w:pPr>
        <w:spacing w:after="0" w:line="360" w:lineRule="auto"/>
        <w:jc w:val="both"/>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The proposed leadership engagement platform captures the Blue Ocean Strategy (Chan Kim and Mauborgne, 2015) in that it will create a blue ocean in the UAE hospitality industry where value will be created. Instead of competing with traditional HR systems or leadership training providers, the platform provides a new solution combining real-time engagement and cultural analytics with peer-driven Communities of Practice. This innovation moves the needle away towards reactive leadership to proactive and digitally enabled engagement that addresses issues that are not addressed by traditional fixes.</w:t>
      </w:r>
    </w:p>
    <w:p w14:paraId="2B51ABDF" w14:textId="4B09B160" w:rsidR="00C55BD5" w:rsidRPr="009B1524" w:rsidRDefault="005B5C45" w:rsidP="009B1524">
      <w:pPr>
        <w:spacing w:after="0" w:line="360" w:lineRule="auto"/>
        <w:jc w:val="both"/>
        <w:rPr>
          <w:rFonts w:ascii="Times New Roman" w:eastAsia="Times New Roman" w:hAnsi="Times New Roman" w:cs="Times New Roman"/>
        </w:rPr>
      </w:pPr>
      <w:r w:rsidRPr="009B1524">
        <w:rPr>
          <w:rFonts w:ascii="Times New Roman" w:eastAsia="Times New Roman" w:hAnsi="Times New Roman" w:cs="Times New Roman"/>
          <w:kern w:val="0"/>
          <w:lang w:val="en-US"/>
          <w14:ligatures w14:val="none"/>
        </w:rPr>
        <w:t>The platform therefore renders the competitors irrelevant by generating new demand among HR leaders and executives that are interested in cost-effective, scalable, and measurable employee retention tools. It is flexible and data-driven, which is a long-term strategic advantage over the existing fragmented or non-evolving tools.</w:t>
      </w:r>
      <w:commentRangeEnd w:id="67"/>
      <w:r w:rsidR="00334AC0">
        <w:rPr>
          <w:rStyle w:val="CommentReference"/>
        </w:rPr>
        <w:commentReference w:id="67"/>
      </w:r>
    </w:p>
    <w:p w14:paraId="23A71796" w14:textId="7EAC10F7" w:rsidR="000C3DCC" w:rsidRPr="009B1524" w:rsidRDefault="000C3DCC" w:rsidP="009B1524">
      <w:pPr>
        <w:pStyle w:val="Heading2"/>
        <w:jc w:val="both"/>
        <w:rPr>
          <w:rFonts w:eastAsia="Times New Roman"/>
        </w:rPr>
      </w:pPr>
      <w:bookmarkStart w:id="73" w:name="_Toc207119155"/>
      <w:r w:rsidRPr="009B1524">
        <w:rPr>
          <w:rFonts w:eastAsia="Times New Roman"/>
        </w:rPr>
        <w:t>Chapter Summary</w:t>
      </w:r>
      <w:bookmarkEnd w:id="73"/>
    </w:p>
    <w:p w14:paraId="1011BB97" w14:textId="77777777" w:rsidR="00B328BC" w:rsidRPr="009B1524" w:rsidRDefault="00B328BC" w:rsidP="009B1524">
      <w:pPr>
        <w:spacing w:before="100" w:beforeAutospacing="1" w:after="100" w:afterAutospacing="1" w:line="360" w:lineRule="auto"/>
        <w:jc w:val="both"/>
        <w:rPr>
          <w:rFonts w:ascii="Times New Roman" w:eastAsia="Times New Roman" w:hAnsi="Times New Roman" w:cs="Times New Roman"/>
        </w:rPr>
      </w:pPr>
      <w:r w:rsidRPr="009B1524">
        <w:rPr>
          <w:rFonts w:ascii="Times New Roman" w:eastAsia="Times New Roman" w:hAnsi="Times New Roman" w:cs="Times New Roman"/>
        </w:rPr>
        <w:t>This chapter critically discussed the most important findings of the research that were based on the four objectives of the study. All the themes were discussed in the context of literature, applied theory, and stakeholder needs. The analysis has identified structural deficits in leadership visibility, cultural integration, technological infrastructure and HR responsiveness. These shortcomings make the proposed entrepreneurial opportunity a tech-enabled leadership engagement platform a strategic solution and a value creator.</w:t>
      </w:r>
    </w:p>
    <w:p w14:paraId="7DD24DC2" w14:textId="077CA8EC" w:rsidR="000C3DCC" w:rsidRPr="009B1524" w:rsidRDefault="00B328BC" w:rsidP="00334AC0">
      <w:pPr>
        <w:spacing w:before="100" w:beforeAutospacing="1" w:after="100" w:afterAutospacing="1" w:line="360" w:lineRule="auto"/>
        <w:jc w:val="both"/>
        <w:rPr>
          <w:rFonts w:ascii="Times New Roman" w:eastAsia="Times New Roman" w:hAnsi="Times New Roman" w:cs="Times New Roman"/>
        </w:rPr>
      </w:pPr>
      <w:r w:rsidRPr="009B1524">
        <w:rPr>
          <w:rFonts w:ascii="Times New Roman" w:eastAsia="Times New Roman" w:hAnsi="Times New Roman" w:cs="Times New Roman"/>
        </w:rPr>
        <w:t>This chapter has shown that enhancing leadership engagement and employee retention in the hospitality industry in the UAE needs to be systemically addressed by combining academic theory and practical application.</w:t>
      </w:r>
      <w:r w:rsidR="000C3DCC" w:rsidRPr="009B1524">
        <w:rPr>
          <w:rFonts w:ascii="Times New Roman" w:eastAsia="Times New Roman" w:hAnsi="Times New Roman" w:cs="Times New Roman"/>
        </w:rPr>
        <w:t xml:space="preserve"> The next chapter will summarise the study’s conclusions and present actionable recommendations for imp</w:t>
      </w:r>
      <w:r w:rsidR="00334AC0">
        <w:rPr>
          <w:rFonts w:ascii="Times New Roman" w:eastAsia="Times New Roman" w:hAnsi="Times New Roman" w:cs="Times New Roman"/>
        </w:rPr>
        <w:t>lementation and future research</w:t>
      </w:r>
    </w:p>
    <w:p w14:paraId="07FE0E9B" w14:textId="161EA0C9" w:rsidR="000C3DCC" w:rsidRPr="00591952" w:rsidRDefault="000C3DCC" w:rsidP="009B1524">
      <w:pPr>
        <w:pStyle w:val="Heading1"/>
        <w:spacing w:line="360" w:lineRule="auto"/>
        <w:jc w:val="both"/>
        <w:rPr>
          <w:rFonts w:cs="Times New Roman"/>
          <w:szCs w:val="24"/>
          <w:highlight w:val="yellow"/>
        </w:rPr>
      </w:pPr>
      <w:bookmarkStart w:id="74" w:name="_Toc207119156"/>
      <w:r w:rsidRPr="00591952">
        <w:rPr>
          <w:rStyle w:val="Strong"/>
          <w:rFonts w:cs="Times New Roman"/>
          <w:b/>
          <w:bCs w:val="0"/>
          <w:szCs w:val="24"/>
          <w:highlight w:val="yellow"/>
        </w:rPr>
        <w:lastRenderedPageBreak/>
        <w:t>Conclusion &amp; Recommendations</w:t>
      </w:r>
      <w:bookmarkEnd w:id="74"/>
    </w:p>
    <w:p w14:paraId="3882FEFD" w14:textId="3C55695C" w:rsidR="000C3DCC" w:rsidRPr="00591952" w:rsidRDefault="000C3DCC" w:rsidP="009B1524">
      <w:pPr>
        <w:pStyle w:val="Heading2"/>
        <w:jc w:val="both"/>
        <w:rPr>
          <w:highlight w:val="yellow"/>
        </w:rPr>
      </w:pPr>
      <w:bookmarkStart w:id="75" w:name="_Toc207119157"/>
      <w:commentRangeStart w:id="76"/>
      <w:r w:rsidRPr="00591952">
        <w:rPr>
          <w:rStyle w:val="Strong"/>
          <w:b/>
          <w:bCs w:val="0"/>
          <w:highlight w:val="yellow"/>
        </w:rPr>
        <w:t>Conclusion</w:t>
      </w:r>
      <w:bookmarkEnd w:id="75"/>
      <w:commentRangeEnd w:id="76"/>
      <w:r w:rsidR="00334AC0">
        <w:rPr>
          <w:rStyle w:val="CommentReference"/>
          <w:rFonts w:asciiTheme="minorHAnsi" w:eastAsiaTheme="minorHAnsi" w:hAnsiTheme="minorHAnsi" w:cstheme="minorBidi"/>
          <w:b w:val="0"/>
        </w:rPr>
        <w:commentReference w:id="76"/>
      </w:r>
    </w:p>
    <w:p w14:paraId="32454107" w14:textId="77777777" w:rsidR="000421F7" w:rsidRPr="00591952" w:rsidRDefault="000421F7" w:rsidP="009B1524">
      <w:pPr>
        <w:pStyle w:val="NormalWeb"/>
        <w:spacing w:line="360" w:lineRule="auto"/>
        <w:jc w:val="both"/>
        <w:rPr>
          <w:highlight w:val="yellow"/>
        </w:rPr>
      </w:pPr>
      <w:r w:rsidRPr="00591952">
        <w:rPr>
          <w:highlight w:val="yellow"/>
        </w:rPr>
        <w:t xml:space="preserve">This study was aimed at exploring the leadership issues and employee engagement inconsistencies in the UAE hospitality industry with a particular interest on high staff turnover and low retention. This research was conducted to understand the major areas of problem in leadership and organisational culture, assess the technological shortcomings of the leadership engagement tools and to develop an entrepreneurial approach to fill the gaps. A thorough literature review, thematic analysis, and stakeholder mapping revealed that there are a number of interconnected issues that are hurting employee satisfaction and retention leadership invisibility, fragmented organisational culture, a lack of digital engagement tools, and the </w:t>
      </w:r>
      <w:proofErr w:type="spellStart"/>
      <w:r w:rsidRPr="00591952">
        <w:rPr>
          <w:highlight w:val="yellow"/>
        </w:rPr>
        <w:t>underutilisation</w:t>
      </w:r>
      <w:proofErr w:type="spellEnd"/>
      <w:r w:rsidRPr="00591952">
        <w:rPr>
          <w:highlight w:val="yellow"/>
        </w:rPr>
        <w:t xml:space="preserve"> of HR analytics.</w:t>
      </w:r>
    </w:p>
    <w:p w14:paraId="1CDA71B1" w14:textId="25DC749F" w:rsidR="000C3DCC" w:rsidRPr="00591952" w:rsidRDefault="000421F7" w:rsidP="009B1524">
      <w:pPr>
        <w:pStyle w:val="NormalWeb"/>
        <w:spacing w:line="360" w:lineRule="auto"/>
        <w:jc w:val="both"/>
        <w:rPr>
          <w:highlight w:val="yellow"/>
        </w:rPr>
      </w:pPr>
      <w:r w:rsidRPr="00591952">
        <w:rPr>
          <w:highlight w:val="yellow"/>
        </w:rPr>
        <w:t>The evidence proved that the traditional leadership systems are not applicable in the different and dynamic workforce which is the characteristic of the hospitality industry in the UAE. The leadership has been observed to be inconsistent, hierarchical, and in many cases disengaged whereas multicultural teams have been facing poor communication and low chances of shared learning.</w:t>
      </w:r>
      <w:r w:rsidR="000C3DCC" w:rsidRPr="00591952">
        <w:rPr>
          <w:highlight w:val="yellow"/>
        </w:rPr>
        <w:t xml:space="preserve"> Furthermore, HR systems were revealed to be reactive, data-poor, and unable to track or predict attrition trends effectively. These challenges are exacerbated by a lack of internal technologies to support real-time engagement, feedback, and employee recognition.</w:t>
      </w:r>
    </w:p>
    <w:p w14:paraId="0348498E" w14:textId="0A08D9A1" w:rsidR="000C3DCC" w:rsidRPr="009B1524" w:rsidRDefault="002C75B1" w:rsidP="009B1524">
      <w:pPr>
        <w:pStyle w:val="NormalWeb"/>
        <w:spacing w:line="360" w:lineRule="auto"/>
        <w:jc w:val="both"/>
      </w:pPr>
      <w:r w:rsidRPr="00591952">
        <w:rPr>
          <w:highlight w:val="yellow"/>
        </w:rPr>
        <w:t xml:space="preserve">In solving these systemic challenges, the study offered a leadership engagement platform driven by technology. This platform uses digital tools to enhance leadership visibility, facilitate cultural integration via Communities of Practice, and give HR real-time analytics. </w:t>
      </w:r>
      <w:r w:rsidR="000C3DCC" w:rsidRPr="00591952">
        <w:rPr>
          <w:highlight w:val="yellow"/>
        </w:rPr>
        <w:t>The platform is strategically designed to align with the theoretical frameworks of Stakeholder Theory, Public Value Theory, Communities of Practice, and Cultural Dimensions Theory. It is not only commercially viable but also socially impactful, enhancing internal communication, cultural cohesion, and data-driven HR practices all of which support UAE Vision 2030 goals around workforce development and sustainability.</w:t>
      </w:r>
    </w:p>
    <w:p w14:paraId="073A6D2F" w14:textId="22F5AF95" w:rsidR="000C3DCC" w:rsidRPr="009B1524" w:rsidRDefault="000C3DCC" w:rsidP="009B1524">
      <w:pPr>
        <w:pStyle w:val="Heading2"/>
        <w:jc w:val="both"/>
      </w:pPr>
      <w:bookmarkStart w:id="77" w:name="_Toc207119158"/>
      <w:commentRangeStart w:id="78"/>
      <w:r w:rsidRPr="009B1524">
        <w:rPr>
          <w:rStyle w:val="Strong"/>
          <w:b/>
          <w:bCs w:val="0"/>
        </w:rPr>
        <w:t>Recommendations</w:t>
      </w:r>
      <w:bookmarkEnd w:id="77"/>
      <w:commentRangeEnd w:id="78"/>
      <w:r w:rsidR="00B52132">
        <w:rPr>
          <w:rStyle w:val="CommentReference"/>
          <w:rFonts w:asciiTheme="minorHAnsi" w:eastAsiaTheme="minorHAnsi" w:hAnsiTheme="minorHAnsi" w:cstheme="minorBidi"/>
          <w:b w:val="0"/>
        </w:rPr>
        <w:commentReference w:id="78"/>
      </w:r>
    </w:p>
    <w:p w14:paraId="5D031AC4" w14:textId="77777777" w:rsidR="001B26E8" w:rsidRPr="009B1524" w:rsidRDefault="000C3DCC" w:rsidP="009B1524">
      <w:pPr>
        <w:pStyle w:val="NormalWeb"/>
        <w:spacing w:line="360" w:lineRule="auto"/>
        <w:jc w:val="both"/>
      </w:pPr>
      <w:proofErr w:type="spellStart"/>
      <w:r w:rsidRPr="009B1524">
        <w:t>Organisations</w:t>
      </w:r>
      <w:proofErr w:type="spellEnd"/>
      <w:r w:rsidRPr="009B1524">
        <w:t xml:space="preserve"> in the UAE hospitality sector should implement a leadership engagement platform that includes dashboards for visibility, peer-recognition tools, sentiment tracking, and real-time </w:t>
      </w:r>
      <w:r w:rsidRPr="009B1524">
        <w:lastRenderedPageBreak/>
        <w:t>feedback loops. These features address leadership detachment and enable daily interactions that build trust and motivation among employees. This also empowers middle managers to act as bridges between top leadership and frontline staff.</w:t>
      </w:r>
      <w:r w:rsidR="001B26E8" w:rsidRPr="009B1524">
        <w:t xml:space="preserve"> </w:t>
      </w:r>
      <w:r w:rsidRPr="009B1524">
        <w:t xml:space="preserve">HR departments must evolve from administrative support units into strategic business partners. </w:t>
      </w:r>
      <w:r w:rsidR="001B26E8" w:rsidRPr="009B1524">
        <w:t>The proposed platform provides the HR professionals with access to dashboards to keep track of the engagement trends, leadership performance, and cultural integration. The analytics must be applied to inform specific interventions, succession planning, and staff development programs, instead of relying on the use of outdated, reactive tools, like annual surveys or exit interviews.</w:t>
      </w:r>
    </w:p>
    <w:p w14:paraId="5B26B1A2" w14:textId="77777777" w:rsidR="001B26E8" w:rsidRPr="009B1524" w:rsidRDefault="001B26E8" w:rsidP="009B1524">
      <w:pPr>
        <w:pStyle w:val="NormalWeb"/>
        <w:spacing w:line="360" w:lineRule="auto"/>
        <w:jc w:val="both"/>
      </w:pPr>
      <w:r w:rsidRPr="009B1524">
        <w:t xml:space="preserve">Since the workforce in the UAE hospitality is multicultural, it is expected that digital Communities of Practice would be integrated into the proposed platform. These spaces enable knowledge exchange, peer support and inclusive dialogue, which creates a stronger organisational culture. It must have translation of its language and cultural sensitivity in design to make it accessible and inclusive. The platform should be designed and implemented with all key stakeholders executives, HR teams, employees, vendors, and regulators being actively involved. Engagement tools like </w:t>
      </w:r>
      <w:proofErr w:type="spellStart"/>
      <w:r w:rsidRPr="009B1524">
        <w:t>Mendelow</w:t>
      </w:r>
      <w:proofErr w:type="spellEnd"/>
      <w:r w:rsidRPr="009B1524">
        <w:t xml:space="preserve"> Matrix will assist in </w:t>
      </w:r>
      <w:proofErr w:type="spellStart"/>
      <w:r w:rsidRPr="009B1524">
        <w:t>prioritising</w:t>
      </w:r>
      <w:proofErr w:type="spellEnd"/>
      <w:r w:rsidRPr="009B1524">
        <w:t xml:space="preserve"> and </w:t>
      </w:r>
      <w:proofErr w:type="spellStart"/>
      <w:r w:rsidRPr="009B1524">
        <w:t>customising</w:t>
      </w:r>
      <w:proofErr w:type="spellEnd"/>
      <w:r w:rsidRPr="009B1524">
        <w:t xml:space="preserve"> communication and involvement strategies according to the level of power and interest of each group.</w:t>
      </w:r>
    </w:p>
    <w:p w14:paraId="72F38AC1" w14:textId="76798B49" w:rsidR="001B26E8" w:rsidRPr="009B1524" w:rsidRDefault="001B26E8" w:rsidP="009B1524">
      <w:pPr>
        <w:pStyle w:val="NormalWeb"/>
        <w:spacing w:line="360" w:lineRule="auto"/>
        <w:jc w:val="both"/>
      </w:pPr>
      <w:r w:rsidRPr="009B1524">
        <w:t>A formal monitoring and evaluation (M&amp;E) system must be put in place to determine the success of the platform in the long-run. KPIs may be comprised of employee engagement scores, leadership visibility metrics, retention rates, and cross-cultural participation levels in Communities of Practice. These metrics will present an ongoing learning and improvement process.</w:t>
      </w:r>
    </w:p>
    <w:p w14:paraId="66B941AA" w14:textId="77777777" w:rsidR="002C090F" w:rsidRPr="009B1524" w:rsidRDefault="002C090F" w:rsidP="009B1524">
      <w:pPr>
        <w:spacing w:before="100" w:beforeAutospacing="1" w:after="100" w:afterAutospacing="1" w:line="360" w:lineRule="auto"/>
        <w:jc w:val="both"/>
        <w:rPr>
          <w:rFonts w:ascii="Times New Roman" w:eastAsia="Times New Roman" w:hAnsi="Times New Roman" w:cs="Times New Roman"/>
          <w:kern w:val="0"/>
          <w:lang w:val="en-US"/>
          <w14:ligatures w14:val="none"/>
        </w:rPr>
      </w:pPr>
      <w:commentRangeStart w:id="79"/>
      <w:r w:rsidRPr="009B1524">
        <w:rPr>
          <w:rFonts w:ascii="Times New Roman" w:eastAsia="Times New Roman" w:hAnsi="Times New Roman" w:cs="Times New Roman"/>
          <w:b/>
          <w:bCs/>
          <w:kern w:val="0"/>
          <w:lang w:val="en-US"/>
          <w14:ligatures w14:val="none"/>
        </w:rPr>
        <w:t>6.2.1 Business Model Canvas for the Proposed Platform</w:t>
      </w:r>
    </w:p>
    <w:p w14:paraId="5F68E2E9" w14:textId="12C131DC" w:rsidR="00E303AB" w:rsidRPr="009B1524" w:rsidRDefault="00E303AB" w:rsidP="009B1524">
      <w:pPr>
        <w:spacing w:before="100" w:beforeAutospacing="1" w:after="100" w:afterAutospacing="1" w:line="360" w:lineRule="auto"/>
        <w:jc w:val="both"/>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The Business Model Canvas (BMC), presented below (</w:t>
      </w:r>
      <w:proofErr w:type="spellStart"/>
      <w:r w:rsidRPr="009B1524">
        <w:rPr>
          <w:rFonts w:ascii="Times New Roman" w:eastAsia="Times New Roman" w:hAnsi="Times New Roman" w:cs="Times New Roman"/>
          <w:kern w:val="0"/>
          <w:lang w:val="en-US"/>
          <w14:ligatures w14:val="none"/>
        </w:rPr>
        <w:t>Osterwalder</w:t>
      </w:r>
      <w:proofErr w:type="spellEnd"/>
      <w:r w:rsidRPr="009B1524">
        <w:rPr>
          <w:rFonts w:ascii="Times New Roman" w:eastAsia="Times New Roman" w:hAnsi="Times New Roman" w:cs="Times New Roman"/>
          <w:kern w:val="0"/>
          <w:lang w:val="en-US"/>
          <w14:ligatures w14:val="none"/>
        </w:rPr>
        <w:t xml:space="preserve"> and </w:t>
      </w:r>
      <w:proofErr w:type="spellStart"/>
      <w:r w:rsidRPr="009B1524">
        <w:rPr>
          <w:rFonts w:ascii="Times New Roman" w:eastAsia="Times New Roman" w:hAnsi="Times New Roman" w:cs="Times New Roman"/>
          <w:kern w:val="0"/>
          <w:lang w:val="en-US"/>
          <w14:ligatures w14:val="none"/>
        </w:rPr>
        <w:t>Pigneur</w:t>
      </w:r>
      <w:proofErr w:type="spellEnd"/>
      <w:r w:rsidRPr="009B1524">
        <w:rPr>
          <w:rFonts w:ascii="Times New Roman" w:eastAsia="Times New Roman" w:hAnsi="Times New Roman" w:cs="Times New Roman"/>
          <w:kern w:val="0"/>
          <w:lang w:val="en-US"/>
          <w14:ligatures w14:val="none"/>
        </w:rPr>
        <w:t>, 2010), describes the logic of operation of the tech-driven leadership engagement platform in the context of the UAE hospitality industry.</w:t>
      </w:r>
    </w:p>
    <w:p w14:paraId="1063831E" w14:textId="091FD0D7" w:rsidR="00D10600" w:rsidRPr="009B1524" w:rsidRDefault="00D10600" w:rsidP="009B1524">
      <w:pPr>
        <w:pStyle w:val="Caption"/>
        <w:keepNext/>
        <w:spacing w:line="360" w:lineRule="auto"/>
        <w:jc w:val="both"/>
        <w:rPr>
          <w:rFonts w:ascii="Times New Roman" w:hAnsi="Times New Roman" w:cs="Times New Roman"/>
          <w:b/>
          <w:color w:val="000000" w:themeColor="text1"/>
          <w:sz w:val="24"/>
          <w:szCs w:val="24"/>
        </w:rPr>
      </w:pPr>
      <w:r w:rsidRPr="009B1524">
        <w:rPr>
          <w:rFonts w:ascii="Times New Roman" w:hAnsi="Times New Roman" w:cs="Times New Roman"/>
          <w:b/>
          <w:color w:val="000000" w:themeColor="text1"/>
          <w:sz w:val="24"/>
          <w:szCs w:val="24"/>
        </w:rPr>
        <w:t xml:space="preserve">Table </w:t>
      </w:r>
      <w:r w:rsidRPr="009B1524">
        <w:rPr>
          <w:rFonts w:ascii="Times New Roman" w:hAnsi="Times New Roman" w:cs="Times New Roman"/>
          <w:b/>
          <w:color w:val="000000" w:themeColor="text1"/>
          <w:sz w:val="24"/>
          <w:szCs w:val="24"/>
        </w:rPr>
        <w:fldChar w:fldCharType="begin"/>
      </w:r>
      <w:r w:rsidRPr="009B1524">
        <w:rPr>
          <w:rFonts w:ascii="Times New Roman" w:hAnsi="Times New Roman" w:cs="Times New Roman"/>
          <w:b/>
          <w:color w:val="000000" w:themeColor="text1"/>
          <w:sz w:val="24"/>
          <w:szCs w:val="24"/>
        </w:rPr>
        <w:instrText xml:space="preserve"> SEQ Table \* ARABIC </w:instrText>
      </w:r>
      <w:r w:rsidRPr="009B1524">
        <w:rPr>
          <w:rFonts w:ascii="Times New Roman" w:hAnsi="Times New Roman" w:cs="Times New Roman"/>
          <w:b/>
          <w:color w:val="000000" w:themeColor="text1"/>
          <w:sz w:val="24"/>
          <w:szCs w:val="24"/>
        </w:rPr>
        <w:fldChar w:fldCharType="separate"/>
      </w:r>
      <w:r w:rsidRPr="009B1524">
        <w:rPr>
          <w:rFonts w:ascii="Times New Roman" w:hAnsi="Times New Roman" w:cs="Times New Roman"/>
          <w:b/>
          <w:noProof/>
          <w:color w:val="000000" w:themeColor="text1"/>
          <w:sz w:val="24"/>
          <w:szCs w:val="24"/>
        </w:rPr>
        <w:t>1</w:t>
      </w:r>
      <w:r w:rsidRPr="009B1524">
        <w:rPr>
          <w:rFonts w:ascii="Times New Roman" w:hAnsi="Times New Roman" w:cs="Times New Roman"/>
          <w:b/>
          <w:color w:val="000000" w:themeColor="text1"/>
          <w:sz w:val="24"/>
          <w:szCs w:val="24"/>
        </w:rPr>
        <w:fldChar w:fldCharType="end"/>
      </w:r>
      <w:r w:rsidRPr="009B1524">
        <w:rPr>
          <w:rFonts w:ascii="Times New Roman" w:hAnsi="Times New Roman" w:cs="Times New Roman"/>
          <w:b/>
          <w:color w:val="000000" w:themeColor="text1"/>
          <w:sz w:val="24"/>
          <w:szCs w:val="24"/>
        </w:rPr>
        <w:t>: Business Model Canvas</w:t>
      </w:r>
    </w:p>
    <w:tbl>
      <w:tblPr>
        <w:tblStyle w:val="GridTable4-Accent5"/>
        <w:tblW w:w="0" w:type="auto"/>
        <w:tblLook w:val="04A0" w:firstRow="1" w:lastRow="0" w:firstColumn="1" w:lastColumn="0" w:noHBand="0" w:noVBand="1"/>
      </w:tblPr>
      <w:tblGrid>
        <w:gridCol w:w="3113"/>
        <w:gridCol w:w="3188"/>
        <w:gridCol w:w="3049"/>
      </w:tblGrid>
      <w:tr w:rsidR="002C090F" w:rsidRPr="009B1524" w14:paraId="27D80DFD" w14:textId="77777777" w:rsidTr="002C0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50C48" w14:textId="77777777" w:rsidR="002C090F" w:rsidRPr="009B1524" w:rsidRDefault="002C090F" w:rsidP="009B1524">
            <w:pPr>
              <w:spacing w:line="360" w:lineRule="auto"/>
              <w:jc w:val="both"/>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Key Partners</w:t>
            </w:r>
          </w:p>
        </w:tc>
        <w:tc>
          <w:tcPr>
            <w:tcW w:w="0" w:type="auto"/>
            <w:hideMark/>
          </w:tcPr>
          <w:p w14:paraId="0684ED91" w14:textId="77777777" w:rsidR="002C090F" w:rsidRPr="009B1524" w:rsidRDefault="002C090F" w:rsidP="009B152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Key Activities</w:t>
            </w:r>
          </w:p>
        </w:tc>
        <w:tc>
          <w:tcPr>
            <w:tcW w:w="0" w:type="auto"/>
            <w:hideMark/>
          </w:tcPr>
          <w:p w14:paraId="349A8B20" w14:textId="77777777" w:rsidR="002C090F" w:rsidRPr="009B1524" w:rsidRDefault="002C090F" w:rsidP="009B152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Value Proposition</w:t>
            </w:r>
          </w:p>
        </w:tc>
      </w:tr>
      <w:tr w:rsidR="002C090F" w:rsidRPr="009B1524" w14:paraId="4C599227" w14:textId="77777777" w:rsidTr="002C0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D61B4" w14:textId="77777777" w:rsidR="002C090F" w:rsidRPr="009B1524" w:rsidRDefault="002C090F" w:rsidP="009B1524">
            <w:pPr>
              <w:spacing w:line="360" w:lineRule="auto"/>
              <w:jc w:val="both"/>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lastRenderedPageBreak/>
              <w:t xml:space="preserve">- Tech vendors (software) </w:t>
            </w:r>
            <w:r w:rsidRPr="009B1524">
              <w:rPr>
                <w:rFonts w:ascii="Times New Roman" w:eastAsia="Times New Roman" w:hAnsi="Times New Roman" w:cs="Times New Roman"/>
                <w:kern w:val="0"/>
                <w:lang w:val="en-US"/>
                <w14:ligatures w14:val="none"/>
              </w:rPr>
              <w:br/>
              <w:t xml:space="preserve">- HR consultancy firms </w:t>
            </w:r>
            <w:r w:rsidRPr="009B1524">
              <w:rPr>
                <w:rFonts w:ascii="Times New Roman" w:eastAsia="Times New Roman" w:hAnsi="Times New Roman" w:cs="Times New Roman"/>
                <w:kern w:val="0"/>
                <w:lang w:val="en-US"/>
                <w14:ligatures w14:val="none"/>
              </w:rPr>
              <w:br/>
              <w:t xml:space="preserve">- Industry associations </w:t>
            </w:r>
            <w:r w:rsidRPr="009B1524">
              <w:rPr>
                <w:rFonts w:ascii="Times New Roman" w:eastAsia="Times New Roman" w:hAnsi="Times New Roman" w:cs="Times New Roman"/>
                <w:kern w:val="0"/>
                <w:lang w:val="en-US"/>
                <w14:ligatures w14:val="none"/>
              </w:rPr>
              <w:br/>
              <w:t>- Government (compliance bodies)</w:t>
            </w:r>
          </w:p>
        </w:tc>
        <w:tc>
          <w:tcPr>
            <w:tcW w:w="0" w:type="auto"/>
            <w:hideMark/>
          </w:tcPr>
          <w:p w14:paraId="7EB9F21B" w14:textId="77777777" w:rsidR="002C090F" w:rsidRPr="009B1524" w:rsidRDefault="002C090F" w:rsidP="009B152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 xml:space="preserve">- Platform development </w:t>
            </w:r>
            <w:r w:rsidRPr="009B1524">
              <w:rPr>
                <w:rFonts w:ascii="Times New Roman" w:eastAsia="Times New Roman" w:hAnsi="Times New Roman" w:cs="Times New Roman"/>
                <w:kern w:val="0"/>
                <w:lang w:val="en-US"/>
                <w14:ligatures w14:val="none"/>
              </w:rPr>
              <w:br/>
              <w:t xml:space="preserve">- Stakeholder onboarding </w:t>
            </w:r>
            <w:r w:rsidRPr="009B1524">
              <w:rPr>
                <w:rFonts w:ascii="Times New Roman" w:eastAsia="Times New Roman" w:hAnsi="Times New Roman" w:cs="Times New Roman"/>
                <w:kern w:val="0"/>
                <w:lang w:val="en-US"/>
                <w14:ligatures w14:val="none"/>
              </w:rPr>
              <w:br/>
              <w:t xml:space="preserve">- Data analytics and reporting </w:t>
            </w:r>
            <w:r w:rsidRPr="009B1524">
              <w:rPr>
                <w:rFonts w:ascii="Times New Roman" w:eastAsia="Times New Roman" w:hAnsi="Times New Roman" w:cs="Times New Roman"/>
                <w:kern w:val="0"/>
                <w:lang w:val="en-US"/>
                <w14:ligatures w14:val="none"/>
              </w:rPr>
              <w:br/>
              <w:t>- Ongoing technical support</w:t>
            </w:r>
          </w:p>
        </w:tc>
        <w:tc>
          <w:tcPr>
            <w:tcW w:w="0" w:type="auto"/>
            <w:hideMark/>
          </w:tcPr>
          <w:p w14:paraId="3E89ED18" w14:textId="77777777" w:rsidR="002C090F" w:rsidRPr="009B1524" w:rsidRDefault="002C090F" w:rsidP="009B152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 xml:space="preserve">- Improved leadership visibility </w:t>
            </w:r>
            <w:r w:rsidRPr="009B1524">
              <w:rPr>
                <w:rFonts w:ascii="Times New Roman" w:eastAsia="Times New Roman" w:hAnsi="Times New Roman" w:cs="Times New Roman"/>
                <w:kern w:val="0"/>
                <w:lang w:val="en-US"/>
                <w14:ligatures w14:val="none"/>
              </w:rPr>
              <w:br/>
              <w:t xml:space="preserve">- Cultural integration in diverse teams </w:t>
            </w:r>
            <w:r w:rsidRPr="009B1524">
              <w:rPr>
                <w:rFonts w:ascii="Times New Roman" w:eastAsia="Times New Roman" w:hAnsi="Times New Roman" w:cs="Times New Roman"/>
                <w:kern w:val="0"/>
                <w:lang w:val="en-US"/>
                <w14:ligatures w14:val="none"/>
              </w:rPr>
              <w:br/>
              <w:t xml:space="preserve">- Reduced turnover </w:t>
            </w:r>
            <w:r w:rsidRPr="009B1524">
              <w:rPr>
                <w:rFonts w:ascii="Times New Roman" w:eastAsia="Times New Roman" w:hAnsi="Times New Roman" w:cs="Times New Roman"/>
                <w:kern w:val="0"/>
                <w:lang w:val="en-US"/>
                <w14:ligatures w14:val="none"/>
              </w:rPr>
              <w:br/>
              <w:t>- HR enablement with real-time data</w:t>
            </w:r>
          </w:p>
        </w:tc>
      </w:tr>
      <w:tr w:rsidR="002C090F" w:rsidRPr="009B1524" w14:paraId="653FCFEA" w14:textId="77777777" w:rsidTr="002C090F">
        <w:tc>
          <w:tcPr>
            <w:cnfStyle w:val="001000000000" w:firstRow="0" w:lastRow="0" w:firstColumn="1" w:lastColumn="0" w:oddVBand="0" w:evenVBand="0" w:oddHBand="0" w:evenHBand="0" w:firstRowFirstColumn="0" w:firstRowLastColumn="0" w:lastRowFirstColumn="0" w:lastRowLastColumn="0"/>
            <w:tcW w:w="0" w:type="auto"/>
            <w:hideMark/>
          </w:tcPr>
          <w:p w14:paraId="2348B33E" w14:textId="77777777" w:rsidR="002C090F" w:rsidRPr="009B1524" w:rsidRDefault="002C090F" w:rsidP="009B1524">
            <w:pPr>
              <w:spacing w:line="360" w:lineRule="auto"/>
              <w:jc w:val="both"/>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Customer Relationships</w:t>
            </w:r>
          </w:p>
        </w:tc>
        <w:tc>
          <w:tcPr>
            <w:tcW w:w="0" w:type="auto"/>
            <w:hideMark/>
          </w:tcPr>
          <w:p w14:paraId="37111988" w14:textId="77777777" w:rsidR="002C090F" w:rsidRPr="009B1524" w:rsidRDefault="002C090F" w:rsidP="009B15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b/>
                <w:bCs/>
                <w:kern w:val="0"/>
                <w:lang w:val="en-US"/>
                <w14:ligatures w14:val="none"/>
              </w:rPr>
              <w:t>Customer Segments</w:t>
            </w:r>
          </w:p>
        </w:tc>
        <w:tc>
          <w:tcPr>
            <w:tcW w:w="0" w:type="auto"/>
            <w:hideMark/>
          </w:tcPr>
          <w:p w14:paraId="260D3F3D" w14:textId="77777777" w:rsidR="002C090F" w:rsidRPr="009B1524" w:rsidRDefault="002C090F" w:rsidP="009B15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b/>
                <w:bCs/>
                <w:kern w:val="0"/>
                <w:lang w:val="en-US"/>
                <w14:ligatures w14:val="none"/>
              </w:rPr>
              <w:t>Key Resources</w:t>
            </w:r>
          </w:p>
        </w:tc>
      </w:tr>
      <w:tr w:rsidR="002C090F" w:rsidRPr="009B1524" w14:paraId="35C22F91" w14:textId="77777777" w:rsidTr="002C0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82C28" w14:textId="77777777" w:rsidR="002C090F" w:rsidRPr="009B1524" w:rsidRDefault="002C090F" w:rsidP="009B1524">
            <w:pPr>
              <w:spacing w:line="360" w:lineRule="auto"/>
              <w:jc w:val="both"/>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 xml:space="preserve">- Co-creation workshops </w:t>
            </w:r>
            <w:r w:rsidRPr="009B1524">
              <w:rPr>
                <w:rFonts w:ascii="Times New Roman" w:eastAsia="Times New Roman" w:hAnsi="Times New Roman" w:cs="Times New Roman"/>
                <w:kern w:val="0"/>
                <w:lang w:val="en-US"/>
                <w14:ligatures w14:val="none"/>
              </w:rPr>
              <w:br/>
              <w:t xml:space="preserve">- Platform onboarding </w:t>
            </w:r>
            <w:r w:rsidRPr="009B1524">
              <w:rPr>
                <w:rFonts w:ascii="Times New Roman" w:eastAsia="Times New Roman" w:hAnsi="Times New Roman" w:cs="Times New Roman"/>
                <w:kern w:val="0"/>
                <w:lang w:val="en-US"/>
                <w14:ligatures w14:val="none"/>
              </w:rPr>
              <w:br/>
              <w:t>- Analytics support and feedback loops</w:t>
            </w:r>
          </w:p>
        </w:tc>
        <w:tc>
          <w:tcPr>
            <w:tcW w:w="0" w:type="auto"/>
            <w:hideMark/>
          </w:tcPr>
          <w:p w14:paraId="2662E6CE" w14:textId="77777777" w:rsidR="002C090F" w:rsidRPr="009B1524" w:rsidRDefault="002C090F" w:rsidP="009B152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 xml:space="preserve">- HR departments in mid-sized UAE hotels </w:t>
            </w:r>
            <w:r w:rsidRPr="009B1524">
              <w:rPr>
                <w:rFonts w:ascii="Times New Roman" w:eastAsia="Times New Roman" w:hAnsi="Times New Roman" w:cs="Times New Roman"/>
                <w:kern w:val="0"/>
                <w:lang w:val="en-US"/>
                <w14:ligatures w14:val="none"/>
              </w:rPr>
              <w:br/>
              <w:t xml:space="preserve">- Hospitality executives </w:t>
            </w:r>
            <w:r w:rsidRPr="009B1524">
              <w:rPr>
                <w:rFonts w:ascii="Times New Roman" w:eastAsia="Times New Roman" w:hAnsi="Times New Roman" w:cs="Times New Roman"/>
                <w:kern w:val="0"/>
                <w:lang w:val="en-US"/>
                <w14:ligatures w14:val="none"/>
              </w:rPr>
              <w:br/>
              <w:t xml:space="preserve">- Hotel chains targeting </w:t>
            </w:r>
            <w:proofErr w:type="spellStart"/>
            <w:r w:rsidRPr="009B1524">
              <w:rPr>
                <w:rFonts w:ascii="Times New Roman" w:eastAsia="Times New Roman" w:hAnsi="Times New Roman" w:cs="Times New Roman"/>
                <w:kern w:val="0"/>
                <w:lang w:val="en-US"/>
                <w14:ligatures w14:val="none"/>
              </w:rPr>
              <w:t>Emiratisation</w:t>
            </w:r>
            <w:proofErr w:type="spellEnd"/>
            <w:r w:rsidRPr="009B1524">
              <w:rPr>
                <w:rFonts w:ascii="Times New Roman" w:eastAsia="Times New Roman" w:hAnsi="Times New Roman" w:cs="Times New Roman"/>
                <w:kern w:val="0"/>
                <w:lang w:val="en-US"/>
                <w14:ligatures w14:val="none"/>
              </w:rPr>
              <w:t xml:space="preserve"> goals</w:t>
            </w:r>
          </w:p>
        </w:tc>
        <w:tc>
          <w:tcPr>
            <w:tcW w:w="0" w:type="auto"/>
            <w:hideMark/>
          </w:tcPr>
          <w:p w14:paraId="3B3D325F" w14:textId="77777777" w:rsidR="002C090F" w:rsidRPr="009B1524" w:rsidRDefault="002C090F" w:rsidP="009B152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 xml:space="preserve">- Software infrastructure </w:t>
            </w:r>
            <w:r w:rsidRPr="009B1524">
              <w:rPr>
                <w:rFonts w:ascii="Times New Roman" w:eastAsia="Times New Roman" w:hAnsi="Times New Roman" w:cs="Times New Roman"/>
                <w:kern w:val="0"/>
                <w:lang w:val="en-US"/>
                <w14:ligatures w14:val="none"/>
              </w:rPr>
              <w:br/>
              <w:t xml:space="preserve">- HR and leadership data </w:t>
            </w:r>
            <w:r w:rsidRPr="009B1524">
              <w:rPr>
                <w:rFonts w:ascii="Times New Roman" w:eastAsia="Times New Roman" w:hAnsi="Times New Roman" w:cs="Times New Roman"/>
                <w:kern w:val="0"/>
                <w:lang w:val="en-US"/>
                <w14:ligatures w14:val="none"/>
              </w:rPr>
              <w:br/>
              <w:t>- Stakeholder feedback</w:t>
            </w:r>
          </w:p>
        </w:tc>
      </w:tr>
      <w:tr w:rsidR="002C090F" w:rsidRPr="009B1524" w14:paraId="07557B65" w14:textId="77777777" w:rsidTr="002C090F">
        <w:tc>
          <w:tcPr>
            <w:cnfStyle w:val="001000000000" w:firstRow="0" w:lastRow="0" w:firstColumn="1" w:lastColumn="0" w:oddVBand="0" w:evenVBand="0" w:oddHBand="0" w:evenHBand="0" w:firstRowFirstColumn="0" w:firstRowLastColumn="0" w:lastRowFirstColumn="0" w:lastRowLastColumn="0"/>
            <w:tcW w:w="0" w:type="auto"/>
            <w:hideMark/>
          </w:tcPr>
          <w:p w14:paraId="75A7AB55" w14:textId="77777777" w:rsidR="002C090F" w:rsidRPr="009B1524" w:rsidRDefault="002C090F" w:rsidP="009B1524">
            <w:pPr>
              <w:spacing w:line="360" w:lineRule="auto"/>
              <w:jc w:val="both"/>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Channels</w:t>
            </w:r>
          </w:p>
        </w:tc>
        <w:tc>
          <w:tcPr>
            <w:tcW w:w="0" w:type="auto"/>
            <w:hideMark/>
          </w:tcPr>
          <w:p w14:paraId="3C64DE08" w14:textId="77777777" w:rsidR="002C090F" w:rsidRPr="009B1524" w:rsidRDefault="002C090F" w:rsidP="009B15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b/>
                <w:bCs/>
                <w:kern w:val="0"/>
                <w:lang w:val="en-US"/>
                <w14:ligatures w14:val="none"/>
              </w:rPr>
              <w:t>Cost Structure</w:t>
            </w:r>
          </w:p>
        </w:tc>
        <w:tc>
          <w:tcPr>
            <w:tcW w:w="0" w:type="auto"/>
            <w:hideMark/>
          </w:tcPr>
          <w:p w14:paraId="04A6A004" w14:textId="77777777" w:rsidR="002C090F" w:rsidRPr="009B1524" w:rsidRDefault="002C090F" w:rsidP="009B152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b/>
                <w:bCs/>
                <w:kern w:val="0"/>
                <w:lang w:val="en-US"/>
                <w14:ligatures w14:val="none"/>
              </w:rPr>
              <w:t>Revenue Streams</w:t>
            </w:r>
          </w:p>
        </w:tc>
      </w:tr>
      <w:tr w:rsidR="002C090F" w:rsidRPr="009B1524" w14:paraId="5FEE1CF5" w14:textId="77777777" w:rsidTr="002C0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B7F2C" w14:textId="77777777" w:rsidR="002C090F" w:rsidRPr="009B1524" w:rsidRDefault="002C090F" w:rsidP="009B1524">
            <w:pPr>
              <w:spacing w:line="360" w:lineRule="auto"/>
              <w:jc w:val="both"/>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 xml:space="preserve">- Direct sales to hospitality firms </w:t>
            </w:r>
            <w:r w:rsidRPr="009B1524">
              <w:rPr>
                <w:rFonts w:ascii="Times New Roman" w:eastAsia="Times New Roman" w:hAnsi="Times New Roman" w:cs="Times New Roman"/>
                <w:kern w:val="0"/>
                <w:lang w:val="en-US"/>
                <w14:ligatures w14:val="none"/>
              </w:rPr>
              <w:br/>
              <w:t xml:space="preserve">- HR industry expos </w:t>
            </w:r>
            <w:r w:rsidRPr="009B1524">
              <w:rPr>
                <w:rFonts w:ascii="Times New Roman" w:eastAsia="Times New Roman" w:hAnsi="Times New Roman" w:cs="Times New Roman"/>
                <w:kern w:val="0"/>
                <w:lang w:val="en-US"/>
                <w14:ligatures w14:val="none"/>
              </w:rPr>
              <w:br/>
              <w:t>- Online partnerships</w:t>
            </w:r>
          </w:p>
        </w:tc>
        <w:tc>
          <w:tcPr>
            <w:tcW w:w="0" w:type="auto"/>
            <w:hideMark/>
          </w:tcPr>
          <w:p w14:paraId="37FA9EA4" w14:textId="77777777" w:rsidR="002C090F" w:rsidRPr="009B1524" w:rsidRDefault="002C090F" w:rsidP="009B152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 xml:space="preserve">- Platform development costs </w:t>
            </w:r>
            <w:r w:rsidRPr="009B1524">
              <w:rPr>
                <w:rFonts w:ascii="Times New Roman" w:eastAsia="Times New Roman" w:hAnsi="Times New Roman" w:cs="Times New Roman"/>
                <w:kern w:val="0"/>
                <w:lang w:val="en-US"/>
                <w14:ligatures w14:val="none"/>
              </w:rPr>
              <w:br/>
              <w:t xml:space="preserve">- Marketing and licensing </w:t>
            </w:r>
            <w:r w:rsidRPr="009B1524">
              <w:rPr>
                <w:rFonts w:ascii="Times New Roman" w:eastAsia="Times New Roman" w:hAnsi="Times New Roman" w:cs="Times New Roman"/>
                <w:kern w:val="0"/>
                <w:lang w:val="en-US"/>
                <w14:ligatures w14:val="none"/>
              </w:rPr>
              <w:br/>
              <w:t>- Maintenance and updates</w:t>
            </w:r>
          </w:p>
        </w:tc>
        <w:tc>
          <w:tcPr>
            <w:tcW w:w="0" w:type="auto"/>
            <w:hideMark/>
          </w:tcPr>
          <w:p w14:paraId="24A4C389" w14:textId="77777777" w:rsidR="002C090F" w:rsidRPr="009B1524" w:rsidRDefault="002C090F" w:rsidP="009B152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 xml:space="preserve">- Subscription model (monthly/yearly) </w:t>
            </w:r>
            <w:r w:rsidRPr="009B1524">
              <w:rPr>
                <w:rFonts w:ascii="Times New Roman" w:eastAsia="Times New Roman" w:hAnsi="Times New Roman" w:cs="Times New Roman"/>
                <w:kern w:val="0"/>
                <w:lang w:val="en-US"/>
                <w14:ligatures w14:val="none"/>
              </w:rPr>
              <w:br/>
              <w:t xml:space="preserve">- Consultancy add-ons </w:t>
            </w:r>
            <w:r w:rsidRPr="009B1524">
              <w:rPr>
                <w:rFonts w:ascii="Times New Roman" w:eastAsia="Times New Roman" w:hAnsi="Times New Roman" w:cs="Times New Roman"/>
                <w:kern w:val="0"/>
                <w:lang w:val="en-US"/>
                <w14:ligatures w14:val="none"/>
              </w:rPr>
              <w:br/>
              <w:t>- Custom data reporting tools</w:t>
            </w:r>
          </w:p>
        </w:tc>
      </w:tr>
    </w:tbl>
    <w:p w14:paraId="4D8D1E68" w14:textId="22792472" w:rsidR="00D10600" w:rsidRPr="009B1524" w:rsidRDefault="00D10600" w:rsidP="009B1524">
      <w:pPr>
        <w:spacing w:before="100" w:beforeAutospacing="1" w:after="100" w:afterAutospacing="1" w:line="360" w:lineRule="auto"/>
        <w:jc w:val="both"/>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Source: Author</w:t>
      </w:r>
    </w:p>
    <w:p w14:paraId="1C60B5F7" w14:textId="51DE05B0" w:rsidR="002C090F" w:rsidRPr="009B1524" w:rsidRDefault="002C090F" w:rsidP="009B1524">
      <w:pPr>
        <w:spacing w:before="100" w:beforeAutospacing="1" w:after="100" w:afterAutospacing="1" w:line="360" w:lineRule="auto"/>
        <w:jc w:val="both"/>
        <w:rPr>
          <w:rFonts w:ascii="Times New Roman" w:eastAsia="Times New Roman" w:hAnsi="Times New Roman" w:cs="Times New Roman"/>
          <w:kern w:val="0"/>
          <w:lang w:val="en-US"/>
          <w14:ligatures w14:val="none"/>
        </w:rPr>
      </w:pPr>
      <w:r w:rsidRPr="009B1524">
        <w:rPr>
          <w:rFonts w:ascii="Times New Roman" w:eastAsia="Times New Roman" w:hAnsi="Times New Roman" w:cs="Times New Roman"/>
          <w:kern w:val="0"/>
          <w:lang w:val="en-US"/>
          <w14:ligatures w14:val="none"/>
        </w:rPr>
        <w:t>This BMC supports the commercial feasibility of the entrepreneurial solution while aligning with value creation for all key stakeholders.</w:t>
      </w:r>
      <w:commentRangeEnd w:id="79"/>
      <w:r w:rsidR="00A12543">
        <w:rPr>
          <w:rStyle w:val="CommentReference"/>
        </w:rPr>
        <w:commentReference w:id="79"/>
      </w:r>
    </w:p>
    <w:p w14:paraId="795D85AD" w14:textId="5B1890B7" w:rsidR="000C3DCC" w:rsidRPr="009B1524" w:rsidRDefault="000C3DCC" w:rsidP="009B1524">
      <w:pPr>
        <w:pStyle w:val="Heading2"/>
        <w:jc w:val="both"/>
      </w:pPr>
      <w:bookmarkStart w:id="80" w:name="_Toc207119159"/>
      <w:r w:rsidRPr="009B1524">
        <w:rPr>
          <w:rStyle w:val="Strong"/>
          <w:b/>
          <w:bCs w:val="0"/>
        </w:rPr>
        <w:t>Future Research</w:t>
      </w:r>
      <w:bookmarkEnd w:id="80"/>
    </w:p>
    <w:p w14:paraId="6695393C" w14:textId="2B961C75" w:rsidR="000C3DCC" w:rsidRPr="009B1524" w:rsidRDefault="00B61342" w:rsidP="00A12543">
      <w:pPr>
        <w:pStyle w:val="NormalWeb"/>
        <w:spacing w:line="360" w:lineRule="auto"/>
        <w:jc w:val="both"/>
      </w:pPr>
      <w:r w:rsidRPr="009B1524">
        <w:t xml:space="preserve">Although the present study targeted the UAE hospitality sector, one of the future study directions may be the investigation of the platform applicability in other high-turnover industries or regions with similarly diverse workforces. Longitudinal studies on impact of platforms over a period of time would provide more insight on scalability and effectiveness. Also, some quantitative research based on surveys or user analytics would help support the qualitative findings and enhance empirical </w:t>
      </w:r>
      <w:proofErr w:type="spellStart"/>
      <w:r w:rsidRPr="009B1524">
        <w:t>generalisability</w:t>
      </w:r>
      <w:proofErr w:type="spellEnd"/>
      <w:r w:rsidRPr="009B1524">
        <w:t>.</w:t>
      </w:r>
      <w:bookmarkStart w:id="81" w:name="_GoBack"/>
      <w:bookmarkEnd w:id="81"/>
    </w:p>
    <w:p w14:paraId="4EC2F91C" w14:textId="77777777" w:rsidR="00A92FE9" w:rsidRPr="009B1524" w:rsidRDefault="00A92FE9" w:rsidP="009B1524">
      <w:pPr>
        <w:spacing w:line="360" w:lineRule="auto"/>
        <w:jc w:val="both"/>
        <w:rPr>
          <w:rFonts w:ascii="Times New Roman" w:eastAsiaTheme="majorEastAsia" w:hAnsi="Times New Roman" w:cs="Times New Roman"/>
          <w:b/>
          <w:lang w:val="en-US"/>
        </w:rPr>
      </w:pPr>
      <w:r w:rsidRPr="009B1524">
        <w:rPr>
          <w:rFonts w:ascii="Times New Roman" w:hAnsi="Times New Roman" w:cs="Times New Roman"/>
          <w:lang w:val="en-US"/>
        </w:rPr>
        <w:lastRenderedPageBreak/>
        <w:br w:type="page"/>
      </w:r>
    </w:p>
    <w:p w14:paraId="00A0AC26" w14:textId="6F86B792" w:rsidR="00A94265" w:rsidRPr="009B1524" w:rsidRDefault="000D776D" w:rsidP="009B1524">
      <w:pPr>
        <w:pStyle w:val="Heading1"/>
        <w:spacing w:line="360" w:lineRule="auto"/>
        <w:jc w:val="both"/>
        <w:rPr>
          <w:rFonts w:cs="Times New Roman"/>
          <w:szCs w:val="24"/>
          <w:lang w:val="en-US"/>
        </w:rPr>
      </w:pPr>
      <w:bookmarkStart w:id="82" w:name="_Toc207119160"/>
      <w:r w:rsidRPr="009B1524">
        <w:rPr>
          <w:rFonts w:cs="Times New Roman"/>
          <w:szCs w:val="24"/>
          <w:lang w:val="en-US"/>
        </w:rPr>
        <w:lastRenderedPageBreak/>
        <w:t>References</w:t>
      </w:r>
      <w:bookmarkEnd w:id="82"/>
    </w:p>
    <w:p w14:paraId="2A11E946"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Ahsan, K.Z., </w:t>
      </w:r>
      <w:proofErr w:type="spellStart"/>
      <w:r w:rsidRPr="009B1524">
        <w:rPr>
          <w:rFonts w:ascii="Times New Roman" w:hAnsi="Times New Roman" w:cs="Times New Roman"/>
          <w:lang w:val="en-US"/>
        </w:rPr>
        <w:t>Streatfield</w:t>
      </w:r>
      <w:proofErr w:type="spellEnd"/>
      <w:r w:rsidRPr="009B1524">
        <w:rPr>
          <w:rFonts w:ascii="Times New Roman" w:hAnsi="Times New Roman" w:cs="Times New Roman"/>
          <w:lang w:val="en-US"/>
        </w:rPr>
        <w:t xml:space="preserve">, P.K., </w:t>
      </w:r>
      <w:proofErr w:type="spellStart"/>
      <w:r w:rsidRPr="009B1524">
        <w:rPr>
          <w:rFonts w:ascii="Times New Roman" w:hAnsi="Times New Roman" w:cs="Times New Roman"/>
          <w:lang w:val="en-US"/>
        </w:rPr>
        <w:t>Ijdi</w:t>
      </w:r>
      <w:proofErr w:type="spellEnd"/>
      <w:r w:rsidRPr="009B1524">
        <w:rPr>
          <w:rFonts w:ascii="Times New Roman" w:hAnsi="Times New Roman" w:cs="Times New Roman"/>
          <w:lang w:val="en-US"/>
        </w:rPr>
        <w:t xml:space="preserve">, R.E., </w:t>
      </w:r>
      <w:proofErr w:type="spellStart"/>
      <w:r w:rsidRPr="009B1524">
        <w:rPr>
          <w:rFonts w:ascii="Times New Roman" w:hAnsi="Times New Roman" w:cs="Times New Roman"/>
          <w:lang w:val="en-US"/>
        </w:rPr>
        <w:t>Escudero</w:t>
      </w:r>
      <w:proofErr w:type="spellEnd"/>
      <w:r w:rsidRPr="009B1524">
        <w:rPr>
          <w:rFonts w:ascii="Times New Roman" w:hAnsi="Times New Roman" w:cs="Times New Roman"/>
          <w:lang w:val="en-US"/>
        </w:rPr>
        <w:t>, G.M., Khan, A.W. and Reza, M.M., 2016. Fifteen years of sector-wide approach (</w:t>
      </w:r>
      <w:proofErr w:type="spellStart"/>
      <w:r w:rsidRPr="009B1524">
        <w:rPr>
          <w:rFonts w:ascii="Times New Roman" w:hAnsi="Times New Roman" w:cs="Times New Roman"/>
          <w:lang w:val="en-US"/>
        </w:rPr>
        <w:t>SWAp</w:t>
      </w:r>
      <w:proofErr w:type="spellEnd"/>
      <w:r w:rsidRPr="009B1524">
        <w:rPr>
          <w:rFonts w:ascii="Times New Roman" w:hAnsi="Times New Roman" w:cs="Times New Roman"/>
          <w:lang w:val="en-US"/>
        </w:rPr>
        <w:t>) in Bangladesh health sector: an assessment of progress. </w:t>
      </w:r>
      <w:r w:rsidRPr="009B1524">
        <w:rPr>
          <w:rFonts w:ascii="Times New Roman" w:hAnsi="Times New Roman" w:cs="Times New Roman"/>
          <w:i/>
          <w:iCs/>
          <w:lang w:val="en-US"/>
        </w:rPr>
        <w:t>Health Policy and Planning</w:t>
      </w:r>
      <w:r w:rsidRPr="009B1524">
        <w:rPr>
          <w:rFonts w:ascii="Times New Roman" w:hAnsi="Times New Roman" w:cs="Times New Roman"/>
          <w:lang w:val="en-US"/>
        </w:rPr>
        <w:t>, </w:t>
      </w:r>
      <w:r w:rsidRPr="009B1524">
        <w:rPr>
          <w:rFonts w:ascii="Times New Roman" w:hAnsi="Times New Roman" w:cs="Times New Roman"/>
          <w:i/>
          <w:iCs/>
          <w:lang w:val="en-US"/>
        </w:rPr>
        <w:t>31</w:t>
      </w:r>
      <w:r w:rsidRPr="009B1524">
        <w:rPr>
          <w:rFonts w:ascii="Times New Roman" w:hAnsi="Times New Roman" w:cs="Times New Roman"/>
          <w:lang w:val="en-US"/>
        </w:rPr>
        <w:t>(5), pp.612-623.</w:t>
      </w:r>
    </w:p>
    <w:p w14:paraId="0C2EF1DB"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Alabi</w:t>
      </w:r>
      <w:proofErr w:type="spellEnd"/>
      <w:r w:rsidRPr="009B1524">
        <w:rPr>
          <w:rFonts w:ascii="Times New Roman" w:hAnsi="Times New Roman" w:cs="Times New Roman"/>
          <w:lang w:val="en-US"/>
        </w:rPr>
        <w:t xml:space="preserve">, M., 2025. The Role of Leadership in Fostering a Technology-Driven Entrepreneurial Mindset. </w:t>
      </w:r>
    </w:p>
    <w:p w14:paraId="000126B8"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Altman, E.J., Kiron, D., Schwartz, J. and Jones, R., 2023. </w:t>
      </w:r>
      <w:r w:rsidRPr="009B1524">
        <w:rPr>
          <w:rFonts w:ascii="Times New Roman" w:hAnsi="Times New Roman" w:cs="Times New Roman"/>
          <w:i/>
          <w:iCs/>
          <w:lang w:val="en-US"/>
        </w:rPr>
        <w:t>Workforce ecosystems: Reaching strategic goals with people, partners, and technologies</w:t>
      </w:r>
      <w:r w:rsidRPr="009B1524">
        <w:rPr>
          <w:rFonts w:ascii="Times New Roman" w:hAnsi="Times New Roman" w:cs="Times New Roman"/>
          <w:lang w:val="en-US"/>
        </w:rPr>
        <w:t>. MIT Press.</w:t>
      </w:r>
    </w:p>
    <w:p w14:paraId="4737113F"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Ansell, C. and Gash, A., 2018. Collaborative platforms as a governance strategy. </w:t>
      </w:r>
      <w:r w:rsidRPr="009B1524">
        <w:rPr>
          <w:rFonts w:ascii="Times New Roman" w:hAnsi="Times New Roman" w:cs="Times New Roman"/>
          <w:i/>
          <w:iCs/>
          <w:lang w:val="en-US"/>
        </w:rPr>
        <w:t>Journal of public administration research and theory</w:t>
      </w:r>
      <w:r w:rsidRPr="009B1524">
        <w:rPr>
          <w:rFonts w:ascii="Times New Roman" w:hAnsi="Times New Roman" w:cs="Times New Roman"/>
          <w:lang w:val="en-US"/>
        </w:rPr>
        <w:t>, </w:t>
      </w:r>
      <w:r w:rsidRPr="009B1524">
        <w:rPr>
          <w:rFonts w:ascii="Times New Roman" w:hAnsi="Times New Roman" w:cs="Times New Roman"/>
          <w:i/>
          <w:iCs/>
          <w:lang w:val="en-US"/>
        </w:rPr>
        <w:t>28</w:t>
      </w:r>
      <w:r w:rsidRPr="009B1524">
        <w:rPr>
          <w:rFonts w:ascii="Times New Roman" w:hAnsi="Times New Roman" w:cs="Times New Roman"/>
          <w:lang w:val="en-US"/>
        </w:rPr>
        <w:t>(1), pp.16-32.</w:t>
      </w:r>
    </w:p>
    <w:p w14:paraId="269D84C4"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Areba</w:t>
      </w:r>
      <w:proofErr w:type="spellEnd"/>
      <w:r w:rsidRPr="009B1524">
        <w:rPr>
          <w:rFonts w:ascii="Times New Roman" w:hAnsi="Times New Roman" w:cs="Times New Roman"/>
          <w:lang w:val="en-US"/>
        </w:rPr>
        <w:t xml:space="preserve">, G.N., </w:t>
      </w:r>
      <w:proofErr w:type="spellStart"/>
      <w:r w:rsidRPr="009B1524">
        <w:rPr>
          <w:rFonts w:ascii="Times New Roman" w:hAnsi="Times New Roman" w:cs="Times New Roman"/>
          <w:lang w:val="en-US"/>
        </w:rPr>
        <w:t>Gisore</w:t>
      </w:r>
      <w:proofErr w:type="spellEnd"/>
      <w:r w:rsidRPr="009B1524">
        <w:rPr>
          <w:rFonts w:ascii="Times New Roman" w:hAnsi="Times New Roman" w:cs="Times New Roman"/>
          <w:lang w:val="en-US"/>
        </w:rPr>
        <w:t xml:space="preserve">, B.N., </w:t>
      </w:r>
      <w:proofErr w:type="spellStart"/>
      <w:r w:rsidRPr="009B1524">
        <w:rPr>
          <w:rFonts w:ascii="Times New Roman" w:hAnsi="Times New Roman" w:cs="Times New Roman"/>
          <w:lang w:val="en-US"/>
        </w:rPr>
        <w:t>Njurai</w:t>
      </w:r>
      <w:proofErr w:type="spellEnd"/>
      <w:r w:rsidRPr="009B1524">
        <w:rPr>
          <w:rFonts w:ascii="Times New Roman" w:hAnsi="Times New Roman" w:cs="Times New Roman"/>
          <w:lang w:val="en-US"/>
        </w:rPr>
        <w:t xml:space="preserve">, E.W. and </w:t>
      </w:r>
      <w:proofErr w:type="spellStart"/>
      <w:r w:rsidRPr="009B1524">
        <w:rPr>
          <w:rFonts w:ascii="Times New Roman" w:hAnsi="Times New Roman" w:cs="Times New Roman"/>
          <w:lang w:val="en-US"/>
        </w:rPr>
        <w:t>Oranga</w:t>
      </w:r>
      <w:proofErr w:type="spellEnd"/>
      <w:r w:rsidRPr="009B1524">
        <w:rPr>
          <w:rFonts w:ascii="Times New Roman" w:hAnsi="Times New Roman" w:cs="Times New Roman"/>
          <w:lang w:val="en-US"/>
        </w:rPr>
        <w:t>, J.N., 2025. Re-Imagining Educational Leadership in Tech-Driven Environments: Challenges and Opportunities. </w:t>
      </w:r>
      <w:r w:rsidRPr="009B1524">
        <w:rPr>
          <w:rFonts w:ascii="Times New Roman" w:hAnsi="Times New Roman" w:cs="Times New Roman"/>
          <w:i/>
          <w:iCs/>
          <w:lang w:val="en-US"/>
        </w:rPr>
        <w:t>Leadership Paradigms and the Impact of Technology</w:t>
      </w:r>
      <w:r w:rsidRPr="009B1524">
        <w:rPr>
          <w:rFonts w:ascii="Times New Roman" w:hAnsi="Times New Roman" w:cs="Times New Roman"/>
          <w:lang w:val="en-US"/>
        </w:rPr>
        <w:t xml:space="preserve">, pp.319-340. </w:t>
      </w:r>
    </w:p>
    <w:p w14:paraId="03FB239B"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Argyris</w:t>
      </w:r>
      <w:proofErr w:type="spellEnd"/>
      <w:r w:rsidRPr="009B1524">
        <w:rPr>
          <w:rFonts w:ascii="Times New Roman" w:hAnsi="Times New Roman" w:cs="Times New Roman"/>
          <w:lang w:val="en-US"/>
        </w:rPr>
        <w:t xml:space="preserve">, C. and </w:t>
      </w:r>
      <w:proofErr w:type="spellStart"/>
      <w:r w:rsidRPr="009B1524">
        <w:rPr>
          <w:rFonts w:ascii="Times New Roman" w:hAnsi="Times New Roman" w:cs="Times New Roman"/>
          <w:lang w:val="en-US"/>
        </w:rPr>
        <w:t>Schön</w:t>
      </w:r>
      <w:proofErr w:type="spellEnd"/>
      <w:r w:rsidRPr="009B1524">
        <w:rPr>
          <w:rFonts w:ascii="Times New Roman" w:hAnsi="Times New Roman" w:cs="Times New Roman"/>
          <w:lang w:val="en-US"/>
        </w:rPr>
        <w:t xml:space="preserve">, D.A., 1996. </w:t>
      </w:r>
      <w:r w:rsidRPr="009B1524">
        <w:rPr>
          <w:rFonts w:ascii="Times New Roman" w:hAnsi="Times New Roman" w:cs="Times New Roman"/>
          <w:i/>
          <w:iCs/>
          <w:lang w:val="en-US"/>
        </w:rPr>
        <w:t>Organizational Learning II: Theory, Method, and Practice</w:t>
      </w:r>
      <w:r w:rsidRPr="009B1524">
        <w:rPr>
          <w:rFonts w:ascii="Times New Roman" w:hAnsi="Times New Roman" w:cs="Times New Roman"/>
          <w:lang w:val="en-US"/>
        </w:rPr>
        <w:t>. Reading, MA: Addison-Wesley.</w:t>
      </w:r>
    </w:p>
    <w:p w14:paraId="5491A0F6"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Baron, R.A. and Shane, S.A., 2007. </w:t>
      </w:r>
      <w:r w:rsidRPr="009B1524">
        <w:rPr>
          <w:rFonts w:ascii="Times New Roman" w:hAnsi="Times New Roman" w:cs="Times New Roman"/>
          <w:i/>
          <w:iCs/>
          <w:lang w:val="en-US"/>
        </w:rPr>
        <w:t>Entrepreneurship: A Process Perspective</w:t>
      </w:r>
      <w:r w:rsidRPr="009B1524">
        <w:rPr>
          <w:rFonts w:ascii="Times New Roman" w:hAnsi="Times New Roman" w:cs="Times New Roman"/>
          <w:lang w:val="en-US"/>
        </w:rPr>
        <w:t>. 2nd ed. Mason, OH: Thomson South-Western.</w:t>
      </w:r>
    </w:p>
    <w:p w14:paraId="71D8EB49"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Biliaev</w:t>
      </w:r>
      <w:proofErr w:type="spellEnd"/>
      <w:r w:rsidRPr="009B1524">
        <w:rPr>
          <w:rFonts w:ascii="Times New Roman" w:hAnsi="Times New Roman" w:cs="Times New Roman"/>
          <w:lang w:val="en-US"/>
        </w:rPr>
        <w:t>, B.D., 2024. </w:t>
      </w:r>
      <w:r w:rsidRPr="009B1524">
        <w:rPr>
          <w:rFonts w:ascii="Times New Roman" w:hAnsi="Times New Roman" w:cs="Times New Roman"/>
          <w:i/>
          <w:iCs/>
          <w:lang w:val="en-US"/>
        </w:rPr>
        <w:t>Evaluation of best HR practices towards improving employee commitment</w:t>
      </w:r>
      <w:r w:rsidRPr="009B1524">
        <w:rPr>
          <w:rFonts w:ascii="Times New Roman" w:hAnsi="Times New Roman" w:cs="Times New Roman"/>
          <w:lang w:val="en-US"/>
        </w:rPr>
        <w:t> (Master's thesis, Sumy State University).</w:t>
      </w:r>
    </w:p>
    <w:p w14:paraId="29C73B45"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Bourne, L., 2016. Stakeholder relationship management: a maturity model for organisational implementation. Routledge.</w:t>
      </w:r>
    </w:p>
    <w:p w14:paraId="5B398155"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Braun, V. and Clarke, V., 2006. Using thematic analysis in psychology. </w:t>
      </w:r>
      <w:r w:rsidRPr="009B1524">
        <w:rPr>
          <w:rFonts w:ascii="Times New Roman" w:hAnsi="Times New Roman" w:cs="Times New Roman"/>
          <w:i/>
          <w:iCs/>
          <w:lang w:val="en-US"/>
        </w:rPr>
        <w:t>Qualitative research in psychology</w:t>
      </w:r>
      <w:r w:rsidRPr="009B1524">
        <w:rPr>
          <w:rFonts w:ascii="Times New Roman" w:hAnsi="Times New Roman" w:cs="Times New Roman"/>
          <w:lang w:val="en-US"/>
        </w:rPr>
        <w:t>, </w:t>
      </w:r>
      <w:r w:rsidRPr="009B1524">
        <w:rPr>
          <w:rFonts w:ascii="Times New Roman" w:hAnsi="Times New Roman" w:cs="Times New Roman"/>
          <w:i/>
          <w:iCs/>
          <w:lang w:val="en-US"/>
        </w:rPr>
        <w:t>3</w:t>
      </w:r>
      <w:r w:rsidRPr="009B1524">
        <w:rPr>
          <w:rFonts w:ascii="Times New Roman" w:hAnsi="Times New Roman" w:cs="Times New Roman"/>
          <w:lang w:val="en-US"/>
        </w:rPr>
        <w:t>(2), pp.77-101.</w:t>
      </w:r>
    </w:p>
    <w:p w14:paraId="48238DB8"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Bristol-</w:t>
      </w:r>
      <w:proofErr w:type="spellStart"/>
      <w:r w:rsidRPr="009B1524">
        <w:rPr>
          <w:rFonts w:ascii="Times New Roman" w:hAnsi="Times New Roman" w:cs="Times New Roman"/>
          <w:lang w:val="en-US"/>
        </w:rPr>
        <w:t>Alagbariya</w:t>
      </w:r>
      <w:proofErr w:type="spellEnd"/>
      <w:r w:rsidRPr="009B1524">
        <w:rPr>
          <w:rFonts w:ascii="Times New Roman" w:hAnsi="Times New Roman" w:cs="Times New Roman"/>
          <w:lang w:val="en-US"/>
        </w:rPr>
        <w:t xml:space="preserve">, B., </w:t>
      </w:r>
      <w:proofErr w:type="spellStart"/>
      <w:r w:rsidRPr="009B1524">
        <w:rPr>
          <w:rFonts w:ascii="Times New Roman" w:hAnsi="Times New Roman" w:cs="Times New Roman"/>
          <w:lang w:val="en-US"/>
        </w:rPr>
        <w:t>Ayanponle</w:t>
      </w:r>
      <w:proofErr w:type="spellEnd"/>
      <w:r w:rsidRPr="009B1524">
        <w:rPr>
          <w:rFonts w:ascii="Times New Roman" w:hAnsi="Times New Roman" w:cs="Times New Roman"/>
          <w:lang w:val="en-US"/>
        </w:rPr>
        <w:t xml:space="preserve">, O.L. and </w:t>
      </w:r>
      <w:proofErr w:type="spellStart"/>
      <w:r w:rsidRPr="009B1524">
        <w:rPr>
          <w:rFonts w:ascii="Times New Roman" w:hAnsi="Times New Roman" w:cs="Times New Roman"/>
          <w:lang w:val="en-US"/>
        </w:rPr>
        <w:t>Ogedengbe</w:t>
      </w:r>
      <w:proofErr w:type="spellEnd"/>
      <w:r w:rsidRPr="009B1524">
        <w:rPr>
          <w:rFonts w:ascii="Times New Roman" w:hAnsi="Times New Roman" w:cs="Times New Roman"/>
          <w:lang w:val="en-US"/>
        </w:rPr>
        <w:t>, D.E., 2024. Leadership development and talent management in constrained resource settings: A strategic HR perspective. </w:t>
      </w:r>
      <w:r w:rsidRPr="009B1524">
        <w:rPr>
          <w:rFonts w:ascii="Times New Roman" w:hAnsi="Times New Roman" w:cs="Times New Roman"/>
          <w:i/>
          <w:iCs/>
          <w:lang w:val="en-US"/>
        </w:rPr>
        <w:t>Comprehensive Research and Reviews Journal</w:t>
      </w:r>
      <w:r w:rsidRPr="009B1524">
        <w:rPr>
          <w:rFonts w:ascii="Times New Roman" w:hAnsi="Times New Roman" w:cs="Times New Roman"/>
          <w:lang w:val="en-US"/>
        </w:rPr>
        <w:t>, </w:t>
      </w:r>
      <w:r w:rsidRPr="009B1524">
        <w:rPr>
          <w:rFonts w:ascii="Times New Roman" w:hAnsi="Times New Roman" w:cs="Times New Roman"/>
          <w:i/>
          <w:iCs/>
          <w:lang w:val="en-US"/>
        </w:rPr>
        <w:t>2</w:t>
      </w:r>
      <w:r w:rsidRPr="009B1524">
        <w:rPr>
          <w:rFonts w:ascii="Times New Roman" w:hAnsi="Times New Roman" w:cs="Times New Roman"/>
          <w:lang w:val="en-US"/>
        </w:rPr>
        <w:t>(02), pp.013-022.</w:t>
      </w:r>
    </w:p>
    <w:p w14:paraId="17009EA4"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lastRenderedPageBreak/>
        <w:t xml:space="preserve">British Educational Research Association (BERA), 2018. </w:t>
      </w:r>
      <w:r w:rsidRPr="009B1524">
        <w:rPr>
          <w:rFonts w:ascii="Times New Roman" w:hAnsi="Times New Roman" w:cs="Times New Roman"/>
          <w:i/>
          <w:iCs/>
          <w:lang w:val="en-US"/>
        </w:rPr>
        <w:t>Ethical guidelines for educational research.</w:t>
      </w:r>
      <w:r w:rsidRPr="009B1524">
        <w:rPr>
          <w:rFonts w:ascii="Times New Roman" w:hAnsi="Times New Roman" w:cs="Times New Roman"/>
          <w:lang w:val="en-US"/>
        </w:rPr>
        <w:t xml:space="preserve"> 4th ed. London: BERA. [online] Available at: </w:t>
      </w:r>
      <w:hyperlink r:id="rId10" w:history="1">
        <w:r w:rsidRPr="009B1524">
          <w:rPr>
            <w:rStyle w:val="Hyperlink"/>
            <w:rFonts w:ascii="Times New Roman" w:hAnsi="Times New Roman" w:cs="Times New Roman"/>
            <w:lang w:val="en-US"/>
          </w:rPr>
          <w:t>https://www.bera.ac.uk/publication/ethical-guidelines-for-educational-research-2018</w:t>
        </w:r>
      </w:hyperlink>
    </w:p>
    <w:p w14:paraId="0DD2C868"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Brunner, T.J., Schuster, T. and Lehmann, C., 2023. Leadership’s long arm: The positive influence of digital leadership on managing technology-driven change over a strengthened service innovation capacity. </w:t>
      </w:r>
      <w:r w:rsidRPr="009B1524">
        <w:rPr>
          <w:rFonts w:ascii="Times New Roman" w:hAnsi="Times New Roman" w:cs="Times New Roman"/>
          <w:i/>
          <w:iCs/>
          <w:lang w:val="en-US"/>
        </w:rPr>
        <w:t>Frontiers in Psychology</w:t>
      </w:r>
      <w:r w:rsidRPr="009B1524">
        <w:rPr>
          <w:rFonts w:ascii="Times New Roman" w:hAnsi="Times New Roman" w:cs="Times New Roman"/>
          <w:lang w:val="en-US"/>
        </w:rPr>
        <w:t>, </w:t>
      </w:r>
      <w:r w:rsidRPr="009B1524">
        <w:rPr>
          <w:rFonts w:ascii="Times New Roman" w:hAnsi="Times New Roman" w:cs="Times New Roman"/>
          <w:i/>
          <w:iCs/>
          <w:lang w:val="en-US"/>
        </w:rPr>
        <w:t>14</w:t>
      </w:r>
      <w:r w:rsidRPr="009B1524">
        <w:rPr>
          <w:rFonts w:ascii="Times New Roman" w:hAnsi="Times New Roman" w:cs="Times New Roman"/>
          <w:lang w:val="en-US"/>
        </w:rPr>
        <w:t xml:space="preserve">, p.988808. </w:t>
      </w:r>
    </w:p>
    <w:p w14:paraId="6A5EF48D"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Cadwallader</w:t>
      </w:r>
      <w:proofErr w:type="spellEnd"/>
      <w:r w:rsidRPr="009B1524">
        <w:rPr>
          <w:rFonts w:ascii="Times New Roman" w:hAnsi="Times New Roman" w:cs="Times New Roman"/>
          <w:lang w:val="en-US"/>
        </w:rPr>
        <w:t xml:space="preserve">, S., Jarvis, C.B., </w:t>
      </w:r>
      <w:proofErr w:type="spellStart"/>
      <w:r w:rsidRPr="009B1524">
        <w:rPr>
          <w:rFonts w:ascii="Times New Roman" w:hAnsi="Times New Roman" w:cs="Times New Roman"/>
          <w:lang w:val="en-US"/>
        </w:rPr>
        <w:t>Bitner</w:t>
      </w:r>
      <w:proofErr w:type="spellEnd"/>
      <w:r w:rsidRPr="009B1524">
        <w:rPr>
          <w:rFonts w:ascii="Times New Roman" w:hAnsi="Times New Roman" w:cs="Times New Roman"/>
          <w:lang w:val="en-US"/>
        </w:rPr>
        <w:t xml:space="preserve">, M.J. and </w:t>
      </w:r>
      <w:proofErr w:type="spellStart"/>
      <w:r w:rsidRPr="009B1524">
        <w:rPr>
          <w:rFonts w:ascii="Times New Roman" w:hAnsi="Times New Roman" w:cs="Times New Roman"/>
          <w:lang w:val="en-US"/>
        </w:rPr>
        <w:t>Ostrom</w:t>
      </w:r>
      <w:proofErr w:type="spellEnd"/>
      <w:r w:rsidRPr="009B1524">
        <w:rPr>
          <w:rFonts w:ascii="Times New Roman" w:hAnsi="Times New Roman" w:cs="Times New Roman"/>
          <w:lang w:val="en-US"/>
        </w:rPr>
        <w:t>, A.L., 2010. Frontline employee motivation to participate in service innovation implementation. </w:t>
      </w:r>
      <w:r w:rsidRPr="009B1524">
        <w:rPr>
          <w:rFonts w:ascii="Times New Roman" w:hAnsi="Times New Roman" w:cs="Times New Roman"/>
          <w:i/>
          <w:iCs/>
          <w:lang w:val="en-US"/>
        </w:rPr>
        <w:t>Journal of the Academy of Marketing Science</w:t>
      </w:r>
      <w:r w:rsidRPr="009B1524">
        <w:rPr>
          <w:rFonts w:ascii="Times New Roman" w:hAnsi="Times New Roman" w:cs="Times New Roman"/>
          <w:lang w:val="en-US"/>
        </w:rPr>
        <w:t>, </w:t>
      </w:r>
      <w:r w:rsidRPr="009B1524">
        <w:rPr>
          <w:rFonts w:ascii="Times New Roman" w:hAnsi="Times New Roman" w:cs="Times New Roman"/>
          <w:i/>
          <w:iCs/>
          <w:lang w:val="en-US"/>
        </w:rPr>
        <w:t>38</w:t>
      </w:r>
      <w:r w:rsidRPr="009B1524">
        <w:rPr>
          <w:rFonts w:ascii="Times New Roman" w:hAnsi="Times New Roman" w:cs="Times New Roman"/>
          <w:lang w:val="en-US"/>
        </w:rPr>
        <w:t>(2), pp.219-239.</w:t>
      </w:r>
    </w:p>
    <w:p w14:paraId="57D8BCF5"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rPr>
        <w:t>Chan Kim, W. and Mauborgne, R., 2015. Blue Ocean Strategy: How to create uncontested market space and make the competition irrelevant.</w:t>
      </w:r>
    </w:p>
    <w:p w14:paraId="30D5E6E2"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Chaulagain</w:t>
      </w:r>
      <w:proofErr w:type="spellEnd"/>
      <w:r w:rsidRPr="009B1524">
        <w:rPr>
          <w:rFonts w:ascii="Times New Roman" w:hAnsi="Times New Roman" w:cs="Times New Roman"/>
          <w:lang w:val="en-US"/>
        </w:rPr>
        <w:t xml:space="preserve">, S., Li, J. and </w:t>
      </w:r>
      <w:proofErr w:type="spellStart"/>
      <w:r w:rsidRPr="009B1524">
        <w:rPr>
          <w:rFonts w:ascii="Times New Roman" w:hAnsi="Times New Roman" w:cs="Times New Roman"/>
          <w:lang w:val="en-US"/>
        </w:rPr>
        <w:t>Pizam</w:t>
      </w:r>
      <w:proofErr w:type="spellEnd"/>
      <w:r w:rsidRPr="009B1524">
        <w:rPr>
          <w:rFonts w:ascii="Times New Roman" w:hAnsi="Times New Roman" w:cs="Times New Roman"/>
          <w:lang w:val="en-US"/>
        </w:rPr>
        <w:t>, A., 2022. What matters, and what matters most? Exploring resident satisfaction in continuing care retirement communities. </w:t>
      </w:r>
      <w:r w:rsidRPr="009B1524">
        <w:rPr>
          <w:rFonts w:ascii="Times New Roman" w:hAnsi="Times New Roman" w:cs="Times New Roman"/>
          <w:i/>
          <w:iCs/>
          <w:lang w:val="en-US"/>
        </w:rPr>
        <w:t>International Journal of Contemporary Hospitality Management</w:t>
      </w:r>
      <w:r w:rsidRPr="009B1524">
        <w:rPr>
          <w:rFonts w:ascii="Times New Roman" w:hAnsi="Times New Roman" w:cs="Times New Roman"/>
          <w:lang w:val="en-US"/>
        </w:rPr>
        <w:t>, </w:t>
      </w:r>
      <w:r w:rsidRPr="009B1524">
        <w:rPr>
          <w:rFonts w:ascii="Times New Roman" w:hAnsi="Times New Roman" w:cs="Times New Roman"/>
          <w:i/>
          <w:iCs/>
          <w:lang w:val="en-US"/>
        </w:rPr>
        <w:t>34</w:t>
      </w:r>
      <w:r w:rsidRPr="009B1524">
        <w:rPr>
          <w:rFonts w:ascii="Times New Roman" w:hAnsi="Times New Roman" w:cs="Times New Roman"/>
          <w:lang w:val="en-US"/>
        </w:rPr>
        <w:t>(7), pp.2472-2495.</w:t>
      </w:r>
    </w:p>
    <w:p w14:paraId="19074AD0"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Chevalier, J.M., 2019. </w:t>
      </w:r>
      <w:r w:rsidRPr="009B1524">
        <w:rPr>
          <w:rFonts w:ascii="Times New Roman" w:hAnsi="Times New Roman" w:cs="Times New Roman"/>
          <w:i/>
          <w:iCs/>
          <w:lang w:val="en-US"/>
        </w:rPr>
        <w:t>Participatory action research: Theory and methods for engaged inquiry</w:t>
      </w:r>
      <w:r w:rsidRPr="009B1524">
        <w:rPr>
          <w:rFonts w:ascii="Times New Roman" w:hAnsi="Times New Roman" w:cs="Times New Roman"/>
          <w:lang w:val="en-US"/>
        </w:rPr>
        <w:t>. Routledge.</w:t>
      </w:r>
    </w:p>
    <w:p w14:paraId="47CDD7D1"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Chowdaiah</w:t>
      </w:r>
      <w:proofErr w:type="spellEnd"/>
      <w:r w:rsidRPr="009B1524">
        <w:rPr>
          <w:rFonts w:ascii="Times New Roman" w:hAnsi="Times New Roman" w:cs="Times New Roman"/>
          <w:lang w:val="en-US"/>
        </w:rPr>
        <w:t>, D. and Mathew, S., 2025. Tech-Driven Solutions for Enhancing Work-Life Balance and Wellbeing among C-Suite Women. </w:t>
      </w:r>
      <w:proofErr w:type="spellStart"/>
      <w:r w:rsidRPr="009B1524">
        <w:rPr>
          <w:rFonts w:ascii="Times New Roman" w:hAnsi="Times New Roman" w:cs="Times New Roman"/>
          <w:i/>
          <w:iCs/>
          <w:lang w:val="en-US"/>
        </w:rPr>
        <w:t>Ushus</w:t>
      </w:r>
      <w:proofErr w:type="spellEnd"/>
      <w:r w:rsidRPr="009B1524">
        <w:rPr>
          <w:rFonts w:ascii="Times New Roman" w:hAnsi="Times New Roman" w:cs="Times New Roman"/>
          <w:i/>
          <w:iCs/>
          <w:lang w:val="en-US"/>
        </w:rPr>
        <w:t xml:space="preserve"> Journal of Business Management</w:t>
      </w:r>
      <w:r w:rsidRPr="009B1524">
        <w:rPr>
          <w:rFonts w:ascii="Times New Roman" w:hAnsi="Times New Roman" w:cs="Times New Roman"/>
          <w:lang w:val="en-US"/>
        </w:rPr>
        <w:t>, </w:t>
      </w:r>
      <w:r w:rsidRPr="009B1524">
        <w:rPr>
          <w:rFonts w:ascii="Times New Roman" w:hAnsi="Times New Roman" w:cs="Times New Roman"/>
          <w:i/>
          <w:iCs/>
          <w:lang w:val="en-US"/>
        </w:rPr>
        <w:t>24</w:t>
      </w:r>
      <w:r w:rsidRPr="009B1524">
        <w:rPr>
          <w:rFonts w:ascii="Times New Roman" w:hAnsi="Times New Roman" w:cs="Times New Roman"/>
          <w:lang w:val="en-US"/>
        </w:rPr>
        <w:t xml:space="preserve">(1), pp.23-40. </w:t>
      </w:r>
    </w:p>
    <w:p w14:paraId="3EDD46FD"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Creswell, J.W., 2014. </w:t>
      </w:r>
      <w:r w:rsidRPr="009B1524">
        <w:rPr>
          <w:rFonts w:ascii="Times New Roman" w:hAnsi="Times New Roman" w:cs="Times New Roman"/>
          <w:i/>
          <w:iCs/>
          <w:lang w:val="en-US"/>
        </w:rPr>
        <w:t>Research design: Qualitative, quantitative, and mixed methods approaches.</w:t>
      </w:r>
      <w:r w:rsidRPr="009B1524">
        <w:rPr>
          <w:rFonts w:ascii="Times New Roman" w:hAnsi="Times New Roman" w:cs="Times New Roman"/>
          <w:lang w:val="en-US"/>
        </w:rPr>
        <w:t xml:space="preserve"> 4th ed. London: SAGE Publications.</w:t>
      </w:r>
    </w:p>
    <w:p w14:paraId="49F93E7D"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Das, M.P., 2023. Technology and Guest experience: innovations reshaping hotel management. </w:t>
      </w:r>
      <w:r w:rsidRPr="009B1524">
        <w:rPr>
          <w:rFonts w:ascii="Times New Roman" w:hAnsi="Times New Roman" w:cs="Times New Roman"/>
          <w:i/>
          <w:iCs/>
          <w:lang w:val="en-US"/>
        </w:rPr>
        <w:t>International Journal for Multidimensional Research Perspectives</w:t>
      </w:r>
      <w:r w:rsidRPr="009B1524">
        <w:rPr>
          <w:rFonts w:ascii="Times New Roman" w:hAnsi="Times New Roman" w:cs="Times New Roman"/>
          <w:lang w:val="en-US"/>
        </w:rPr>
        <w:t>, </w:t>
      </w:r>
      <w:r w:rsidRPr="009B1524">
        <w:rPr>
          <w:rFonts w:ascii="Times New Roman" w:hAnsi="Times New Roman" w:cs="Times New Roman"/>
          <w:i/>
          <w:iCs/>
          <w:lang w:val="en-US"/>
        </w:rPr>
        <w:t>1</w:t>
      </w:r>
      <w:r w:rsidRPr="009B1524">
        <w:rPr>
          <w:rFonts w:ascii="Times New Roman" w:hAnsi="Times New Roman" w:cs="Times New Roman"/>
          <w:lang w:val="en-US"/>
        </w:rPr>
        <w:t>(3), pp.76-95.</w:t>
      </w:r>
    </w:p>
    <w:p w14:paraId="79DF0E6F"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Dauda</w:t>
      </w:r>
      <w:proofErr w:type="spellEnd"/>
      <w:r w:rsidRPr="009B1524">
        <w:rPr>
          <w:rFonts w:ascii="Times New Roman" w:hAnsi="Times New Roman" w:cs="Times New Roman"/>
          <w:lang w:val="en-US"/>
        </w:rPr>
        <w:t>, A.O., 2024. Staff turnover and Retention in Hospitality Industry.</w:t>
      </w:r>
    </w:p>
    <w:p w14:paraId="7D39AE08"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Debnath</w:t>
      </w:r>
      <w:proofErr w:type="spellEnd"/>
      <w:r w:rsidRPr="009B1524">
        <w:rPr>
          <w:rFonts w:ascii="Times New Roman" w:hAnsi="Times New Roman" w:cs="Times New Roman"/>
          <w:lang w:val="en-US"/>
        </w:rPr>
        <w:t xml:space="preserve">, B., Sandhu, S., Tiwari, R., </w:t>
      </w:r>
      <w:proofErr w:type="spellStart"/>
      <w:r w:rsidRPr="009B1524">
        <w:rPr>
          <w:rFonts w:ascii="Times New Roman" w:hAnsi="Times New Roman" w:cs="Times New Roman"/>
          <w:lang w:val="en-US"/>
        </w:rPr>
        <w:t>Tripathi</w:t>
      </w:r>
      <w:proofErr w:type="spellEnd"/>
      <w:r w:rsidRPr="009B1524">
        <w:rPr>
          <w:rFonts w:ascii="Times New Roman" w:hAnsi="Times New Roman" w:cs="Times New Roman"/>
          <w:lang w:val="en-US"/>
        </w:rPr>
        <w:t xml:space="preserve">, M., Reddy, D.A., </w:t>
      </w:r>
      <w:proofErr w:type="spellStart"/>
      <w:r w:rsidRPr="009B1524">
        <w:rPr>
          <w:rFonts w:ascii="Times New Roman" w:hAnsi="Times New Roman" w:cs="Times New Roman"/>
          <w:lang w:val="en-US"/>
        </w:rPr>
        <w:t>Kour</w:t>
      </w:r>
      <w:proofErr w:type="spellEnd"/>
      <w:r w:rsidRPr="009B1524">
        <w:rPr>
          <w:rFonts w:ascii="Times New Roman" w:hAnsi="Times New Roman" w:cs="Times New Roman"/>
          <w:lang w:val="en-US"/>
        </w:rPr>
        <w:t xml:space="preserve">, M. and </w:t>
      </w:r>
      <w:proofErr w:type="spellStart"/>
      <w:r w:rsidRPr="009B1524">
        <w:rPr>
          <w:rFonts w:ascii="Times New Roman" w:hAnsi="Times New Roman" w:cs="Times New Roman"/>
          <w:lang w:val="en-US"/>
        </w:rPr>
        <w:t>Saminaden</w:t>
      </w:r>
      <w:proofErr w:type="spellEnd"/>
      <w:r w:rsidRPr="009B1524">
        <w:rPr>
          <w:rFonts w:ascii="Times New Roman" w:hAnsi="Times New Roman" w:cs="Times New Roman"/>
          <w:lang w:val="en-US"/>
        </w:rPr>
        <w:t>, S., 2025. Enhancing Job Satisfaction in a Tech-Driven Workplace: Strategies and Best Practices. In </w:t>
      </w:r>
      <w:r w:rsidRPr="009B1524">
        <w:rPr>
          <w:rFonts w:ascii="Times New Roman" w:hAnsi="Times New Roman" w:cs="Times New Roman"/>
          <w:i/>
          <w:iCs/>
          <w:lang w:val="en-US"/>
        </w:rPr>
        <w:t>Sustainable Management Practices for Employee Retention and Recruitment</w:t>
      </w:r>
      <w:r w:rsidRPr="009B1524">
        <w:rPr>
          <w:rFonts w:ascii="Times New Roman" w:hAnsi="Times New Roman" w:cs="Times New Roman"/>
          <w:lang w:val="en-US"/>
        </w:rPr>
        <w:t xml:space="preserve"> (pp. 151-176). IGI Global Scientific Publishing. </w:t>
      </w:r>
    </w:p>
    <w:p w14:paraId="28D676E6"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lastRenderedPageBreak/>
        <w:t xml:space="preserve">Deloitte (2023). </w:t>
      </w:r>
      <w:r w:rsidRPr="009B1524">
        <w:rPr>
          <w:rFonts w:ascii="Times New Roman" w:hAnsi="Times New Roman" w:cs="Times New Roman"/>
          <w:i/>
          <w:iCs/>
          <w:lang w:val="en-US"/>
        </w:rPr>
        <w:t>2023 Middle East Human Capital Trends | Deloitte Middle East</w:t>
      </w:r>
      <w:r w:rsidRPr="009B1524">
        <w:rPr>
          <w:rFonts w:ascii="Times New Roman" w:hAnsi="Times New Roman" w:cs="Times New Roman"/>
          <w:lang w:val="en-US"/>
        </w:rPr>
        <w:t xml:space="preserve">. [online] Deloitte United Kingdom. Available at: </w:t>
      </w:r>
      <w:hyperlink r:id="rId11" w:history="1">
        <w:r w:rsidRPr="009B1524">
          <w:rPr>
            <w:rStyle w:val="Hyperlink"/>
            <w:rFonts w:ascii="Times New Roman" w:hAnsi="Times New Roman" w:cs="Times New Roman"/>
            <w:lang w:val="en-US"/>
          </w:rPr>
          <w:t>https://www.deloitte.com/middle-east/en/services/consulting/perspectives/2023-middle-east-human-capital-trends.html</w:t>
        </w:r>
      </w:hyperlink>
      <w:r w:rsidRPr="009B1524">
        <w:rPr>
          <w:rFonts w:ascii="Times New Roman" w:hAnsi="Times New Roman" w:cs="Times New Roman"/>
          <w:lang w:val="en-US"/>
        </w:rPr>
        <w:t>.</w:t>
      </w:r>
    </w:p>
    <w:p w14:paraId="469C111F"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Deschner</w:t>
      </w:r>
      <w:proofErr w:type="spellEnd"/>
      <w:r w:rsidRPr="009B1524">
        <w:rPr>
          <w:rFonts w:ascii="Times New Roman" w:hAnsi="Times New Roman" w:cs="Times New Roman"/>
          <w:lang w:val="en-US"/>
        </w:rPr>
        <w:t>-Warner, J., 2024. Employee Engagement and Job Satisfaction in Multicultural Workplaces: A Literature Review from a Cross-Cultural Perspective.</w:t>
      </w:r>
    </w:p>
    <w:p w14:paraId="6C49BB9C"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Freeman, R.E., 1984. </w:t>
      </w:r>
      <w:r w:rsidRPr="009B1524">
        <w:rPr>
          <w:rFonts w:ascii="Times New Roman" w:hAnsi="Times New Roman" w:cs="Times New Roman"/>
          <w:i/>
          <w:iCs/>
          <w:lang w:val="en-US"/>
        </w:rPr>
        <w:t>Strategic Management A Stakeholder Approach. Pitman, Boston. - References - Scientific Research Publishing</w:t>
      </w:r>
      <w:r w:rsidRPr="009B1524">
        <w:rPr>
          <w:rFonts w:ascii="Times New Roman" w:hAnsi="Times New Roman" w:cs="Times New Roman"/>
          <w:lang w:val="en-US"/>
        </w:rPr>
        <w:t xml:space="preserve">. [online] www.scirp.org. Available at: </w:t>
      </w:r>
      <w:hyperlink r:id="rId12" w:history="1">
        <w:r w:rsidRPr="009B1524">
          <w:rPr>
            <w:rStyle w:val="Hyperlink"/>
            <w:rFonts w:ascii="Times New Roman" w:hAnsi="Times New Roman" w:cs="Times New Roman"/>
            <w:lang w:val="en-US"/>
          </w:rPr>
          <w:t>https://www.scirp.org/reference/referencespapers?referenceid=1209107</w:t>
        </w:r>
      </w:hyperlink>
      <w:r w:rsidRPr="009B1524">
        <w:rPr>
          <w:rFonts w:ascii="Times New Roman" w:hAnsi="Times New Roman" w:cs="Times New Roman"/>
          <w:lang w:val="en-US"/>
        </w:rPr>
        <w:t>.</w:t>
      </w:r>
    </w:p>
    <w:p w14:paraId="63AF3858"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HarryHui</w:t>
      </w:r>
      <w:proofErr w:type="spellEnd"/>
      <w:r w:rsidRPr="009B1524">
        <w:rPr>
          <w:rFonts w:ascii="Times New Roman" w:hAnsi="Times New Roman" w:cs="Times New Roman"/>
          <w:lang w:val="en-US"/>
        </w:rPr>
        <w:t>, C., 1990. Work attitudes, leadership styles, and managerial behaviors in different cultures. In </w:t>
      </w:r>
      <w:r w:rsidRPr="009B1524">
        <w:rPr>
          <w:rFonts w:ascii="Times New Roman" w:hAnsi="Times New Roman" w:cs="Times New Roman"/>
          <w:i/>
          <w:iCs/>
          <w:lang w:val="en-US"/>
        </w:rPr>
        <w:t>Applied cross-cultural psychology</w:t>
      </w:r>
      <w:r w:rsidRPr="009B1524">
        <w:rPr>
          <w:rFonts w:ascii="Times New Roman" w:hAnsi="Times New Roman" w:cs="Times New Roman"/>
          <w:lang w:val="en-US"/>
        </w:rPr>
        <w:t> (pp. 186-208). SAGE Publications, Inc..</w:t>
      </w:r>
    </w:p>
    <w:p w14:paraId="54117EBB"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Hoftede</w:t>
      </w:r>
      <w:proofErr w:type="spellEnd"/>
      <w:r w:rsidRPr="009B1524">
        <w:rPr>
          <w:rFonts w:ascii="Times New Roman" w:hAnsi="Times New Roman" w:cs="Times New Roman"/>
          <w:lang w:val="en-US"/>
        </w:rPr>
        <w:t xml:space="preserve">, G., Hofstede, G.J. and </w:t>
      </w:r>
      <w:proofErr w:type="spellStart"/>
      <w:r w:rsidRPr="009B1524">
        <w:rPr>
          <w:rFonts w:ascii="Times New Roman" w:hAnsi="Times New Roman" w:cs="Times New Roman"/>
          <w:lang w:val="en-US"/>
        </w:rPr>
        <w:t>Minkov</w:t>
      </w:r>
      <w:proofErr w:type="spellEnd"/>
      <w:r w:rsidRPr="009B1524">
        <w:rPr>
          <w:rFonts w:ascii="Times New Roman" w:hAnsi="Times New Roman" w:cs="Times New Roman"/>
          <w:lang w:val="en-US"/>
        </w:rPr>
        <w:t>, M., 2010. </w:t>
      </w:r>
      <w:r w:rsidRPr="009B1524">
        <w:rPr>
          <w:rFonts w:ascii="Times New Roman" w:hAnsi="Times New Roman" w:cs="Times New Roman"/>
          <w:i/>
          <w:iCs/>
          <w:lang w:val="en-US"/>
        </w:rPr>
        <w:t>Cultures and organizations: software of the mind: intercultural cooperation and its importance for survival</w:t>
      </w:r>
      <w:r w:rsidRPr="009B1524">
        <w:rPr>
          <w:rFonts w:ascii="Times New Roman" w:hAnsi="Times New Roman" w:cs="Times New Roman"/>
          <w:lang w:val="en-US"/>
        </w:rPr>
        <w:t>. McGraw-Hill.</w:t>
      </w:r>
    </w:p>
    <w:p w14:paraId="3E37A1F4"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Holbeche</w:t>
      </w:r>
      <w:proofErr w:type="spellEnd"/>
      <w:r w:rsidRPr="009B1524">
        <w:rPr>
          <w:rFonts w:ascii="Times New Roman" w:hAnsi="Times New Roman" w:cs="Times New Roman"/>
          <w:lang w:val="en-US"/>
        </w:rPr>
        <w:t>, L., 2022. </w:t>
      </w:r>
      <w:r w:rsidRPr="009B1524">
        <w:rPr>
          <w:rFonts w:ascii="Times New Roman" w:hAnsi="Times New Roman" w:cs="Times New Roman"/>
          <w:i/>
          <w:iCs/>
          <w:lang w:val="en-US"/>
        </w:rPr>
        <w:t>Aligning human resources and business strategy</w:t>
      </w:r>
      <w:r w:rsidRPr="009B1524">
        <w:rPr>
          <w:rFonts w:ascii="Times New Roman" w:hAnsi="Times New Roman" w:cs="Times New Roman"/>
          <w:lang w:val="en-US"/>
        </w:rPr>
        <w:t>. Routledge.</w:t>
      </w:r>
    </w:p>
    <w:p w14:paraId="774CD532"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John, A.S. and </w:t>
      </w:r>
      <w:proofErr w:type="spellStart"/>
      <w:r w:rsidRPr="009B1524">
        <w:rPr>
          <w:rFonts w:ascii="Times New Roman" w:hAnsi="Times New Roman" w:cs="Times New Roman"/>
          <w:lang w:val="en-US"/>
        </w:rPr>
        <w:t>Hajam</w:t>
      </w:r>
      <w:proofErr w:type="spellEnd"/>
      <w:r w:rsidRPr="009B1524">
        <w:rPr>
          <w:rFonts w:ascii="Times New Roman" w:hAnsi="Times New Roman" w:cs="Times New Roman"/>
          <w:lang w:val="en-US"/>
        </w:rPr>
        <w:t>, A.A., 2024. Leveraging Predictive Analytics for Enhancing Employee Engagement and Optimizing Workforce Planning: A Data-Driven HR Management Approach. </w:t>
      </w:r>
      <w:r w:rsidRPr="009B1524">
        <w:rPr>
          <w:rFonts w:ascii="Times New Roman" w:hAnsi="Times New Roman" w:cs="Times New Roman"/>
          <w:i/>
          <w:iCs/>
          <w:lang w:val="en-US"/>
        </w:rPr>
        <w:t>International Journal of Innovation in Management, Economics and Social Sciences</w:t>
      </w:r>
      <w:r w:rsidRPr="009B1524">
        <w:rPr>
          <w:rFonts w:ascii="Times New Roman" w:hAnsi="Times New Roman" w:cs="Times New Roman"/>
          <w:lang w:val="en-US"/>
        </w:rPr>
        <w:t>, </w:t>
      </w:r>
      <w:r w:rsidRPr="009B1524">
        <w:rPr>
          <w:rFonts w:ascii="Times New Roman" w:hAnsi="Times New Roman" w:cs="Times New Roman"/>
          <w:i/>
          <w:iCs/>
          <w:lang w:val="en-US"/>
        </w:rPr>
        <w:t>4</w:t>
      </w:r>
      <w:r w:rsidRPr="009B1524">
        <w:rPr>
          <w:rFonts w:ascii="Times New Roman" w:hAnsi="Times New Roman" w:cs="Times New Roman"/>
          <w:lang w:val="en-US"/>
        </w:rPr>
        <w:t>(4), pp.33-41.</w:t>
      </w:r>
    </w:p>
    <w:p w14:paraId="599BCAE9"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Kiran, P.R., </w:t>
      </w:r>
      <w:proofErr w:type="spellStart"/>
      <w:r w:rsidRPr="009B1524">
        <w:rPr>
          <w:rFonts w:ascii="Times New Roman" w:hAnsi="Times New Roman" w:cs="Times New Roman"/>
          <w:lang w:val="en-US"/>
        </w:rPr>
        <w:t>Chaubey</w:t>
      </w:r>
      <w:proofErr w:type="spellEnd"/>
      <w:r w:rsidRPr="009B1524">
        <w:rPr>
          <w:rFonts w:ascii="Times New Roman" w:hAnsi="Times New Roman" w:cs="Times New Roman"/>
          <w:lang w:val="en-US"/>
        </w:rPr>
        <w:t xml:space="preserve">, A. and </w:t>
      </w:r>
      <w:proofErr w:type="spellStart"/>
      <w:r w:rsidRPr="009B1524">
        <w:rPr>
          <w:rFonts w:ascii="Times New Roman" w:hAnsi="Times New Roman" w:cs="Times New Roman"/>
          <w:lang w:val="en-US"/>
        </w:rPr>
        <w:t>Shastri</w:t>
      </w:r>
      <w:proofErr w:type="spellEnd"/>
      <w:r w:rsidRPr="009B1524">
        <w:rPr>
          <w:rFonts w:ascii="Times New Roman" w:hAnsi="Times New Roman" w:cs="Times New Roman"/>
          <w:lang w:val="en-US"/>
        </w:rPr>
        <w:t>, R.K., 2024. Role of HR analytics and attrition on organisational performance: a literature review leveraging the SCM-TBFO framework. </w:t>
      </w:r>
      <w:r w:rsidRPr="009B1524">
        <w:rPr>
          <w:rFonts w:ascii="Times New Roman" w:hAnsi="Times New Roman" w:cs="Times New Roman"/>
          <w:i/>
          <w:iCs/>
          <w:lang w:val="en-US"/>
        </w:rPr>
        <w:t>Benchmarking: An International Journal</w:t>
      </w:r>
      <w:r w:rsidRPr="009B1524">
        <w:rPr>
          <w:rFonts w:ascii="Times New Roman" w:hAnsi="Times New Roman" w:cs="Times New Roman"/>
          <w:lang w:val="en-US"/>
        </w:rPr>
        <w:t>, </w:t>
      </w:r>
      <w:r w:rsidRPr="009B1524">
        <w:rPr>
          <w:rFonts w:ascii="Times New Roman" w:hAnsi="Times New Roman" w:cs="Times New Roman"/>
          <w:i/>
          <w:iCs/>
          <w:lang w:val="en-US"/>
        </w:rPr>
        <w:t>31</w:t>
      </w:r>
      <w:r w:rsidRPr="009B1524">
        <w:rPr>
          <w:rFonts w:ascii="Times New Roman" w:hAnsi="Times New Roman" w:cs="Times New Roman"/>
          <w:lang w:val="en-US"/>
        </w:rPr>
        <w:t>(9), pp.3102-3129.</w:t>
      </w:r>
    </w:p>
    <w:p w14:paraId="48C42E47"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Kumari</w:t>
      </w:r>
      <w:proofErr w:type="spellEnd"/>
      <w:r w:rsidRPr="009B1524">
        <w:rPr>
          <w:rFonts w:ascii="Times New Roman" w:hAnsi="Times New Roman" w:cs="Times New Roman"/>
          <w:lang w:val="en-US"/>
        </w:rPr>
        <w:t xml:space="preserve">, D., Kumar, A. and Narayanan, S., Pioneering the Tech Frontier: Leadership Strategies of Successful Women </w:t>
      </w:r>
      <w:proofErr w:type="spellStart"/>
      <w:r w:rsidRPr="009B1524">
        <w:rPr>
          <w:rFonts w:ascii="Times New Roman" w:hAnsi="Times New Roman" w:cs="Times New Roman"/>
          <w:lang w:val="en-US"/>
        </w:rPr>
        <w:t>Technopreneurs</w:t>
      </w:r>
      <w:proofErr w:type="spellEnd"/>
      <w:r w:rsidRPr="009B1524">
        <w:rPr>
          <w:rFonts w:ascii="Times New Roman" w:hAnsi="Times New Roman" w:cs="Times New Roman"/>
          <w:lang w:val="en-US"/>
        </w:rPr>
        <w:t>. In </w:t>
      </w:r>
      <w:proofErr w:type="spellStart"/>
      <w:r w:rsidRPr="009B1524">
        <w:rPr>
          <w:rFonts w:ascii="Times New Roman" w:hAnsi="Times New Roman" w:cs="Times New Roman"/>
          <w:i/>
          <w:iCs/>
          <w:lang w:val="en-US"/>
        </w:rPr>
        <w:t>Technopreneurship</w:t>
      </w:r>
      <w:proofErr w:type="spellEnd"/>
      <w:r w:rsidRPr="009B1524">
        <w:rPr>
          <w:rFonts w:ascii="Times New Roman" w:hAnsi="Times New Roman" w:cs="Times New Roman"/>
          <w:i/>
          <w:iCs/>
          <w:lang w:val="en-US"/>
        </w:rPr>
        <w:t xml:space="preserve"> and Sustainability</w:t>
      </w:r>
      <w:r w:rsidRPr="009B1524">
        <w:rPr>
          <w:rFonts w:ascii="Times New Roman" w:hAnsi="Times New Roman" w:cs="Times New Roman"/>
          <w:lang w:val="en-US"/>
        </w:rPr>
        <w:t xml:space="preserve"> (pp. 46-64). CRC Press. </w:t>
      </w:r>
    </w:p>
    <w:p w14:paraId="29302745"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Kurzhals</w:t>
      </w:r>
      <w:proofErr w:type="spellEnd"/>
      <w:r w:rsidRPr="009B1524">
        <w:rPr>
          <w:rFonts w:ascii="Times New Roman" w:hAnsi="Times New Roman" w:cs="Times New Roman"/>
          <w:lang w:val="en-US"/>
        </w:rPr>
        <w:t>, C., Graf‐</w:t>
      </w:r>
      <w:proofErr w:type="spellStart"/>
      <w:r w:rsidRPr="009B1524">
        <w:rPr>
          <w:rFonts w:ascii="Times New Roman" w:hAnsi="Times New Roman" w:cs="Times New Roman"/>
          <w:lang w:val="en-US"/>
        </w:rPr>
        <w:t>Vlachy</w:t>
      </w:r>
      <w:proofErr w:type="spellEnd"/>
      <w:r w:rsidRPr="009B1524">
        <w:rPr>
          <w:rFonts w:ascii="Times New Roman" w:hAnsi="Times New Roman" w:cs="Times New Roman"/>
          <w:lang w:val="en-US"/>
        </w:rPr>
        <w:t xml:space="preserve">, L. and </w:t>
      </w:r>
      <w:proofErr w:type="spellStart"/>
      <w:r w:rsidRPr="009B1524">
        <w:rPr>
          <w:rFonts w:ascii="Times New Roman" w:hAnsi="Times New Roman" w:cs="Times New Roman"/>
          <w:lang w:val="en-US"/>
        </w:rPr>
        <w:t>König</w:t>
      </w:r>
      <w:proofErr w:type="spellEnd"/>
      <w:r w:rsidRPr="009B1524">
        <w:rPr>
          <w:rFonts w:ascii="Times New Roman" w:hAnsi="Times New Roman" w:cs="Times New Roman"/>
          <w:lang w:val="en-US"/>
        </w:rPr>
        <w:t>, A., 2020. Strategic leadership and technological innovation: A comprehensive review and research agenda. </w:t>
      </w:r>
      <w:r w:rsidRPr="009B1524">
        <w:rPr>
          <w:rFonts w:ascii="Times New Roman" w:hAnsi="Times New Roman" w:cs="Times New Roman"/>
          <w:i/>
          <w:iCs/>
          <w:lang w:val="en-US"/>
        </w:rPr>
        <w:t>Corporate Governance: An International Review</w:t>
      </w:r>
      <w:r w:rsidRPr="009B1524">
        <w:rPr>
          <w:rFonts w:ascii="Times New Roman" w:hAnsi="Times New Roman" w:cs="Times New Roman"/>
          <w:lang w:val="en-US"/>
        </w:rPr>
        <w:t>, </w:t>
      </w:r>
      <w:r w:rsidRPr="009B1524">
        <w:rPr>
          <w:rFonts w:ascii="Times New Roman" w:hAnsi="Times New Roman" w:cs="Times New Roman"/>
          <w:i/>
          <w:iCs/>
          <w:lang w:val="en-US"/>
        </w:rPr>
        <w:t>28</w:t>
      </w:r>
      <w:r w:rsidRPr="009B1524">
        <w:rPr>
          <w:rFonts w:ascii="Times New Roman" w:hAnsi="Times New Roman" w:cs="Times New Roman"/>
          <w:lang w:val="en-US"/>
        </w:rPr>
        <w:t>(6), pp.437-464.</w:t>
      </w:r>
    </w:p>
    <w:p w14:paraId="375F54DD"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lastRenderedPageBreak/>
        <w:t>Mashayekhi</w:t>
      </w:r>
      <w:proofErr w:type="spellEnd"/>
      <w:r w:rsidRPr="009B1524">
        <w:rPr>
          <w:rFonts w:ascii="Times New Roman" w:hAnsi="Times New Roman" w:cs="Times New Roman"/>
          <w:lang w:val="en-US"/>
        </w:rPr>
        <w:t>, A., THE ROLE OF LEADERSHIP IN FOSTERING A CULTURE OF EFFECTIVE TECHNOLOGY MANAGEMENT. </w:t>
      </w:r>
      <w:r w:rsidRPr="009B1524">
        <w:rPr>
          <w:rFonts w:ascii="Times New Roman" w:hAnsi="Times New Roman" w:cs="Times New Roman"/>
          <w:i/>
          <w:iCs/>
          <w:lang w:val="en-US"/>
        </w:rPr>
        <w:t>Global Journal of Entrepreneurship and Management–Volume</w:t>
      </w:r>
      <w:r w:rsidRPr="009B1524">
        <w:rPr>
          <w:rFonts w:ascii="Times New Roman" w:hAnsi="Times New Roman" w:cs="Times New Roman"/>
          <w:lang w:val="en-US"/>
        </w:rPr>
        <w:t>, </w:t>
      </w:r>
      <w:r w:rsidRPr="009B1524">
        <w:rPr>
          <w:rFonts w:ascii="Times New Roman" w:hAnsi="Times New Roman" w:cs="Times New Roman"/>
          <w:i/>
          <w:iCs/>
          <w:lang w:val="en-US"/>
        </w:rPr>
        <w:t>5</w:t>
      </w:r>
      <w:r w:rsidRPr="009B1524">
        <w:rPr>
          <w:rFonts w:ascii="Times New Roman" w:hAnsi="Times New Roman" w:cs="Times New Roman"/>
          <w:lang w:val="en-US"/>
        </w:rPr>
        <w:t xml:space="preserve">(2), p.20. </w:t>
      </w:r>
    </w:p>
    <w:p w14:paraId="5F47711C"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Matira</w:t>
      </w:r>
      <w:proofErr w:type="spellEnd"/>
      <w:r w:rsidRPr="009B1524">
        <w:rPr>
          <w:rFonts w:ascii="Times New Roman" w:hAnsi="Times New Roman" w:cs="Times New Roman"/>
          <w:lang w:val="en-US"/>
        </w:rPr>
        <w:t xml:space="preserve">, K.M. and </w:t>
      </w:r>
      <w:proofErr w:type="spellStart"/>
      <w:r w:rsidRPr="009B1524">
        <w:rPr>
          <w:rFonts w:ascii="Times New Roman" w:hAnsi="Times New Roman" w:cs="Times New Roman"/>
          <w:lang w:val="en-US"/>
        </w:rPr>
        <w:t>Awolusi</w:t>
      </w:r>
      <w:proofErr w:type="spellEnd"/>
      <w:r w:rsidRPr="009B1524">
        <w:rPr>
          <w:rFonts w:ascii="Times New Roman" w:hAnsi="Times New Roman" w:cs="Times New Roman"/>
          <w:lang w:val="en-US"/>
        </w:rPr>
        <w:t>, O.D., 2020. Leaders and managers styles towards employee centricity: a study of hospitality industry in United Arab Emirates. </w:t>
      </w:r>
      <w:r w:rsidRPr="009B1524">
        <w:rPr>
          <w:rFonts w:ascii="Times New Roman" w:hAnsi="Times New Roman" w:cs="Times New Roman"/>
          <w:i/>
          <w:iCs/>
          <w:lang w:val="en-US"/>
        </w:rPr>
        <w:t>Information Management and Business Review</w:t>
      </w:r>
      <w:r w:rsidRPr="009B1524">
        <w:rPr>
          <w:rFonts w:ascii="Times New Roman" w:hAnsi="Times New Roman" w:cs="Times New Roman"/>
          <w:lang w:val="en-US"/>
        </w:rPr>
        <w:t>, </w:t>
      </w:r>
      <w:r w:rsidRPr="009B1524">
        <w:rPr>
          <w:rFonts w:ascii="Times New Roman" w:hAnsi="Times New Roman" w:cs="Times New Roman"/>
          <w:i/>
          <w:iCs/>
          <w:lang w:val="en-US"/>
        </w:rPr>
        <w:t>12</w:t>
      </w:r>
      <w:r w:rsidRPr="009B1524">
        <w:rPr>
          <w:rFonts w:ascii="Times New Roman" w:hAnsi="Times New Roman" w:cs="Times New Roman"/>
          <w:lang w:val="en-US"/>
        </w:rPr>
        <w:t>(1), pp.1-21.</w:t>
      </w:r>
    </w:p>
    <w:p w14:paraId="52CB1C4F"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Mendelow</w:t>
      </w:r>
      <w:proofErr w:type="spellEnd"/>
      <w:r w:rsidRPr="009B1524">
        <w:rPr>
          <w:rFonts w:ascii="Times New Roman" w:hAnsi="Times New Roman" w:cs="Times New Roman"/>
          <w:lang w:val="en-US"/>
        </w:rPr>
        <w:t>, A.L., 1981. Environmental scanning--the impact of the stakeholder concept.</w:t>
      </w:r>
    </w:p>
    <w:p w14:paraId="5509D412"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Moore, M.H. (1995) Creating Public Value: Strategic Management in Government. Harvard University Press, London. Available at: </w:t>
      </w:r>
      <w:hyperlink r:id="rId13" w:history="1">
        <w:r w:rsidRPr="009B1524">
          <w:rPr>
            <w:rStyle w:val="Hyperlink"/>
            <w:rFonts w:ascii="Times New Roman" w:hAnsi="Times New Roman" w:cs="Times New Roman"/>
            <w:lang w:val="en-US"/>
          </w:rPr>
          <w:t>https://www.scirp.org/reference/referencespapers?referenceid=1676231</w:t>
        </w:r>
      </w:hyperlink>
    </w:p>
    <w:p w14:paraId="75199A6A"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Ojebode</w:t>
      </w:r>
      <w:proofErr w:type="spellEnd"/>
      <w:r w:rsidRPr="009B1524">
        <w:rPr>
          <w:rFonts w:ascii="Times New Roman" w:hAnsi="Times New Roman" w:cs="Times New Roman"/>
          <w:lang w:val="en-US"/>
        </w:rPr>
        <w:t xml:space="preserve">, A., </w:t>
      </w:r>
      <w:proofErr w:type="spellStart"/>
      <w:r w:rsidRPr="009B1524">
        <w:rPr>
          <w:rFonts w:ascii="Times New Roman" w:hAnsi="Times New Roman" w:cs="Times New Roman"/>
          <w:lang w:val="en-US"/>
        </w:rPr>
        <w:t>Ojebuyi</w:t>
      </w:r>
      <w:proofErr w:type="spellEnd"/>
      <w:r w:rsidRPr="009B1524">
        <w:rPr>
          <w:rFonts w:ascii="Times New Roman" w:hAnsi="Times New Roman" w:cs="Times New Roman"/>
          <w:lang w:val="en-US"/>
        </w:rPr>
        <w:t xml:space="preserve">, B.R., </w:t>
      </w:r>
      <w:proofErr w:type="spellStart"/>
      <w:r w:rsidRPr="009B1524">
        <w:rPr>
          <w:rFonts w:ascii="Times New Roman" w:hAnsi="Times New Roman" w:cs="Times New Roman"/>
          <w:lang w:val="en-US"/>
        </w:rPr>
        <w:t>Oladapo</w:t>
      </w:r>
      <w:proofErr w:type="spellEnd"/>
      <w:r w:rsidRPr="009B1524">
        <w:rPr>
          <w:rFonts w:ascii="Times New Roman" w:hAnsi="Times New Roman" w:cs="Times New Roman"/>
          <w:lang w:val="en-US"/>
        </w:rPr>
        <w:t xml:space="preserve">, O.A. and </w:t>
      </w:r>
      <w:proofErr w:type="spellStart"/>
      <w:r w:rsidRPr="009B1524">
        <w:rPr>
          <w:rFonts w:ascii="Times New Roman" w:hAnsi="Times New Roman" w:cs="Times New Roman"/>
          <w:lang w:val="en-US"/>
        </w:rPr>
        <w:t>Oyedele</w:t>
      </w:r>
      <w:proofErr w:type="spellEnd"/>
      <w:r w:rsidRPr="009B1524">
        <w:rPr>
          <w:rFonts w:ascii="Times New Roman" w:hAnsi="Times New Roman" w:cs="Times New Roman"/>
          <w:lang w:val="en-US"/>
        </w:rPr>
        <w:t>, O.J., 2018. Mono-method research approach and scholar–policy disengagement in Nigerian communication research. In </w:t>
      </w:r>
      <w:r w:rsidRPr="009B1524">
        <w:rPr>
          <w:rFonts w:ascii="Times New Roman" w:hAnsi="Times New Roman" w:cs="Times New Roman"/>
          <w:i/>
          <w:iCs/>
          <w:lang w:val="en-US"/>
        </w:rPr>
        <w:t>The Palgrave Handbook of Media and Communication Research in Africa</w:t>
      </w:r>
      <w:r w:rsidRPr="009B1524">
        <w:rPr>
          <w:rFonts w:ascii="Times New Roman" w:hAnsi="Times New Roman" w:cs="Times New Roman"/>
          <w:lang w:val="en-US"/>
        </w:rPr>
        <w:t> (pp. 369-383). Cham: Springer International Publishing.</w:t>
      </w:r>
    </w:p>
    <w:p w14:paraId="7245D994"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Pearce, L.M.N., </w:t>
      </w:r>
      <w:proofErr w:type="spellStart"/>
      <w:r w:rsidRPr="009B1524">
        <w:rPr>
          <w:rFonts w:ascii="Times New Roman" w:hAnsi="Times New Roman" w:cs="Times New Roman"/>
          <w:lang w:val="en-US"/>
        </w:rPr>
        <w:t>Hassett</w:t>
      </w:r>
      <w:proofErr w:type="spellEnd"/>
      <w:r w:rsidRPr="009B1524">
        <w:rPr>
          <w:rFonts w:ascii="Times New Roman" w:hAnsi="Times New Roman" w:cs="Times New Roman"/>
          <w:lang w:val="en-US"/>
        </w:rPr>
        <w:t>, L., Sherrington, C. and Pryor, J., 2025. Human interactions remain at the heart of rehabilitation with advanced technology: a practice-embedded longitudinal qualitative study with allied health clinicians. </w:t>
      </w:r>
      <w:r w:rsidRPr="009B1524">
        <w:rPr>
          <w:rFonts w:ascii="Times New Roman" w:hAnsi="Times New Roman" w:cs="Times New Roman"/>
          <w:i/>
          <w:iCs/>
          <w:lang w:val="en-US"/>
        </w:rPr>
        <w:t xml:space="preserve">Journal of </w:t>
      </w:r>
      <w:proofErr w:type="spellStart"/>
      <w:r w:rsidRPr="009B1524">
        <w:rPr>
          <w:rFonts w:ascii="Times New Roman" w:hAnsi="Times New Roman" w:cs="Times New Roman"/>
          <w:i/>
          <w:iCs/>
          <w:lang w:val="en-US"/>
        </w:rPr>
        <w:t>NeuroEngineering</w:t>
      </w:r>
      <w:proofErr w:type="spellEnd"/>
      <w:r w:rsidRPr="009B1524">
        <w:rPr>
          <w:rFonts w:ascii="Times New Roman" w:hAnsi="Times New Roman" w:cs="Times New Roman"/>
          <w:i/>
          <w:iCs/>
          <w:lang w:val="en-US"/>
        </w:rPr>
        <w:t xml:space="preserve"> and Rehabilitation</w:t>
      </w:r>
      <w:r w:rsidRPr="009B1524">
        <w:rPr>
          <w:rFonts w:ascii="Times New Roman" w:hAnsi="Times New Roman" w:cs="Times New Roman"/>
          <w:lang w:val="en-US"/>
        </w:rPr>
        <w:t>, </w:t>
      </w:r>
      <w:r w:rsidRPr="009B1524">
        <w:rPr>
          <w:rFonts w:ascii="Times New Roman" w:hAnsi="Times New Roman" w:cs="Times New Roman"/>
          <w:i/>
          <w:iCs/>
          <w:lang w:val="en-US"/>
        </w:rPr>
        <w:t>22</w:t>
      </w:r>
      <w:r w:rsidRPr="009B1524">
        <w:rPr>
          <w:rFonts w:ascii="Times New Roman" w:hAnsi="Times New Roman" w:cs="Times New Roman"/>
          <w:lang w:val="en-US"/>
        </w:rPr>
        <w:t>(1), pp.1-13.</w:t>
      </w:r>
    </w:p>
    <w:p w14:paraId="7CB8F361"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Pearse</w:t>
      </w:r>
      <w:proofErr w:type="spellEnd"/>
      <w:r w:rsidRPr="009B1524">
        <w:rPr>
          <w:rFonts w:ascii="Times New Roman" w:hAnsi="Times New Roman" w:cs="Times New Roman"/>
          <w:lang w:val="en-US"/>
        </w:rPr>
        <w:t>, N., 2019. An illustration of a deductive pattern matching procedure in qualitative leadership research. </w:t>
      </w:r>
      <w:r w:rsidRPr="009B1524">
        <w:rPr>
          <w:rFonts w:ascii="Times New Roman" w:hAnsi="Times New Roman" w:cs="Times New Roman"/>
          <w:i/>
          <w:iCs/>
          <w:lang w:val="en-US"/>
        </w:rPr>
        <w:t>Electronic Journal of Business Research Methods</w:t>
      </w:r>
      <w:r w:rsidRPr="009B1524">
        <w:rPr>
          <w:rFonts w:ascii="Times New Roman" w:hAnsi="Times New Roman" w:cs="Times New Roman"/>
          <w:lang w:val="en-US"/>
        </w:rPr>
        <w:t>, </w:t>
      </w:r>
      <w:r w:rsidRPr="009B1524">
        <w:rPr>
          <w:rFonts w:ascii="Times New Roman" w:hAnsi="Times New Roman" w:cs="Times New Roman"/>
          <w:i/>
          <w:iCs/>
          <w:lang w:val="en-US"/>
        </w:rPr>
        <w:t>17</w:t>
      </w:r>
      <w:r w:rsidRPr="009B1524">
        <w:rPr>
          <w:rFonts w:ascii="Times New Roman" w:hAnsi="Times New Roman" w:cs="Times New Roman"/>
          <w:lang w:val="en-US"/>
        </w:rPr>
        <w:t>(3), pp.pp143-154.</w:t>
      </w:r>
    </w:p>
    <w:p w14:paraId="5E5DD0BD"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Pogosyan</w:t>
      </w:r>
      <w:proofErr w:type="spellEnd"/>
      <w:r w:rsidRPr="009B1524">
        <w:rPr>
          <w:rFonts w:ascii="Times New Roman" w:hAnsi="Times New Roman" w:cs="Times New Roman"/>
          <w:lang w:val="en-US"/>
        </w:rPr>
        <w:t>, A., 2024. Tech-driven transformation: management of culturally diverse and physically dispersed tech teams. </w:t>
      </w:r>
      <w:r w:rsidRPr="009B1524">
        <w:rPr>
          <w:rFonts w:ascii="Times New Roman" w:hAnsi="Times New Roman" w:cs="Times New Roman"/>
          <w:i/>
          <w:iCs/>
          <w:lang w:val="en-US"/>
        </w:rPr>
        <w:t>Strategic HR Review</w:t>
      </w:r>
      <w:r w:rsidRPr="009B1524">
        <w:rPr>
          <w:rFonts w:ascii="Times New Roman" w:hAnsi="Times New Roman" w:cs="Times New Roman"/>
          <w:lang w:val="en-US"/>
        </w:rPr>
        <w:t>, </w:t>
      </w:r>
      <w:r w:rsidRPr="009B1524">
        <w:rPr>
          <w:rFonts w:ascii="Times New Roman" w:hAnsi="Times New Roman" w:cs="Times New Roman"/>
          <w:i/>
          <w:iCs/>
          <w:lang w:val="en-US"/>
        </w:rPr>
        <w:t>23</w:t>
      </w:r>
      <w:r w:rsidRPr="009B1524">
        <w:rPr>
          <w:rFonts w:ascii="Times New Roman" w:hAnsi="Times New Roman" w:cs="Times New Roman"/>
          <w:lang w:val="en-US"/>
        </w:rPr>
        <w:t xml:space="preserve">(1), pp.34-39. </w:t>
      </w:r>
    </w:p>
    <w:p w14:paraId="501DD048"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Rao, Y., Lao, L. and Liu, C., 2021. How do front-line employees make decisions on whether to hide their knowledge from co-workers in hospitality firms?. </w:t>
      </w:r>
      <w:r w:rsidRPr="009B1524">
        <w:rPr>
          <w:rFonts w:ascii="Times New Roman" w:hAnsi="Times New Roman" w:cs="Times New Roman"/>
          <w:i/>
          <w:iCs/>
          <w:lang w:val="en-US"/>
        </w:rPr>
        <w:t>International Journal of Contemporary Hospitality Management</w:t>
      </w:r>
      <w:r w:rsidRPr="009B1524">
        <w:rPr>
          <w:rFonts w:ascii="Times New Roman" w:hAnsi="Times New Roman" w:cs="Times New Roman"/>
          <w:lang w:val="en-US"/>
        </w:rPr>
        <w:t>, </w:t>
      </w:r>
      <w:r w:rsidRPr="009B1524">
        <w:rPr>
          <w:rFonts w:ascii="Times New Roman" w:hAnsi="Times New Roman" w:cs="Times New Roman"/>
          <w:i/>
          <w:iCs/>
          <w:lang w:val="en-US"/>
        </w:rPr>
        <w:t>33</w:t>
      </w:r>
      <w:r w:rsidRPr="009B1524">
        <w:rPr>
          <w:rFonts w:ascii="Times New Roman" w:hAnsi="Times New Roman" w:cs="Times New Roman"/>
          <w:lang w:val="en-US"/>
        </w:rPr>
        <w:t>(5), pp.1532-1553.</w:t>
      </w:r>
    </w:p>
    <w:p w14:paraId="22CC2A08"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Reynaers</w:t>
      </w:r>
      <w:proofErr w:type="spellEnd"/>
      <w:r w:rsidRPr="009B1524">
        <w:rPr>
          <w:rFonts w:ascii="Times New Roman" w:hAnsi="Times New Roman" w:cs="Times New Roman"/>
          <w:lang w:val="en-US"/>
        </w:rPr>
        <w:t>, A.M., 2014. Public values in public–private partnerships. </w:t>
      </w:r>
      <w:r w:rsidRPr="009B1524">
        <w:rPr>
          <w:rFonts w:ascii="Times New Roman" w:hAnsi="Times New Roman" w:cs="Times New Roman"/>
          <w:i/>
          <w:iCs/>
          <w:lang w:val="en-US"/>
        </w:rPr>
        <w:t>Public administration review</w:t>
      </w:r>
      <w:r w:rsidRPr="009B1524">
        <w:rPr>
          <w:rFonts w:ascii="Times New Roman" w:hAnsi="Times New Roman" w:cs="Times New Roman"/>
          <w:lang w:val="en-US"/>
        </w:rPr>
        <w:t>, </w:t>
      </w:r>
      <w:r w:rsidRPr="009B1524">
        <w:rPr>
          <w:rFonts w:ascii="Times New Roman" w:hAnsi="Times New Roman" w:cs="Times New Roman"/>
          <w:i/>
          <w:iCs/>
          <w:lang w:val="en-US"/>
        </w:rPr>
        <w:t>74</w:t>
      </w:r>
      <w:r w:rsidRPr="009B1524">
        <w:rPr>
          <w:rFonts w:ascii="Times New Roman" w:hAnsi="Times New Roman" w:cs="Times New Roman"/>
          <w:lang w:val="en-US"/>
        </w:rPr>
        <w:t>(1), pp.41-50.</w:t>
      </w:r>
    </w:p>
    <w:p w14:paraId="0D754083"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rPr>
        <w:lastRenderedPageBreak/>
        <w:t>Rogers, E., 2003. Diffusion of Innovations 5th.</w:t>
      </w:r>
    </w:p>
    <w:p w14:paraId="66389FA1"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Sandhu, S., </w:t>
      </w:r>
      <w:proofErr w:type="spellStart"/>
      <w:r w:rsidRPr="009B1524">
        <w:rPr>
          <w:rFonts w:ascii="Times New Roman" w:hAnsi="Times New Roman" w:cs="Times New Roman"/>
          <w:lang w:val="en-US"/>
        </w:rPr>
        <w:t>Tripathi</w:t>
      </w:r>
      <w:proofErr w:type="spellEnd"/>
      <w:r w:rsidRPr="009B1524">
        <w:rPr>
          <w:rFonts w:ascii="Times New Roman" w:hAnsi="Times New Roman" w:cs="Times New Roman"/>
          <w:lang w:val="en-US"/>
        </w:rPr>
        <w:t xml:space="preserve">, M., Reddy, D.A. and </w:t>
      </w:r>
      <w:proofErr w:type="spellStart"/>
      <w:r w:rsidRPr="009B1524">
        <w:rPr>
          <w:rFonts w:ascii="Times New Roman" w:hAnsi="Times New Roman" w:cs="Times New Roman"/>
          <w:lang w:val="en-US"/>
        </w:rPr>
        <w:t>Kour</w:t>
      </w:r>
      <w:proofErr w:type="spellEnd"/>
      <w:r w:rsidRPr="009B1524">
        <w:rPr>
          <w:rFonts w:ascii="Times New Roman" w:hAnsi="Times New Roman" w:cs="Times New Roman"/>
          <w:lang w:val="en-US"/>
        </w:rPr>
        <w:t>, M., 2025. Enhancing Job Satisfaction in a Tech-Driven Workplace. </w:t>
      </w:r>
      <w:r w:rsidRPr="009B1524">
        <w:rPr>
          <w:rFonts w:ascii="Times New Roman" w:hAnsi="Times New Roman" w:cs="Times New Roman"/>
          <w:i/>
          <w:iCs/>
          <w:lang w:val="en-US"/>
        </w:rPr>
        <w:t>Sustainable Management Practices for Employee Retention and Recruitment</w:t>
      </w:r>
      <w:r w:rsidRPr="009B1524">
        <w:rPr>
          <w:rFonts w:ascii="Times New Roman" w:hAnsi="Times New Roman" w:cs="Times New Roman"/>
          <w:lang w:val="en-US"/>
        </w:rPr>
        <w:t xml:space="preserve">, p.151. </w:t>
      </w:r>
    </w:p>
    <w:p w14:paraId="2550CC9D"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Saunders, M., Lewis, P. and Thornhill, A., 2015. Research methods for business students (7th New </w:t>
      </w:r>
      <w:proofErr w:type="spellStart"/>
      <w:r w:rsidRPr="009B1524">
        <w:rPr>
          <w:rFonts w:ascii="Times New Roman" w:hAnsi="Times New Roman" w:cs="Times New Roman"/>
          <w:lang w:val="en-US"/>
        </w:rPr>
        <w:t>ed</w:t>
      </w:r>
      <w:proofErr w:type="spellEnd"/>
      <w:r w:rsidRPr="009B1524">
        <w:rPr>
          <w:rFonts w:ascii="Times New Roman" w:hAnsi="Times New Roman" w:cs="Times New Roman"/>
          <w:lang w:val="en-US"/>
        </w:rPr>
        <w:t>). </w:t>
      </w:r>
      <w:r w:rsidRPr="009B1524">
        <w:rPr>
          <w:rFonts w:ascii="Times New Roman" w:hAnsi="Times New Roman" w:cs="Times New Roman"/>
          <w:i/>
          <w:iCs/>
          <w:lang w:val="en-US"/>
        </w:rPr>
        <w:t>Research methods for business students</w:t>
      </w:r>
      <w:r w:rsidRPr="009B1524">
        <w:rPr>
          <w:rFonts w:ascii="Times New Roman" w:hAnsi="Times New Roman" w:cs="Times New Roman"/>
          <w:lang w:val="en-US"/>
        </w:rPr>
        <w:t>.</w:t>
      </w:r>
    </w:p>
    <w:p w14:paraId="27C676CF"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Seshasai</w:t>
      </w:r>
      <w:proofErr w:type="spellEnd"/>
      <w:r w:rsidRPr="009B1524">
        <w:rPr>
          <w:rFonts w:ascii="Times New Roman" w:hAnsi="Times New Roman" w:cs="Times New Roman"/>
          <w:lang w:val="en-US"/>
        </w:rPr>
        <w:t xml:space="preserve">, S.J. and </w:t>
      </w:r>
      <w:proofErr w:type="spellStart"/>
      <w:r w:rsidRPr="009B1524">
        <w:rPr>
          <w:rFonts w:ascii="Times New Roman" w:hAnsi="Times New Roman" w:cs="Times New Roman"/>
          <w:lang w:val="en-US"/>
        </w:rPr>
        <w:t>Shriya</w:t>
      </w:r>
      <w:proofErr w:type="spellEnd"/>
      <w:r w:rsidRPr="009B1524">
        <w:rPr>
          <w:rFonts w:ascii="Times New Roman" w:hAnsi="Times New Roman" w:cs="Times New Roman"/>
          <w:lang w:val="en-US"/>
        </w:rPr>
        <w:t>, K., 2024. Empowering women entrepreneurs: How tech-driven innovation can unlock business success. In </w:t>
      </w:r>
      <w:r w:rsidRPr="009B1524">
        <w:rPr>
          <w:rFonts w:ascii="Times New Roman" w:hAnsi="Times New Roman" w:cs="Times New Roman"/>
          <w:i/>
          <w:iCs/>
          <w:lang w:val="en-US"/>
        </w:rPr>
        <w:t>New Practices for Entrepreneurship Innovation</w:t>
      </w:r>
      <w:r w:rsidRPr="009B1524">
        <w:rPr>
          <w:rFonts w:ascii="Times New Roman" w:hAnsi="Times New Roman" w:cs="Times New Roman"/>
          <w:lang w:val="en-US"/>
        </w:rPr>
        <w:t xml:space="preserve"> (pp. 218-244). IGI Global. </w:t>
      </w:r>
    </w:p>
    <w:p w14:paraId="03C89987"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Sharma, M., Gupta, S. and Kumar, T.M., 2025. Tech-Driven Operations: Transforming Modern Management Practices. In </w:t>
      </w:r>
      <w:r w:rsidRPr="009B1524">
        <w:rPr>
          <w:rFonts w:ascii="Times New Roman" w:hAnsi="Times New Roman" w:cs="Times New Roman"/>
          <w:i/>
          <w:iCs/>
          <w:lang w:val="en-US"/>
        </w:rPr>
        <w:t xml:space="preserve">Impacts of Technology on Operations Management: Adoption, Adaptation, and </w:t>
      </w:r>
      <w:proofErr w:type="spellStart"/>
      <w:r w:rsidRPr="009B1524">
        <w:rPr>
          <w:rFonts w:ascii="Times New Roman" w:hAnsi="Times New Roman" w:cs="Times New Roman"/>
          <w:i/>
          <w:iCs/>
          <w:lang w:val="en-US"/>
        </w:rPr>
        <w:t>Optimisation</w:t>
      </w:r>
      <w:proofErr w:type="spellEnd"/>
      <w:r w:rsidRPr="009B1524">
        <w:rPr>
          <w:rFonts w:ascii="Times New Roman" w:hAnsi="Times New Roman" w:cs="Times New Roman"/>
          <w:lang w:val="en-US"/>
        </w:rPr>
        <w:t xml:space="preserve"> (pp. 1-28). IGI Global. </w:t>
      </w:r>
    </w:p>
    <w:p w14:paraId="41B6779B"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Stocker, F., de </w:t>
      </w:r>
      <w:proofErr w:type="spellStart"/>
      <w:r w:rsidRPr="009B1524">
        <w:rPr>
          <w:rFonts w:ascii="Times New Roman" w:hAnsi="Times New Roman" w:cs="Times New Roman"/>
          <w:lang w:val="en-US"/>
        </w:rPr>
        <w:t>Arruda</w:t>
      </w:r>
      <w:proofErr w:type="spellEnd"/>
      <w:r w:rsidRPr="009B1524">
        <w:rPr>
          <w:rFonts w:ascii="Times New Roman" w:hAnsi="Times New Roman" w:cs="Times New Roman"/>
          <w:lang w:val="en-US"/>
        </w:rPr>
        <w:t xml:space="preserve">, M.P., de </w:t>
      </w:r>
      <w:proofErr w:type="spellStart"/>
      <w:r w:rsidRPr="009B1524">
        <w:rPr>
          <w:rFonts w:ascii="Times New Roman" w:hAnsi="Times New Roman" w:cs="Times New Roman"/>
          <w:lang w:val="en-US"/>
        </w:rPr>
        <w:t>Mascena</w:t>
      </w:r>
      <w:proofErr w:type="spellEnd"/>
      <w:r w:rsidRPr="009B1524">
        <w:rPr>
          <w:rFonts w:ascii="Times New Roman" w:hAnsi="Times New Roman" w:cs="Times New Roman"/>
          <w:lang w:val="en-US"/>
        </w:rPr>
        <w:t xml:space="preserve">, K.M. and </w:t>
      </w:r>
      <w:proofErr w:type="spellStart"/>
      <w:r w:rsidRPr="009B1524">
        <w:rPr>
          <w:rFonts w:ascii="Times New Roman" w:hAnsi="Times New Roman" w:cs="Times New Roman"/>
          <w:lang w:val="en-US"/>
        </w:rPr>
        <w:t>Boaventura</w:t>
      </w:r>
      <w:proofErr w:type="spellEnd"/>
      <w:r w:rsidRPr="009B1524">
        <w:rPr>
          <w:rFonts w:ascii="Times New Roman" w:hAnsi="Times New Roman" w:cs="Times New Roman"/>
          <w:lang w:val="en-US"/>
        </w:rPr>
        <w:t>, J.M., 2020. Stakeholder engagement in sustainability reporting: A classification model. </w:t>
      </w:r>
      <w:r w:rsidRPr="009B1524">
        <w:rPr>
          <w:rFonts w:ascii="Times New Roman" w:hAnsi="Times New Roman" w:cs="Times New Roman"/>
          <w:i/>
          <w:iCs/>
          <w:lang w:val="en-US"/>
        </w:rPr>
        <w:t>Corporate Social Responsibility and Environmental Management</w:t>
      </w:r>
      <w:r w:rsidRPr="009B1524">
        <w:rPr>
          <w:rFonts w:ascii="Times New Roman" w:hAnsi="Times New Roman" w:cs="Times New Roman"/>
          <w:lang w:val="en-US"/>
        </w:rPr>
        <w:t>, </w:t>
      </w:r>
      <w:r w:rsidRPr="009B1524">
        <w:rPr>
          <w:rFonts w:ascii="Times New Roman" w:hAnsi="Times New Roman" w:cs="Times New Roman"/>
          <w:i/>
          <w:iCs/>
          <w:lang w:val="en-US"/>
        </w:rPr>
        <w:t>27</w:t>
      </w:r>
      <w:r w:rsidRPr="009B1524">
        <w:rPr>
          <w:rFonts w:ascii="Times New Roman" w:hAnsi="Times New Roman" w:cs="Times New Roman"/>
          <w:lang w:val="en-US"/>
        </w:rPr>
        <w:t>(5).</w:t>
      </w:r>
    </w:p>
    <w:p w14:paraId="10174B8E"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Supriya</w:t>
      </w:r>
      <w:proofErr w:type="spellEnd"/>
      <w:r w:rsidRPr="009B1524">
        <w:rPr>
          <w:rFonts w:ascii="Times New Roman" w:hAnsi="Times New Roman" w:cs="Times New Roman"/>
          <w:lang w:val="en-US"/>
        </w:rPr>
        <w:t xml:space="preserve">, H.M., Kumar, P. and </w:t>
      </w:r>
      <w:proofErr w:type="spellStart"/>
      <w:r w:rsidRPr="009B1524">
        <w:rPr>
          <w:rFonts w:ascii="Times New Roman" w:hAnsi="Times New Roman" w:cs="Times New Roman"/>
          <w:lang w:val="en-US"/>
        </w:rPr>
        <w:t>Gautam</w:t>
      </w:r>
      <w:proofErr w:type="spellEnd"/>
      <w:r w:rsidRPr="009B1524">
        <w:rPr>
          <w:rFonts w:ascii="Times New Roman" w:hAnsi="Times New Roman" w:cs="Times New Roman"/>
          <w:lang w:val="en-US"/>
        </w:rPr>
        <w:t>, S., Tech-Driven Economic Advancements A Comprehensive Analysis of Productivity. About the Editors</w:t>
      </w:r>
    </w:p>
    <w:p w14:paraId="68BA3CAF"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Tate, T.D., </w:t>
      </w:r>
      <w:proofErr w:type="spellStart"/>
      <w:r w:rsidRPr="009B1524">
        <w:rPr>
          <w:rFonts w:ascii="Times New Roman" w:hAnsi="Times New Roman" w:cs="Times New Roman"/>
          <w:lang w:val="en-US"/>
        </w:rPr>
        <w:t>Lartey</w:t>
      </w:r>
      <w:proofErr w:type="spellEnd"/>
      <w:r w:rsidRPr="009B1524">
        <w:rPr>
          <w:rFonts w:ascii="Times New Roman" w:hAnsi="Times New Roman" w:cs="Times New Roman"/>
          <w:lang w:val="en-US"/>
        </w:rPr>
        <w:t>, F.M. and Randall, P.M., 2021. Do performance goals and development, feedback and recognition, and a climate of trust improve employee engagement in small businesses in the United States. </w:t>
      </w:r>
      <w:r w:rsidRPr="009B1524">
        <w:rPr>
          <w:rFonts w:ascii="Times New Roman" w:hAnsi="Times New Roman" w:cs="Times New Roman"/>
          <w:i/>
          <w:iCs/>
          <w:lang w:val="en-US"/>
        </w:rPr>
        <w:t>International Business Research</w:t>
      </w:r>
      <w:r w:rsidRPr="009B1524">
        <w:rPr>
          <w:rFonts w:ascii="Times New Roman" w:hAnsi="Times New Roman" w:cs="Times New Roman"/>
          <w:lang w:val="en-US"/>
        </w:rPr>
        <w:t>, </w:t>
      </w:r>
      <w:r w:rsidRPr="009B1524">
        <w:rPr>
          <w:rFonts w:ascii="Times New Roman" w:hAnsi="Times New Roman" w:cs="Times New Roman"/>
          <w:i/>
          <w:iCs/>
          <w:lang w:val="en-US"/>
        </w:rPr>
        <w:t>14</w:t>
      </w:r>
      <w:r w:rsidRPr="009B1524">
        <w:rPr>
          <w:rFonts w:ascii="Times New Roman" w:hAnsi="Times New Roman" w:cs="Times New Roman"/>
          <w:lang w:val="en-US"/>
        </w:rPr>
        <w:t>(6), pp.1-23.</w:t>
      </w:r>
    </w:p>
    <w:p w14:paraId="4BB6E4F5"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Taylor, M., 2024. </w:t>
      </w:r>
      <w:r w:rsidRPr="009B1524">
        <w:rPr>
          <w:rFonts w:ascii="Times New Roman" w:hAnsi="Times New Roman" w:cs="Times New Roman"/>
          <w:i/>
          <w:iCs/>
          <w:lang w:val="en-US"/>
        </w:rPr>
        <w:t>Understanding Management Actions: A Qualitative Exploratory Look at Decision-Making of Executive Leadership</w:t>
      </w:r>
      <w:r w:rsidRPr="009B1524">
        <w:rPr>
          <w:rFonts w:ascii="Times New Roman" w:hAnsi="Times New Roman" w:cs="Times New Roman"/>
          <w:lang w:val="en-US"/>
        </w:rPr>
        <w:t> (Doctoral dissertation, Colorado Technical University).</w:t>
      </w:r>
    </w:p>
    <w:p w14:paraId="427A6D9C"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Thusini</w:t>
      </w:r>
      <w:proofErr w:type="spellEnd"/>
      <w:r w:rsidRPr="009B1524">
        <w:rPr>
          <w:rFonts w:ascii="Times New Roman" w:hAnsi="Times New Roman" w:cs="Times New Roman"/>
          <w:lang w:val="en-US"/>
        </w:rPr>
        <w:t xml:space="preserve">, S.T., </w:t>
      </w:r>
      <w:proofErr w:type="spellStart"/>
      <w:r w:rsidRPr="009B1524">
        <w:rPr>
          <w:rFonts w:ascii="Times New Roman" w:hAnsi="Times New Roman" w:cs="Times New Roman"/>
          <w:lang w:val="en-US"/>
        </w:rPr>
        <w:t>Milenova</w:t>
      </w:r>
      <w:proofErr w:type="spellEnd"/>
      <w:r w:rsidRPr="009B1524">
        <w:rPr>
          <w:rFonts w:ascii="Times New Roman" w:hAnsi="Times New Roman" w:cs="Times New Roman"/>
          <w:lang w:val="en-US"/>
        </w:rPr>
        <w:t xml:space="preserve">, M., </w:t>
      </w:r>
      <w:proofErr w:type="spellStart"/>
      <w:r w:rsidRPr="009B1524">
        <w:rPr>
          <w:rFonts w:ascii="Times New Roman" w:hAnsi="Times New Roman" w:cs="Times New Roman"/>
          <w:lang w:val="en-US"/>
        </w:rPr>
        <w:t>Nahabedian</w:t>
      </w:r>
      <w:proofErr w:type="spellEnd"/>
      <w:r w:rsidRPr="009B1524">
        <w:rPr>
          <w:rFonts w:ascii="Times New Roman" w:hAnsi="Times New Roman" w:cs="Times New Roman"/>
          <w:lang w:val="en-US"/>
        </w:rPr>
        <w:t xml:space="preserve">, N., Grey, B., </w:t>
      </w:r>
      <w:proofErr w:type="spellStart"/>
      <w:r w:rsidRPr="009B1524">
        <w:rPr>
          <w:rFonts w:ascii="Times New Roman" w:hAnsi="Times New Roman" w:cs="Times New Roman"/>
          <w:lang w:val="en-US"/>
        </w:rPr>
        <w:t>Soukup</w:t>
      </w:r>
      <w:proofErr w:type="spellEnd"/>
      <w:r w:rsidRPr="009B1524">
        <w:rPr>
          <w:rFonts w:ascii="Times New Roman" w:hAnsi="Times New Roman" w:cs="Times New Roman"/>
          <w:lang w:val="en-US"/>
        </w:rPr>
        <w:t xml:space="preserve">, T. and Henderson, C., 2022. Identifying and understanding benefits associated with return-on-investment from large-scale healthcare Quality Improvement </w:t>
      </w:r>
      <w:proofErr w:type="spellStart"/>
      <w:r w:rsidRPr="009B1524">
        <w:rPr>
          <w:rFonts w:ascii="Times New Roman" w:hAnsi="Times New Roman" w:cs="Times New Roman"/>
          <w:lang w:val="en-US"/>
        </w:rPr>
        <w:t>programmes</w:t>
      </w:r>
      <w:proofErr w:type="spellEnd"/>
      <w:r w:rsidRPr="009B1524">
        <w:rPr>
          <w:rFonts w:ascii="Times New Roman" w:hAnsi="Times New Roman" w:cs="Times New Roman"/>
          <w:lang w:val="en-US"/>
        </w:rPr>
        <w:t>: an integrative systematic literature review. </w:t>
      </w:r>
      <w:r w:rsidRPr="009B1524">
        <w:rPr>
          <w:rFonts w:ascii="Times New Roman" w:hAnsi="Times New Roman" w:cs="Times New Roman"/>
          <w:i/>
          <w:iCs/>
          <w:lang w:val="en-US"/>
        </w:rPr>
        <w:t>BMC Health Services Research</w:t>
      </w:r>
      <w:r w:rsidRPr="009B1524">
        <w:rPr>
          <w:rFonts w:ascii="Times New Roman" w:hAnsi="Times New Roman" w:cs="Times New Roman"/>
          <w:lang w:val="en-US"/>
        </w:rPr>
        <w:t>, </w:t>
      </w:r>
      <w:r w:rsidRPr="009B1524">
        <w:rPr>
          <w:rFonts w:ascii="Times New Roman" w:hAnsi="Times New Roman" w:cs="Times New Roman"/>
          <w:i/>
          <w:iCs/>
          <w:lang w:val="en-US"/>
        </w:rPr>
        <w:t>22</w:t>
      </w:r>
      <w:r w:rsidRPr="009B1524">
        <w:rPr>
          <w:rFonts w:ascii="Times New Roman" w:hAnsi="Times New Roman" w:cs="Times New Roman"/>
          <w:lang w:val="en-US"/>
        </w:rPr>
        <w:t>(1).</w:t>
      </w:r>
    </w:p>
    <w:p w14:paraId="6DCBD502"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lastRenderedPageBreak/>
        <w:t xml:space="preserve">Tiwari, N.R., 2025. Adopting Servant Leadership to Mitigate Employee-Oriented Setbacks in Technology-Driven </w:t>
      </w:r>
      <w:proofErr w:type="spellStart"/>
      <w:r w:rsidRPr="009B1524">
        <w:rPr>
          <w:rFonts w:ascii="Times New Roman" w:hAnsi="Times New Roman" w:cs="Times New Roman"/>
          <w:lang w:val="en-US"/>
        </w:rPr>
        <w:t>Organisations</w:t>
      </w:r>
      <w:proofErr w:type="spellEnd"/>
      <w:r w:rsidRPr="009B1524">
        <w:rPr>
          <w:rFonts w:ascii="Times New Roman" w:hAnsi="Times New Roman" w:cs="Times New Roman"/>
          <w:lang w:val="en-US"/>
        </w:rPr>
        <w:t>. </w:t>
      </w:r>
      <w:r w:rsidRPr="009B1524">
        <w:rPr>
          <w:rFonts w:ascii="Times New Roman" w:hAnsi="Times New Roman" w:cs="Times New Roman"/>
          <w:i/>
          <w:iCs/>
          <w:lang w:val="en-US"/>
        </w:rPr>
        <w:t>MBA, MPA, FDP (IIMA)</w:t>
      </w:r>
      <w:r w:rsidRPr="009B1524">
        <w:rPr>
          <w:rFonts w:ascii="Times New Roman" w:hAnsi="Times New Roman" w:cs="Times New Roman"/>
          <w:lang w:val="en-US"/>
        </w:rPr>
        <w:t xml:space="preserve">. </w:t>
      </w:r>
    </w:p>
    <w:p w14:paraId="3FB797AD"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Walliman</w:t>
      </w:r>
      <w:proofErr w:type="spellEnd"/>
      <w:r w:rsidRPr="009B1524">
        <w:rPr>
          <w:rFonts w:ascii="Times New Roman" w:hAnsi="Times New Roman" w:cs="Times New Roman"/>
          <w:lang w:val="en-US"/>
        </w:rPr>
        <w:t xml:space="preserve">, N., 2011. </w:t>
      </w:r>
      <w:r w:rsidRPr="009B1524">
        <w:rPr>
          <w:rFonts w:ascii="Times New Roman" w:hAnsi="Times New Roman" w:cs="Times New Roman"/>
          <w:i/>
          <w:iCs/>
          <w:lang w:val="en-US"/>
        </w:rPr>
        <w:t>Research methods: The basics.</w:t>
      </w:r>
      <w:r w:rsidRPr="009B1524">
        <w:rPr>
          <w:rFonts w:ascii="Times New Roman" w:hAnsi="Times New Roman" w:cs="Times New Roman"/>
          <w:lang w:val="en-US"/>
        </w:rPr>
        <w:t xml:space="preserve"> London: Routledge. Available at: </w:t>
      </w:r>
      <w:hyperlink r:id="rId14" w:history="1">
        <w:r w:rsidRPr="009B1524">
          <w:rPr>
            <w:rStyle w:val="Hyperlink"/>
            <w:rFonts w:ascii="Times New Roman" w:hAnsi="Times New Roman" w:cs="Times New Roman"/>
            <w:lang w:val="en-US"/>
          </w:rPr>
          <w:t>http://uni.delf.pro/uploads/7/1/0/7/7107980/research_methods_the_basics.pdf</w:t>
        </w:r>
      </w:hyperlink>
    </w:p>
    <w:p w14:paraId="01429BB2"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Watlal</w:t>
      </w:r>
      <w:proofErr w:type="spellEnd"/>
      <w:r w:rsidRPr="009B1524">
        <w:rPr>
          <w:rFonts w:ascii="Times New Roman" w:hAnsi="Times New Roman" w:cs="Times New Roman"/>
          <w:lang w:val="en-US"/>
        </w:rPr>
        <w:t>, S., 2017. </w:t>
      </w:r>
      <w:r w:rsidRPr="009B1524">
        <w:rPr>
          <w:rFonts w:ascii="Times New Roman" w:hAnsi="Times New Roman" w:cs="Times New Roman"/>
          <w:i/>
          <w:iCs/>
          <w:lang w:val="en-US"/>
        </w:rPr>
        <w:t xml:space="preserve">The Role of Coaching in Supporting Private Sector </w:t>
      </w:r>
      <w:proofErr w:type="spellStart"/>
      <w:r w:rsidRPr="009B1524">
        <w:rPr>
          <w:rFonts w:ascii="Times New Roman" w:hAnsi="Times New Roman" w:cs="Times New Roman"/>
          <w:i/>
          <w:iCs/>
          <w:lang w:val="en-US"/>
        </w:rPr>
        <w:t>Organisations</w:t>
      </w:r>
      <w:proofErr w:type="spellEnd"/>
      <w:r w:rsidRPr="009B1524">
        <w:rPr>
          <w:rFonts w:ascii="Times New Roman" w:hAnsi="Times New Roman" w:cs="Times New Roman"/>
          <w:i/>
          <w:iCs/>
          <w:lang w:val="en-US"/>
        </w:rPr>
        <w:t xml:space="preserve"> in the </w:t>
      </w:r>
      <w:proofErr w:type="spellStart"/>
      <w:r w:rsidRPr="009B1524">
        <w:rPr>
          <w:rFonts w:ascii="Times New Roman" w:hAnsi="Times New Roman" w:cs="Times New Roman"/>
          <w:i/>
          <w:iCs/>
          <w:lang w:val="en-US"/>
        </w:rPr>
        <w:t>Unitd</w:t>
      </w:r>
      <w:proofErr w:type="spellEnd"/>
      <w:r w:rsidRPr="009B1524">
        <w:rPr>
          <w:rFonts w:ascii="Times New Roman" w:hAnsi="Times New Roman" w:cs="Times New Roman"/>
          <w:i/>
          <w:iCs/>
          <w:lang w:val="en-US"/>
        </w:rPr>
        <w:t xml:space="preserve"> Arab Emirates (UAE) to Manage Diversity and to Achieve Inclusion</w:t>
      </w:r>
      <w:r w:rsidRPr="009B1524">
        <w:rPr>
          <w:rFonts w:ascii="Times New Roman" w:hAnsi="Times New Roman" w:cs="Times New Roman"/>
          <w:lang w:val="en-US"/>
        </w:rPr>
        <w:t> (Doctoral dissertation, Oxford Brookes University).</w:t>
      </w:r>
    </w:p>
    <w:p w14:paraId="735BB8F4"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 xml:space="preserve">Wenger, E., 1998. </w:t>
      </w:r>
      <w:r w:rsidRPr="009B1524">
        <w:rPr>
          <w:rFonts w:ascii="Times New Roman" w:hAnsi="Times New Roman" w:cs="Times New Roman"/>
          <w:i/>
          <w:lang w:val="en-US"/>
        </w:rPr>
        <w:t>Communities of Practice: Learning, Meaning, and Identity. Cambridge</w:t>
      </w:r>
      <w:r w:rsidRPr="009B1524">
        <w:rPr>
          <w:rFonts w:ascii="Times New Roman" w:hAnsi="Times New Roman" w:cs="Times New Roman"/>
          <w:lang w:val="en-US"/>
        </w:rPr>
        <w:t>: Cambridge University Press (Learning in Doing: Social, Cognitive and Computational Perspectives).</w:t>
      </w:r>
    </w:p>
    <w:p w14:paraId="20D358D0" w14:textId="77777777" w:rsidR="0017788B" w:rsidRPr="009B1524" w:rsidRDefault="0017788B" w:rsidP="009B1524">
      <w:pPr>
        <w:spacing w:line="360" w:lineRule="auto"/>
        <w:jc w:val="both"/>
        <w:rPr>
          <w:rFonts w:ascii="Times New Roman" w:hAnsi="Times New Roman" w:cs="Times New Roman"/>
          <w:lang w:val="en-US"/>
        </w:rPr>
      </w:pPr>
      <w:r w:rsidRPr="009B1524">
        <w:rPr>
          <w:rFonts w:ascii="Times New Roman" w:hAnsi="Times New Roman" w:cs="Times New Roman"/>
          <w:lang w:val="en-US"/>
        </w:rPr>
        <w:t>Xu, X., 2025. Technology and innovation: transforming educational leadership. In </w:t>
      </w:r>
      <w:r w:rsidRPr="009B1524">
        <w:rPr>
          <w:rFonts w:ascii="Times New Roman" w:hAnsi="Times New Roman" w:cs="Times New Roman"/>
          <w:i/>
          <w:iCs/>
          <w:lang w:val="en-US"/>
        </w:rPr>
        <w:t>Cultivating Inclusive Educational Leadership Ecosystems: Women Trailblazers and the Path Forward</w:t>
      </w:r>
      <w:r w:rsidRPr="009B1524">
        <w:rPr>
          <w:rFonts w:ascii="Times New Roman" w:hAnsi="Times New Roman" w:cs="Times New Roman"/>
          <w:lang w:val="en-US"/>
        </w:rPr>
        <w:t xml:space="preserve"> (pp. 33-86). IGI Global Scientific Publishing. </w:t>
      </w:r>
    </w:p>
    <w:p w14:paraId="6702DF6E" w14:textId="77777777" w:rsidR="0017788B" w:rsidRPr="009B1524" w:rsidRDefault="0017788B" w:rsidP="009B1524">
      <w:pPr>
        <w:spacing w:line="360" w:lineRule="auto"/>
        <w:jc w:val="both"/>
        <w:rPr>
          <w:rFonts w:ascii="Times New Roman" w:hAnsi="Times New Roman" w:cs="Times New Roman"/>
          <w:lang w:val="en-US"/>
        </w:rPr>
      </w:pPr>
      <w:proofErr w:type="spellStart"/>
      <w:r w:rsidRPr="009B1524">
        <w:rPr>
          <w:rFonts w:ascii="Times New Roman" w:hAnsi="Times New Roman" w:cs="Times New Roman"/>
          <w:lang w:val="en-US"/>
        </w:rPr>
        <w:t>Zamiri</w:t>
      </w:r>
      <w:proofErr w:type="spellEnd"/>
      <w:r w:rsidRPr="009B1524">
        <w:rPr>
          <w:rFonts w:ascii="Times New Roman" w:hAnsi="Times New Roman" w:cs="Times New Roman"/>
          <w:lang w:val="en-US"/>
        </w:rPr>
        <w:t xml:space="preserve">, M. and </w:t>
      </w:r>
      <w:proofErr w:type="spellStart"/>
      <w:r w:rsidRPr="009B1524">
        <w:rPr>
          <w:rFonts w:ascii="Times New Roman" w:hAnsi="Times New Roman" w:cs="Times New Roman"/>
          <w:lang w:val="en-US"/>
        </w:rPr>
        <w:t>Esmaeili</w:t>
      </w:r>
      <w:proofErr w:type="spellEnd"/>
      <w:r w:rsidRPr="009B1524">
        <w:rPr>
          <w:rFonts w:ascii="Times New Roman" w:hAnsi="Times New Roman" w:cs="Times New Roman"/>
          <w:lang w:val="en-US"/>
        </w:rPr>
        <w:t>, A., 2024. Methods and technologies for supporting knowledge sharing within learning communities: A systematic literature review. </w:t>
      </w:r>
      <w:r w:rsidRPr="009B1524">
        <w:rPr>
          <w:rFonts w:ascii="Times New Roman" w:hAnsi="Times New Roman" w:cs="Times New Roman"/>
          <w:i/>
          <w:iCs/>
          <w:lang w:val="en-US"/>
        </w:rPr>
        <w:t>Administrative Sciences</w:t>
      </w:r>
      <w:r w:rsidRPr="009B1524">
        <w:rPr>
          <w:rFonts w:ascii="Times New Roman" w:hAnsi="Times New Roman" w:cs="Times New Roman"/>
          <w:lang w:val="en-US"/>
        </w:rPr>
        <w:t>, </w:t>
      </w:r>
      <w:r w:rsidRPr="009B1524">
        <w:rPr>
          <w:rFonts w:ascii="Times New Roman" w:hAnsi="Times New Roman" w:cs="Times New Roman"/>
          <w:i/>
          <w:iCs/>
          <w:lang w:val="en-US"/>
        </w:rPr>
        <w:t>14</w:t>
      </w:r>
      <w:r w:rsidRPr="009B1524">
        <w:rPr>
          <w:rFonts w:ascii="Times New Roman" w:hAnsi="Times New Roman" w:cs="Times New Roman"/>
          <w:lang w:val="en-US"/>
        </w:rPr>
        <w:t>(1), p.17.</w:t>
      </w:r>
    </w:p>
    <w:p w14:paraId="7948E6E8" w14:textId="77777777" w:rsidR="001427B5" w:rsidRPr="009B1524" w:rsidRDefault="001427B5" w:rsidP="009B1524">
      <w:pPr>
        <w:spacing w:line="360" w:lineRule="auto"/>
        <w:jc w:val="both"/>
        <w:rPr>
          <w:rFonts w:ascii="Times New Roman" w:hAnsi="Times New Roman" w:cs="Times New Roman"/>
          <w:lang w:val="en-US"/>
        </w:rPr>
      </w:pPr>
    </w:p>
    <w:p w14:paraId="7CCF52A1" w14:textId="77777777" w:rsidR="001427B5" w:rsidRPr="009B1524" w:rsidRDefault="001427B5" w:rsidP="009B1524">
      <w:pPr>
        <w:spacing w:line="360" w:lineRule="auto"/>
        <w:jc w:val="both"/>
        <w:rPr>
          <w:rFonts w:ascii="Times New Roman" w:hAnsi="Times New Roman" w:cs="Times New Roman"/>
          <w:lang w:val="en-US"/>
        </w:rPr>
      </w:pPr>
    </w:p>
    <w:p w14:paraId="4E1A7A34" w14:textId="77777777" w:rsidR="001427B5" w:rsidRPr="000D776D" w:rsidRDefault="001427B5" w:rsidP="000D776D">
      <w:pPr>
        <w:spacing w:line="360" w:lineRule="auto"/>
        <w:jc w:val="both"/>
        <w:rPr>
          <w:rFonts w:ascii="Times New Roman" w:hAnsi="Times New Roman" w:cs="Times New Roman"/>
          <w:lang w:val="en-US"/>
        </w:rPr>
      </w:pPr>
    </w:p>
    <w:sectPr w:rsidR="001427B5" w:rsidRPr="000D776D">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2" w:author="Windows User" w:date="2025-08-26T17:15:00Z" w:initials="WU">
    <w:p w14:paraId="698C851F" w14:textId="77777777" w:rsidR="005535F5" w:rsidRPr="00334AC0" w:rsidRDefault="005535F5" w:rsidP="00334AC0">
      <w:pPr>
        <w:pStyle w:val="NormalWeb"/>
        <w:jc w:val="both"/>
      </w:pPr>
      <w:r>
        <w:rPr>
          <w:rStyle w:val="CommentReference"/>
        </w:rPr>
        <w:annotationRef/>
      </w:r>
      <w:r>
        <w:t>In this section PESTLE analysis is not required.</w:t>
      </w:r>
      <w:r>
        <w:br/>
      </w:r>
      <w:r>
        <w:br/>
      </w:r>
      <w:r w:rsidRPr="00334AC0">
        <w:t xml:space="preserve">When writing the </w:t>
      </w:r>
      <w:r w:rsidRPr="00334AC0">
        <w:rPr>
          <w:iCs/>
        </w:rPr>
        <w:t>Community of Practice</w:t>
      </w:r>
      <w:r w:rsidRPr="00334AC0">
        <w:t xml:space="preserve"> chapter, begin by introducing the concept of stakeholders—explaining who they are, why they matter in entrepreneurial ventures, and how their roles vary in your selected industry or organisation. Clearly outline the stakeholder analysis method you'll apply (typically the Power/Interest Matrix), and guide the reader through the </w:t>
      </w:r>
      <w:proofErr w:type="spellStart"/>
      <w:r w:rsidRPr="00334AC0">
        <w:t>categorisation</w:t>
      </w:r>
      <w:proofErr w:type="spellEnd"/>
      <w:r w:rsidRPr="00334AC0">
        <w:t xml:space="preserve"> of stakeholders into four classes: High Power–High Interest, High Power–Low Interest, Low Power–High Interest, and Low Power–Low Interest. For each category, </w:t>
      </w:r>
      <w:proofErr w:type="spellStart"/>
      <w:r w:rsidRPr="00334AC0">
        <w:t>analyse</w:t>
      </w:r>
      <w:proofErr w:type="spellEnd"/>
      <w:r w:rsidRPr="00334AC0">
        <w:t xml:space="preserve"> the stakeholders' potential impact on, and interest in, the proposed entrepreneurial opportunity, using real examples from your chosen context. Ensure the narrative connects each stakeholder's role with the success or risk to the new venture. Support the analysis with academic references and include a well-labelled stakeholder matrix diagram. Conclude the chapter with a brief summary that reflects on the strategic importance of managing diverse stakeholder groups effectively.</w:t>
      </w:r>
    </w:p>
    <w:p w14:paraId="3214FD91" w14:textId="12CFDEAE" w:rsidR="005535F5" w:rsidRPr="00334AC0" w:rsidRDefault="005535F5" w:rsidP="00334AC0">
      <w:pPr>
        <w:pStyle w:val="CommentText"/>
        <w:jc w:val="both"/>
      </w:pPr>
      <w:r w:rsidRPr="00334AC0">
        <w:t xml:space="preserve"> </w:t>
      </w:r>
    </w:p>
  </w:comment>
  <w:comment w:id="59" w:author="Windows User" w:date="2025-08-26T17:18:00Z" w:initials="WU">
    <w:p w14:paraId="5D14664A" w14:textId="6A0FBFD7" w:rsidR="00334AC0" w:rsidRDefault="00334AC0">
      <w:pPr>
        <w:pStyle w:val="CommentText"/>
      </w:pPr>
      <w:r>
        <w:rPr>
          <w:rStyle w:val="CommentReference"/>
        </w:rPr>
        <w:annotationRef/>
      </w:r>
      <w:r>
        <w:t>This is also not required in this chapter</w:t>
      </w:r>
    </w:p>
  </w:comment>
  <w:comment w:id="63" w:author="Windows User" w:date="2025-08-26T17:19:00Z" w:initials="WU">
    <w:p w14:paraId="3F5E6668" w14:textId="4AF10A5D" w:rsidR="00334AC0" w:rsidRDefault="00334AC0">
      <w:pPr>
        <w:pStyle w:val="CommentText"/>
      </w:pPr>
      <w:r>
        <w:rPr>
          <w:rStyle w:val="CommentReference"/>
        </w:rPr>
        <w:annotationRef/>
      </w:r>
      <w:r>
        <w:t xml:space="preserve">No need to add this </w:t>
      </w:r>
    </w:p>
  </w:comment>
  <w:comment w:id="65" w:author="Windows User" w:date="2025-08-26T17:20:00Z" w:initials="WU">
    <w:p w14:paraId="7A4ABC1B" w14:textId="77777777" w:rsidR="00334AC0" w:rsidRDefault="00334AC0" w:rsidP="00334AC0">
      <w:pPr>
        <w:spacing w:line="360" w:lineRule="auto"/>
        <w:jc w:val="both"/>
        <w:rPr>
          <w:rFonts w:ascii="Times New Roman" w:hAnsi="Times New Roman" w:cs="Times New Roman"/>
        </w:rPr>
      </w:pPr>
      <w:r>
        <w:rPr>
          <w:rStyle w:val="CommentReference"/>
        </w:rPr>
        <w:annotationRef/>
      </w:r>
      <w:r>
        <w:t>Your themes should be well aligned with your objectives statements. Following are your objectives</w:t>
      </w:r>
      <w:r>
        <w:br/>
      </w:r>
      <w:r>
        <w:br/>
      </w:r>
      <w:r>
        <w:rPr>
          <w:rFonts w:ascii="Times New Roman" w:hAnsi="Times New Roman" w:cs="Times New Roman"/>
        </w:rPr>
        <w:t xml:space="preserve">1. </w:t>
      </w:r>
      <w:r w:rsidRPr="009B1524">
        <w:rPr>
          <w:rFonts w:ascii="Times New Roman" w:hAnsi="Times New Roman" w:cs="Times New Roman"/>
        </w:rPr>
        <w:t>To assess how leadership style affects employee rete</w:t>
      </w:r>
      <w:r>
        <w:rPr>
          <w:rFonts w:ascii="Times New Roman" w:hAnsi="Times New Roman" w:cs="Times New Roman"/>
        </w:rPr>
        <w:t>ntion in UAE hospitality firms.</w:t>
      </w:r>
    </w:p>
    <w:p w14:paraId="551DB56F" w14:textId="77777777" w:rsidR="00334AC0" w:rsidRDefault="00334AC0" w:rsidP="00334AC0">
      <w:pPr>
        <w:spacing w:line="360" w:lineRule="auto"/>
        <w:jc w:val="both"/>
        <w:rPr>
          <w:rFonts w:ascii="Times New Roman" w:hAnsi="Times New Roman" w:cs="Times New Roman"/>
        </w:rPr>
      </w:pPr>
      <w:r>
        <w:rPr>
          <w:rFonts w:ascii="Times New Roman" w:hAnsi="Times New Roman" w:cs="Times New Roman"/>
        </w:rPr>
        <w:t xml:space="preserve">2. </w:t>
      </w:r>
      <w:r w:rsidRPr="009B1524">
        <w:rPr>
          <w:rFonts w:ascii="Times New Roman" w:hAnsi="Times New Roman" w:cs="Times New Roman"/>
        </w:rPr>
        <w:t>To examine the role of organisational culture in influencing staff loyalty.</w:t>
      </w:r>
    </w:p>
    <w:p w14:paraId="550722B3" w14:textId="22536F5F" w:rsidR="00334AC0" w:rsidRPr="00334AC0" w:rsidRDefault="00334AC0" w:rsidP="00334AC0">
      <w:pPr>
        <w:spacing w:line="360" w:lineRule="auto"/>
        <w:jc w:val="both"/>
        <w:rPr>
          <w:rFonts w:ascii="Times New Roman" w:hAnsi="Times New Roman" w:cs="Times New Roman"/>
        </w:rPr>
      </w:pPr>
      <w:r>
        <w:rPr>
          <w:rFonts w:ascii="Times New Roman" w:hAnsi="Times New Roman" w:cs="Times New Roman"/>
        </w:rPr>
        <w:t xml:space="preserve">3. </w:t>
      </w:r>
      <w:r w:rsidRPr="00334AC0">
        <w:rPr>
          <w:rFonts w:ascii="Times New Roman" w:hAnsi="Times New Roman" w:cs="Times New Roman"/>
        </w:rPr>
        <w:t>To evaluate the potential of a tech-based platform in enhancing leadership and cultural integration for better retention outcomes</w:t>
      </w:r>
    </w:p>
    <w:p w14:paraId="763A64A5" w14:textId="77777777" w:rsidR="00334AC0" w:rsidRDefault="00334AC0">
      <w:pPr>
        <w:pStyle w:val="CommentText"/>
      </w:pPr>
      <w:r>
        <w:t xml:space="preserve"> </w:t>
      </w:r>
    </w:p>
    <w:p w14:paraId="1E2086FB" w14:textId="77777777" w:rsidR="00334AC0" w:rsidRDefault="00334AC0">
      <w:pPr>
        <w:pStyle w:val="CommentText"/>
      </w:pPr>
    </w:p>
    <w:p w14:paraId="1AAD10AC" w14:textId="7EBB345B" w:rsidR="00334AC0" w:rsidRDefault="00334AC0">
      <w:pPr>
        <w:pStyle w:val="CommentText"/>
      </w:pPr>
      <w:r>
        <w:t xml:space="preserve">However, your themes are totally different. Please make your themes well aligned with objectives. Also you have made too many themes. Just 3-4 are enough. Discussion section is missing. After themes analysis add a section of discussion where you discuss all findings with relevance to literature used In literature review section </w:t>
      </w:r>
    </w:p>
  </w:comment>
  <w:comment w:id="67" w:author="Windows User" w:date="2025-08-26T17:25:00Z" w:initials="WU">
    <w:p w14:paraId="6ED474C0" w14:textId="02251FC0" w:rsidR="00334AC0" w:rsidRDefault="00334AC0">
      <w:pPr>
        <w:pStyle w:val="CommentText"/>
      </w:pPr>
      <w:r>
        <w:rPr>
          <w:rStyle w:val="CommentReference"/>
        </w:rPr>
        <w:annotationRef/>
      </w:r>
      <w:r>
        <w:t>This entire section needs improvement as per the previous comment</w:t>
      </w:r>
    </w:p>
  </w:comment>
  <w:comment w:id="76" w:author="Windows User" w:date="2025-08-26T17:26:00Z" w:initials="WU">
    <w:p w14:paraId="653FB375" w14:textId="34E630A0" w:rsidR="00334AC0" w:rsidRDefault="00334AC0">
      <w:pPr>
        <w:pStyle w:val="CommentText"/>
      </w:pPr>
      <w:r>
        <w:rPr>
          <w:rStyle w:val="CommentReference"/>
        </w:rPr>
        <w:annotationRef/>
      </w:r>
      <w:r>
        <w:t xml:space="preserve">In conclusion section you have to clearly indicate how study objectives have been achieved through study findings. </w:t>
      </w:r>
      <w:r w:rsidR="00B1307C">
        <w:br/>
      </w:r>
      <w:r w:rsidR="00B1307C">
        <w:t xml:space="preserve">When writing the </w:t>
      </w:r>
      <w:r w:rsidR="00B1307C">
        <w:rPr>
          <w:rStyle w:val="Strong"/>
        </w:rPr>
        <w:t>Conclusion chapter</w:t>
      </w:r>
      <w:r w:rsidR="00B1307C">
        <w:t>, begi</w:t>
      </w:r>
      <w:r w:rsidR="00B1307C">
        <w:t xml:space="preserve">n by restating the research aim, summarising used methodology, </w:t>
      </w:r>
      <w:r w:rsidR="00B1307C">
        <w:t>and summarising how each objective has been achieved through the analysis and stakeholder engagement. This reinforces the coherence and direction of the study. Follow this by presenting the key findings, focusing on how they validate or challenge existing literature and how they contribute to solving the identified entrepreneurial problem</w:t>
      </w:r>
    </w:p>
  </w:comment>
  <w:comment w:id="78" w:author="Windows User" w:date="2025-08-26T17:30:00Z" w:initials="WU">
    <w:p w14:paraId="22DF4B46" w14:textId="76AC2B09" w:rsidR="00B52132" w:rsidRDefault="00B52132">
      <w:pPr>
        <w:pStyle w:val="CommentText"/>
      </w:pPr>
      <w:r>
        <w:rPr>
          <w:rStyle w:val="CommentReference"/>
        </w:rPr>
        <w:annotationRef/>
      </w:r>
      <w:r>
        <w:t>Write recommendations in bullet points and backup each recommendation with literature</w:t>
      </w:r>
      <w:r w:rsidR="00AE615C">
        <w:t>. Also recommendations should be based on your study findings</w:t>
      </w:r>
    </w:p>
  </w:comment>
  <w:comment w:id="79" w:author="Windows User" w:date="2025-08-26T17:31:00Z" w:initials="WU">
    <w:p w14:paraId="34823667" w14:textId="64C318AA" w:rsidR="00A12543" w:rsidRDefault="00A12543">
      <w:pPr>
        <w:pStyle w:val="CommentText"/>
      </w:pPr>
      <w:r>
        <w:rPr>
          <w:rStyle w:val="CommentReference"/>
        </w:rPr>
        <w:annotationRef/>
      </w:r>
      <w:r>
        <w:t xml:space="preserve">This is not required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214FD91" w15:done="0"/>
  <w15:commentEx w15:paraId="5D14664A" w15:done="0"/>
  <w15:commentEx w15:paraId="3F5E6668" w15:done="0"/>
  <w15:commentEx w15:paraId="1AAD10AC" w15:done="0"/>
  <w15:commentEx w15:paraId="6ED474C0" w15:done="0"/>
  <w15:commentEx w15:paraId="653FB375" w15:done="0"/>
  <w15:commentEx w15:paraId="22DF4B46" w15:done="0"/>
  <w15:commentEx w15:paraId="3482366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22B361" w14:textId="77777777" w:rsidR="00A7769F" w:rsidRDefault="00A7769F" w:rsidP="006127CB">
      <w:pPr>
        <w:spacing w:after="0" w:line="240" w:lineRule="auto"/>
      </w:pPr>
      <w:r>
        <w:separator/>
      </w:r>
    </w:p>
  </w:endnote>
  <w:endnote w:type="continuationSeparator" w:id="0">
    <w:p w14:paraId="688E7E55" w14:textId="77777777" w:rsidR="00A7769F" w:rsidRDefault="00A7769F" w:rsidP="00612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2855561"/>
      <w:docPartObj>
        <w:docPartGallery w:val="Page Numbers (Bottom of Page)"/>
        <w:docPartUnique/>
      </w:docPartObj>
    </w:sdtPr>
    <w:sdtEndPr>
      <w:rPr>
        <w:rFonts w:ascii="Arial" w:hAnsi="Arial" w:cs="Arial"/>
        <w:noProof/>
        <w:sz w:val="20"/>
      </w:rPr>
    </w:sdtEndPr>
    <w:sdtContent>
      <w:p w14:paraId="0FFA9AD7" w14:textId="1BABE957" w:rsidR="0054553E" w:rsidRPr="00531549" w:rsidRDefault="0054553E">
        <w:pPr>
          <w:pStyle w:val="Footer"/>
          <w:jc w:val="center"/>
          <w:rPr>
            <w:rFonts w:ascii="Arial" w:hAnsi="Arial" w:cs="Arial"/>
            <w:sz w:val="20"/>
          </w:rPr>
        </w:pPr>
        <w:r w:rsidRPr="00531549">
          <w:rPr>
            <w:rFonts w:ascii="Arial" w:hAnsi="Arial" w:cs="Arial"/>
            <w:sz w:val="20"/>
          </w:rPr>
          <w:fldChar w:fldCharType="begin"/>
        </w:r>
        <w:r w:rsidRPr="00531549">
          <w:rPr>
            <w:rFonts w:ascii="Arial" w:hAnsi="Arial" w:cs="Arial"/>
            <w:sz w:val="20"/>
          </w:rPr>
          <w:instrText xml:space="preserve"> PAGE   \* MERGEFORMAT </w:instrText>
        </w:r>
        <w:r w:rsidRPr="00531549">
          <w:rPr>
            <w:rFonts w:ascii="Arial" w:hAnsi="Arial" w:cs="Arial"/>
            <w:sz w:val="20"/>
          </w:rPr>
          <w:fldChar w:fldCharType="separate"/>
        </w:r>
        <w:r w:rsidR="00A12543">
          <w:rPr>
            <w:rFonts w:ascii="Arial" w:hAnsi="Arial" w:cs="Arial"/>
            <w:noProof/>
            <w:sz w:val="20"/>
          </w:rPr>
          <w:t>41</w:t>
        </w:r>
        <w:r w:rsidRPr="00531549">
          <w:rPr>
            <w:rFonts w:ascii="Arial" w:hAnsi="Arial" w:cs="Arial"/>
            <w:noProof/>
            <w:sz w:val="20"/>
          </w:rPr>
          <w:fldChar w:fldCharType="end"/>
        </w:r>
      </w:p>
    </w:sdtContent>
  </w:sdt>
  <w:p w14:paraId="42863BE0" w14:textId="77777777" w:rsidR="0054553E" w:rsidRDefault="005455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1D3388" w14:textId="77777777" w:rsidR="00A7769F" w:rsidRDefault="00A7769F" w:rsidP="006127CB">
      <w:pPr>
        <w:spacing w:after="0" w:line="240" w:lineRule="auto"/>
      </w:pPr>
      <w:r>
        <w:separator/>
      </w:r>
    </w:p>
  </w:footnote>
  <w:footnote w:type="continuationSeparator" w:id="0">
    <w:p w14:paraId="58189D4B" w14:textId="77777777" w:rsidR="00A7769F" w:rsidRDefault="00A7769F" w:rsidP="006127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B3231"/>
    <w:multiLevelType w:val="hybridMultilevel"/>
    <w:tmpl w:val="A0CAF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795CD1"/>
    <w:multiLevelType w:val="multilevel"/>
    <w:tmpl w:val="F83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B77F9E"/>
    <w:multiLevelType w:val="multilevel"/>
    <w:tmpl w:val="4CFCCAFA"/>
    <w:lvl w:ilvl="0">
      <w:start w:val="1"/>
      <w:numFmt w:val="decimal"/>
      <w:pStyle w:val="Heading1"/>
      <w:lvlText w:val="%1"/>
      <w:lvlJc w:val="left"/>
      <w:pPr>
        <w:ind w:left="432" w:hanging="432"/>
      </w:pPr>
      <w:rPr>
        <w:b/>
      </w:rPr>
    </w:lvl>
    <w:lvl w:ilvl="1">
      <w:start w:val="1"/>
      <w:numFmt w:val="decimal"/>
      <w:pStyle w:val="Heading2"/>
      <w:lvlText w:val="%1.%2"/>
      <w:lvlJc w:val="left"/>
      <w:pPr>
        <w:ind w:left="576" w:hanging="576"/>
      </w:pPr>
      <w:rPr>
        <w:b/>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174558BE"/>
    <w:multiLevelType w:val="multilevel"/>
    <w:tmpl w:val="54AA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0D19EA"/>
    <w:multiLevelType w:val="multilevel"/>
    <w:tmpl w:val="C97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406828"/>
    <w:multiLevelType w:val="multilevel"/>
    <w:tmpl w:val="0A74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1737CE"/>
    <w:multiLevelType w:val="multilevel"/>
    <w:tmpl w:val="3ED2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157E40"/>
    <w:multiLevelType w:val="multilevel"/>
    <w:tmpl w:val="44B8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65059A"/>
    <w:multiLevelType w:val="multilevel"/>
    <w:tmpl w:val="47D2C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BCD5C03"/>
    <w:multiLevelType w:val="multilevel"/>
    <w:tmpl w:val="37BE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7E6A6C"/>
    <w:multiLevelType w:val="multilevel"/>
    <w:tmpl w:val="1C6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A128E2"/>
    <w:multiLevelType w:val="multilevel"/>
    <w:tmpl w:val="44B8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B775660"/>
    <w:multiLevelType w:val="multilevel"/>
    <w:tmpl w:val="F1F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A105A4"/>
    <w:multiLevelType w:val="hybridMultilevel"/>
    <w:tmpl w:val="270097C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nsid w:val="4DF447EF"/>
    <w:multiLevelType w:val="hybridMultilevel"/>
    <w:tmpl w:val="4D52D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AE6B68"/>
    <w:multiLevelType w:val="multilevel"/>
    <w:tmpl w:val="7E28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412603"/>
    <w:multiLevelType w:val="multilevel"/>
    <w:tmpl w:val="D93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743D08"/>
    <w:multiLevelType w:val="multilevel"/>
    <w:tmpl w:val="2BAE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1A00C5"/>
    <w:multiLevelType w:val="multilevel"/>
    <w:tmpl w:val="76CC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2D692A"/>
    <w:multiLevelType w:val="hybridMultilevel"/>
    <w:tmpl w:val="726C2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5854230"/>
    <w:multiLevelType w:val="multilevel"/>
    <w:tmpl w:val="7B8E6A02"/>
    <w:lvl w:ilvl="0">
      <w:start w:val="1"/>
      <w:numFmt w:val="decimal"/>
      <w:lvlText w:val="%1."/>
      <w:lvlJc w:val="left"/>
      <w:pPr>
        <w:ind w:left="720" w:hanging="360"/>
      </w:pPr>
      <w:rPr>
        <w:rFonts w:hint="default"/>
      </w:rPr>
    </w:lvl>
    <w:lvl w:ilvl="1">
      <w:start w:val="6"/>
      <w:numFmt w:val="decimal"/>
      <w:isLgl/>
      <w:lvlText w:val="%1.%2"/>
      <w:lvlJc w:val="left"/>
      <w:pPr>
        <w:ind w:left="81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nsid w:val="7E043BA0"/>
    <w:multiLevelType w:val="multilevel"/>
    <w:tmpl w:val="6872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14"/>
  </w:num>
  <w:num w:numId="4">
    <w:abstractNumId w:val="0"/>
  </w:num>
  <w:num w:numId="5">
    <w:abstractNumId w:val="20"/>
  </w:num>
  <w:num w:numId="6">
    <w:abstractNumId w:val="13"/>
  </w:num>
  <w:num w:numId="7">
    <w:abstractNumId w:val="19"/>
  </w:num>
  <w:num w:numId="8">
    <w:abstractNumId w:val="2"/>
  </w:num>
  <w:num w:numId="9">
    <w:abstractNumId w:val="4"/>
  </w:num>
  <w:num w:numId="10">
    <w:abstractNumId w:val="10"/>
  </w:num>
  <w:num w:numId="11">
    <w:abstractNumId w:val="12"/>
  </w:num>
  <w:num w:numId="12">
    <w:abstractNumId w:val="8"/>
  </w:num>
  <w:num w:numId="13">
    <w:abstractNumId w:val="21"/>
  </w:num>
  <w:num w:numId="14">
    <w:abstractNumId w:val="5"/>
  </w:num>
  <w:num w:numId="15">
    <w:abstractNumId w:val="9"/>
  </w:num>
  <w:num w:numId="16">
    <w:abstractNumId w:val="15"/>
  </w:num>
  <w:num w:numId="17">
    <w:abstractNumId w:val="16"/>
  </w:num>
  <w:num w:numId="18">
    <w:abstractNumId w:val="6"/>
  </w:num>
  <w:num w:numId="19">
    <w:abstractNumId w:val="3"/>
  </w:num>
  <w:num w:numId="20">
    <w:abstractNumId w:val="18"/>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1"/>
  </w:num>
  <w:num w:numId="30">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ndows User">
    <w15:presenceInfo w15:providerId="None" w15:userId="Windows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MzNLcwMgeRJkZGSjpKwanFxZn5eSAFRrUAHGwmYSwAAAA="/>
  </w:docVars>
  <w:rsids>
    <w:rsidRoot w:val="00A64A86"/>
    <w:rsid w:val="000154FE"/>
    <w:rsid w:val="00016378"/>
    <w:rsid w:val="0002326A"/>
    <w:rsid w:val="000421F7"/>
    <w:rsid w:val="000C3DCC"/>
    <w:rsid w:val="000D776D"/>
    <w:rsid w:val="000F4463"/>
    <w:rsid w:val="0011019B"/>
    <w:rsid w:val="00112B13"/>
    <w:rsid w:val="0011463C"/>
    <w:rsid w:val="001333C6"/>
    <w:rsid w:val="001427B5"/>
    <w:rsid w:val="0017788B"/>
    <w:rsid w:val="001B26E8"/>
    <w:rsid w:val="001E108A"/>
    <w:rsid w:val="002008F0"/>
    <w:rsid w:val="0020458B"/>
    <w:rsid w:val="00283A33"/>
    <w:rsid w:val="002C090F"/>
    <w:rsid w:val="002C75B1"/>
    <w:rsid w:val="002F14F8"/>
    <w:rsid w:val="0031314F"/>
    <w:rsid w:val="00334AC0"/>
    <w:rsid w:val="003E57BF"/>
    <w:rsid w:val="003E65D2"/>
    <w:rsid w:val="00406F6F"/>
    <w:rsid w:val="00410AF0"/>
    <w:rsid w:val="00426947"/>
    <w:rsid w:val="00481429"/>
    <w:rsid w:val="00522A0E"/>
    <w:rsid w:val="00531549"/>
    <w:rsid w:val="0054553E"/>
    <w:rsid w:val="005535F5"/>
    <w:rsid w:val="00591952"/>
    <w:rsid w:val="005A2B1B"/>
    <w:rsid w:val="005B091D"/>
    <w:rsid w:val="005B5C45"/>
    <w:rsid w:val="005F1348"/>
    <w:rsid w:val="00600D85"/>
    <w:rsid w:val="006074D6"/>
    <w:rsid w:val="006127CB"/>
    <w:rsid w:val="00613982"/>
    <w:rsid w:val="006C5E33"/>
    <w:rsid w:val="00771204"/>
    <w:rsid w:val="007747E0"/>
    <w:rsid w:val="007A284E"/>
    <w:rsid w:val="007C6FEB"/>
    <w:rsid w:val="00850B08"/>
    <w:rsid w:val="00851564"/>
    <w:rsid w:val="00851B9E"/>
    <w:rsid w:val="008D04CC"/>
    <w:rsid w:val="008F29C2"/>
    <w:rsid w:val="00950589"/>
    <w:rsid w:val="009521D1"/>
    <w:rsid w:val="00953DC7"/>
    <w:rsid w:val="009613D5"/>
    <w:rsid w:val="00982ACA"/>
    <w:rsid w:val="009B1524"/>
    <w:rsid w:val="009B16D5"/>
    <w:rsid w:val="009D2FC6"/>
    <w:rsid w:val="00A12543"/>
    <w:rsid w:val="00A3147A"/>
    <w:rsid w:val="00A40465"/>
    <w:rsid w:val="00A64A86"/>
    <w:rsid w:val="00A7769F"/>
    <w:rsid w:val="00A92FE9"/>
    <w:rsid w:val="00A94265"/>
    <w:rsid w:val="00AB14F0"/>
    <w:rsid w:val="00AB7518"/>
    <w:rsid w:val="00AE615C"/>
    <w:rsid w:val="00B03B63"/>
    <w:rsid w:val="00B1307C"/>
    <w:rsid w:val="00B328BC"/>
    <w:rsid w:val="00B52132"/>
    <w:rsid w:val="00B60897"/>
    <w:rsid w:val="00B61342"/>
    <w:rsid w:val="00B73FD3"/>
    <w:rsid w:val="00BA048C"/>
    <w:rsid w:val="00BB4EAC"/>
    <w:rsid w:val="00C55BD5"/>
    <w:rsid w:val="00C56E41"/>
    <w:rsid w:val="00C679A7"/>
    <w:rsid w:val="00C8614E"/>
    <w:rsid w:val="00CB13CA"/>
    <w:rsid w:val="00CD5202"/>
    <w:rsid w:val="00CF1E6C"/>
    <w:rsid w:val="00CF5A39"/>
    <w:rsid w:val="00CF69E2"/>
    <w:rsid w:val="00D10600"/>
    <w:rsid w:val="00D5565B"/>
    <w:rsid w:val="00D6003F"/>
    <w:rsid w:val="00D626D0"/>
    <w:rsid w:val="00D63670"/>
    <w:rsid w:val="00E112AE"/>
    <w:rsid w:val="00E303AB"/>
    <w:rsid w:val="00E62737"/>
    <w:rsid w:val="00EA1D36"/>
    <w:rsid w:val="00EB3340"/>
    <w:rsid w:val="00EB6C31"/>
    <w:rsid w:val="00EF4210"/>
    <w:rsid w:val="00FA16E7"/>
    <w:rsid w:val="00FA3FB0"/>
    <w:rsid w:val="00FA51E5"/>
    <w:rsid w:val="00FE5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B41EE"/>
  <w15:chartTrackingRefBased/>
  <w15:docId w15:val="{78B37698-9C3E-4E24-876D-3985A7FBD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4A86"/>
    <w:pPr>
      <w:spacing w:line="278" w:lineRule="auto"/>
    </w:pPr>
    <w:rPr>
      <w:sz w:val="24"/>
      <w:szCs w:val="24"/>
      <w:lang w:val="en-GB"/>
    </w:rPr>
  </w:style>
  <w:style w:type="paragraph" w:styleId="Heading1">
    <w:name w:val="heading 1"/>
    <w:basedOn w:val="Normal"/>
    <w:next w:val="Normal"/>
    <w:link w:val="Heading1Char"/>
    <w:uiPriority w:val="9"/>
    <w:qFormat/>
    <w:rsid w:val="00426947"/>
    <w:pPr>
      <w:keepNext/>
      <w:keepLines/>
      <w:numPr>
        <w:numId w:val="8"/>
      </w:numPr>
      <w:spacing w:before="240" w:after="0" w:line="480" w:lineRule="auto"/>
      <w:outlineLvl w:val="0"/>
    </w:pPr>
    <w:rPr>
      <w:rFonts w:ascii="Times New Roman" w:eastAsiaTheme="majorEastAsia" w:hAnsi="Times New Roman" w:cstheme="majorBidi"/>
      <w:b/>
      <w:szCs w:val="32"/>
    </w:rPr>
  </w:style>
  <w:style w:type="paragraph" w:styleId="Heading2">
    <w:name w:val="heading 2"/>
    <w:basedOn w:val="Normal"/>
    <w:next w:val="Normal"/>
    <w:link w:val="Heading2Char"/>
    <w:autoRedefine/>
    <w:uiPriority w:val="9"/>
    <w:unhideWhenUsed/>
    <w:qFormat/>
    <w:rsid w:val="000154FE"/>
    <w:pPr>
      <w:keepNext/>
      <w:keepLines/>
      <w:numPr>
        <w:ilvl w:val="1"/>
        <w:numId w:val="8"/>
      </w:numPr>
      <w:spacing w:before="40" w:after="0" w:line="360" w:lineRule="auto"/>
      <w:outlineLvl w:val="1"/>
    </w:pPr>
    <w:rPr>
      <w:rFonts w:ascii="Times New Roman" w:eastAsiaTheme="majorEastAsia" w:hAnsi="Times New Roman" w:cs="Times New Roman"/>
      <w:b/>
    </w:rPr>
  </w:style>
  <w:style w:type="paragraph" w:styleId="Heading3">
    <w:name w:val="heading 3"/>
    <w:basedOn w:val="Normal"/>
    <w:next w:val="Normal"/>
    <w:link w:val="Heading3Char"/>
    <w:uiPriority w:val="9"/>
    <w:unhideWhenUsed/>
    <w:qFormat/>
    <w:rsid w:val="00FA51E5"/>
    <w:pPr>
      <w:keepNext/>
      <w:keepLines/>
      <w:numPr>
        <w:ilvl w:val="2"/>
        <w:numId w:val="8"/>
      </w:numPr>
      <w:spacing w:before="160" w:after="80"/>
      <w:jc w:val="both"/>
      <w:outlineLvl w:val="2"/>
    </w:pPr>
    <w:rPr>
      <w:rFonts w:ascii="Times New Roman" w:eastAsiaTheme="majorEastAsia" w:hAnsi="Times New Roman" w:cstheme="majorBidi"/>
      <w:b/>
      <w:i/>
      <w:szCs w:val="28"/>
    </w:rPr>
  </w:style>
  <w:style w:type="paragraph" w:styleId="Heading4">
    <w:name w:val="heading 4"/>
    <w:basedOn w:val="Normal"/>
    <w:next w:val="Normal"/>
    <w:link w:val="Heading4Char"/>
    <w:uiPriority w:val="9"/>
    <w:semiHidden/>
    <w:unhideWhenUsed/>
    <w:qFormat/>
    <w:rsid w:val="00A64A86"/>
    <w:pPr>
      <w:keepNext/>
      <w:keepLines/>
      <w:numPr>
        <w:ilvl w:val="3"/>
        <w:numId w:val="8"/>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4A86"/>
    <w:pPr>
      <w:keepNext/>
      <w:keepLines/>
      <w:numPr>
        <w:ilvl w:val="4"/>
        <w:numId w:val="8"/>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4A86"/>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A86"/>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A86"/>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A86"/>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947"/>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0154FE"/>
    <w:rPr>
      <w:rFonts w:ascii="Times New Roman" w:eastAsiaTheme="majorEastAsia" w:hAnsi="Times New Roman" w:cs="Times New Roman"/>
      <w:b/>
      <w:sz w:val="24"/>
      <w:szCs w:val="24"/>
      <w:lang w:val="en-GB"/>
    </w:rPr>
  </w:style>
  <w:style w:type="character" w:customStyle="1" w:styleId="Heading3Char">
    <w:name w:val="Heading 3 Char"/>
    <w:basedOn w:val="DefaultParagraphFont"/>
    <w:link w:val="Heading3"/>
    <w:uiPriority w:val="9"/>
    <w:rsid w:val="00FA51E5"/>
    <w:rPr>
      <w:rFonts w:ascii="Times New Roman" w:eastAsiaTheme="majorEastAsia" w:hAnsi="Times New Roman" w:cstheme="majorBidi"/>
      <w:b/>
      <w:i/>
      <w:sz w:val="24"/>
      <w:szCs w:val="28"/>
      <w:lang w:val="en-GB"/>
    </w:rPr>
  </w:style>
  <w:style w:type="character" w:customStyle="1" w:styleId="Heading4Char">
    <w:name w:val="Heading 4 Char"/>
    <w:basedOn w:val="DefaultParagraphFont"/>
    <w:link w:val="Heading4"/>
    <w:uiPriority w:val="9"/>
    <w:semiHidden/>
    <w:rsid w:val="00A64A8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4A8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4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A86"/>
    <w:rPr>
      <w:rFonts w:eastAsiaTheme="majorEastAsia" w:cstheme="majorBidi"/>
      <w:color w:val="272727" w:themeColor="text1" w:themeTint="D8"/>
    </w:rPr>
  </w:style>
  <w:style w:type="paragraph" w:styleId="Title">
    <w:name w:val="Title"/>
    <w:basedOn w:val="Normal"/>
    <w:next w:val="Normal"/>
    <w:link w:val="TitleChar"/>
    <w:uiPriority w:val="10"/>
    <w:qFormat/>
    <w:rsid w:val="00A64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A86"/>
    <w:pPr>
      <w:spacing w:before="160"/>
      <w:jc w:val="center"/>
    </w:pPr>
    <w:rPr>
      <w:i/>
      <w:iCs/>
      <w:color w:val="404040" w:themeColor="text1" w:themeTint="BF"/>
    </w:rPr>
  </w:style>
  <w:style w:type="character" w:customStyle="1" w:styleId="QuoteChar">
    <w:name w:val="Quote Char"/>
    <w:basedOn w:val="DefaultParagraphFont"/>
    <w:link w:val="Quote"/>
    <w:uiPriority w:val="29"/>
    <w:rsid w:val="00A64A86"/>
    <w:rPr>
      <w:i/>
      <w:iCs/>
      <w:color w:val="404040" w:themeColor="text1" w:themeTint="BF"/>
    </w:rPr>
  </w:style>
  <w:style w:type="paragraph" w:styleId="ListParagraph">
    <w:name w:val="List Paragraph"/>
    <w:basedOn w:val="Normal"/>
    <w:uiPriority w:val="34"/>
    <w:qFormat/>
    <w:rsid w:val="00A64A86"/>
    <w:pPr>
      <w:ind w:left="720"/>
      <w:contextualSpacing/>
    </w:pPr>
  </w:style>
  <w:style w:type="character" w:styleId="IntenseEmphasis">
    <w:name w:val="Intense Emphasis"/>
    <w:basedOn w:val="DefaultParagraphFont"/>
    <w:uiPriority w:val="21"/>
    <w:qFormat/>
    <w:rsid w:val="00A64A86"/>
    <w:rPr>
      <w:i/>
      <w:iCs/>
      <w:color w:val="2E74B5" w:themeColor="accent1" w:themeShade="BF"/>
    </w:rPr>
  </w:style>
  <w:style w:type="paragraph" w:styleId="IntenseQuote">
    <w:name w:val="Intense Quote"/>
    <w:basedOn w:val="Normal"/>
    <w:next w:val="Normal"/>
    <w:link w:val="IntenseQuoteChar"/>
    <w:uiPriority w:val="30"/>
    <w:qFormat/>
    <w:rsid w:val="00A64A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4A86"/>
    <w:rPr>
      <w:i/>
      <w:iCs/>
      <w:color w:val="2E74B5" w:themeColor="accent1" w:themeShade="BF"/>
    </w:rPr>
  </w:style>
  <w:style w:type="character" w:styleId="IntenseReference">
    <w:name w:val="Intense Reference"/>
    <w:basedOn w:val="DefaultParagraphFont"/>
    <w:uiPriority w:val="32"/>
    <w:qFormat/>
    <w:rsid w:val="00A64A86"/>
    <w:rPr>
      <w:b/>
      <w:bCs/>
      <w:smallCaps/>
      <w:color w:val="2E74B5" w:themeColor="accent1" w:themeShade="BF"/>
      <w:spacing w:val="5"/>
    </w:rPr>
  </w:style>
  <w:style w:type="paragraph" w:styleId="TOCHeading">
    <w:name w:val="TOC Heading"/>
    <w:basedOn w:val="Heading1"/>
    <w:next w:val="Normal"/>
    <w:uiPriority w:val="39"/>
    <w:unhideWhenUsed/>
    <w:qFormat/>
    <w:rsid w:val="000D776D"/>
    <w:pPr>
      <w:spacing w:line="259" w:lineRule="auto"/>
      <w:outlineLvl w:val="9"/>
    </w:pPr>
    <w:rPr>
      <w:rFonts w:asciiTheme="majorHAnsi" w:hAnsiTheme="majorHAnsi"/>
      <w:b w:val="0"/>
      <w:color w:val="2E74B5" w:themeColor="accent1" w:themeShade="BF"/>
      <w:kern w:val="0"/>
      <w:sz w:val="32"/>
      <w:lang w:val="en-US"/>
      <w14:ligatures w14:val="none"/>
    </w:rPr>
  </w:style>
  <w:style w:type="paragraph" w:styleId="TOC1">
    <w:name w:val="toc 1"/>
    <w:basedOn w:val="Normal"/>
    <w:next w:val="Normal"/>
    <w:autoRedefine/>
    <w:uiPriority w:val="39"/>
    <w:unhideWhenUsed/>
    <w:rsid w:val="000D776D"/>
    <w:pPr>
      <w:spacing w:after="100"/>
    </w:pPr>
  </w:style>
  <w:style w:type="paragraph" w:styleId="TOC2">
    <w:name w:val="toc 2"/>
    <w:basedOn w:val="Normal"/>
    <w:next w:val="Normal"/>
    <w:autoRedefine/>
    <w:uiPriority w:val="39"/>
    <w:unhideWhenUsed/>
    <w:rsid w:val="000D776D"/>
    <w:pPr>
      <w:spacing w:after="100"/>
      <w:ind w:left="240"/>
    </w:pPr>
  </w:style>
  <w:style w:type="paragraph" w:styleId="TOC3">
    <w:name w:val="toc 3"/>
    <w:basedOn w:val="Normal"/>
    <w:next w:val="Normal"/>
    <w:autoRedefine/>
    <w:uiPriority w:val="39"/>
    <w:unhideWhenUsed/>
    <w:rsid w:val="000D776D"/>
    <w:pPr>
      <w:spacing w:after="100"/>
      <w:ind w:left="480"/>
    </w:pPr>
  </w:style>
  <w:style w:type="character" w:styleId="Hyperlink">
    <w:name w:val="Hyperlink"/>
    <w:basedOn w:val="DefaultParagraphFont"/>
    <w:uiPriority w:val="99"/>
    <w:unhideWhenUsed/>
    <w:rsid w:val="000D776D"/>
    <w:rPr>
      <w:color w:val="0563C1" w:themeColor="hyperlink"/>
      <w:u w:val="single"/>
    </w:rPr>
  </w:style>
  <w:style w:type="paragraph" w:styleId="NormalWeb">
    <w:name w:val="Normal (Web)"/>
    <w:basedOn w:val="Normal"/>
    <w:uiPriority w:val="99"/>
    <w:unhideWhenUsed/>
    <w:rsid w:val="000C3DC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0C3DCC"/>
    <w:rPr>
      <w:b/>
      <w:bCs/>
    </w:rPr>
  </w:style>
  <w:style w:type="table" w:styleId="PlainTable2">
    <w:name w:val="Plain Table 2"/>
    <w:basedOn w:val="TableNormal"/>
    <w:uiPriority w:val="42"/>
    <w:rsid w:val="002C090F"/>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2C09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4-Accent5">
    <w:name w:val="Grid Table 4 Accent 5"/>
    <w:basedOn w:val="TableNormal"/>
    <w:uiPriority w:val="49"/>
    <w:rsid w:val="002C090F"/>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Caption">
    <w:name w:val="caption"/>
    <w:basedOn w:val="Normal"/>
    <w:next w:val="Normal"/>
    <w:uiPriority w:val="35"/>
    <w:unhideWhenUsed/>
    <w:qFormat/>
    <w:rsid w:val="00D1060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12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7CB"/>
    <w:rPr>
      <w:sz w:val="24"/>
      <w:szCs w:val="24"/>
      <w:lang w:val="en-GB"/>
    </w:rPr>
  </w:style>
  <w:style w:type="paragraph" w:styleId="Footer">
    <w:name w:val="footer"/>
    <w:basedOn w:val="Normal"/>
    <w:link w:val="FooterChar"/>
    <w:uiPriority w:val="99"/>
    <w:unhideWhenUsed/>
    <w:rsid w:val="006127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7CB"/>
    <w:rPr>
      <w:sz w:val="24"/>
      <w:szCs w:val="24"/>
      <w:lang w:val="en-GB"/>
    </w:rPr>
  </w:style>
  <w:style w:type="character" w:styleId="CommentReference">
    <w:name w:val="annotation reference"/>
    <w:basedOn w:val="DefaultParagraphFont"/>
    <w:uiPriority w:val="99"/>
    <w:semiHidden/>
    <w:unhideWhenUsed/>
    <w:rsid w:val="005535F5"/>
    <w:rPr>
      <w:sz w:val="16"/>
      <w:szCs w:val="16"/>
    </w:rPr>
  </w:style>
  <w:style w:type="paragraph" w:styleId="CommentText">
    <w:name w:val="annotation text"/>
    <w:basedOn w:val="Normal"/>
    <w:link w:val="CommentTextChar"/>
    <w:uiPriority w:val="99"/>
    <w:semiHidden/>
    <w:unhideWhenUsed/>
    <w:rsid w:val="005535F5"/>
    <w:pPr>
      <w:spacing w:line="240" w:lineRule="auto"/>
    </w:pPr>
    <w:rPr>
      <w:sz w:val="20"/>
      <w:szCs w:val="20"/>
    </w:rPr>
  </w:style>
  <w:style w:type="character" w:customStyle="1" w:styleId="CommentTextChar">
    <w:name w:val="Comment Text Char"/>
    <w:basedOn w:val="DefaultParagraphFont"/>
    <w:link w:val="CommentText"/>
    <w:uiPriority w:val="99"/>
    <w:semiHidden/>
    <w:rsid w:val="005535F5"/>
    <w:rPr>
      <w:sz w:val="20"/>
      <w:szCs w:val="20"/>
      <w:lang w:val="en-GB"/>
    </w:rPr>
  </w:style>
  <w:style w:type="paragraph" w:styleId="CommentSubject">
    <w:name w:val="annotation subject"/>
    <w:basedOn w:val="CommentText"/>
    <w:next w:val="CommentText"/>
    <w:link w:val="CommentSubjectChar"/>
    <w:uiPriority w:val="99"/>
    <w:semiHidden/>
    <w:unhideWhenUsed/>
    <w:rsid w:val="005535F5"/>
    <w:rPr>
      <w:b/>
      <w:bCs/>
    </w:rPr>
  </w:style>
  <w:style w:type="character" w:customStyle="1" w:styleId="CommentSubjectChar">
    <w:name w:val="Comment Subject Char"/>
    <w:basedOn w:val="CommentTextChar"/>
    <w:link w:val="CommentSubject"/>
    <w:uiPriority w:val="99"/>
    <w:semiHidden/>
    <w:rsid w:val="005535F5"/>
    <w:rPr>
      <w:b/>
      <w:bCs/>
      <w:sz w:val="20"/>
      <w:szCs w:val="20"/>
      <w:lang w:val="en-GB"/>
    </w:rPr>
  </w:style>
  <w:style w:type="paragraph" w:styleId="BalloonText">
    <w:name w:val="Balloon Text"/>
    <w:basedOn w:val="Normal"/>
    <w:link w:val="BalloonTextChar"/>
    <w:uiPriority w:val="99"/>
    <w:semiHidden/>
    <w:unhideWhenUsed/>
    <w:rsid w:val="005535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35F5"/>
    <w:rPr>
      <w:rFonts w:ascii="Segoe UI" w:hAnsi="Segoe UI" w:cs="Segoe UI"/>
      <w:sz w:val="18"/>
      <w:szCs w:val="18"/>
      <w:lang w:val="en-GB"/>
    </w:rPr>
  </w:style>
  <w:style w:type="character" w:styleId="Emphasis">
    <w:name w:val="Emphasis"/>
    <w:basedOn w:val="DefaultParagraphFont"/>
    <w:uiPriority w:val="20"/>
    <w:qFormat/>
    <w:rsid w:val="005535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5642617">
      <w:bodyDiv w:val="1"/>
      <w:marLeft w:val="0"/>
      <w:marRight w:val="0"/>
      <w:marTop w:val="0"/>
      <w:marBottom w:val="0"/>
      <w:divBdr>
        <w:top w:val="none" w:sz="0" w:space="0" w:color="auto"/>
        <w:left w:val="none" w:sz="0" w:space="0" w:color="auto"/>
        <w:bottom w:val="none" w:sz="0" w:space="0" w:color="auto"/>
        <w:right w:val="none" w:sz="0" w:space="0" w:color="auto"/>
      </w:divBdr>
    </w:div>
    <w:div w:id="1204517141">
      <w:bodyDiv w:val="1"/>
      <w:marLeft w:val="0"/>
      <w:marRight w:val="0"/>
      <w:marTop w:val="0"/>
      <w:marBottom w:val="0"/>
      <w:divBdr>
        <w:top w:val="none" w:sz="0" w:space="0" w:color="auto"/>
        <w:left w:val="none" w:sz="0" w:space="0" w:color="auto"/>
        <w:bottom w:val="none" w:sz="0" w:space="0" w:color="auto"/>
        <w:right w:val="none" w:sz="0" w:space="0" w:color="auto"/>
      </w:divBdr>
    </w:div>
    <w:div w:id="1222667457">
      <w:bodyDiv w:val="1"/>
      <w:marLeft w:val="0"/>
      <w:marRight w:val="0"/>
      <w:marTop w:val="0"/>
      <w:marBottom w:val="0"/>
      <w:divBdr>
        <w:top w:val="none" w:sz="0" w:space="0" w:color="auto"/>
        <w:left w:val="none" w:sz="0" w:space="0" w:color="auto"/>
        <w:bottom w:val="none" w:sz="0" w:space="0" w:color="auto"/>
        <w:right w:val="none" w:sz="0" w:space="0" w:color="auto"/>
      </w:divBdr>
      <w:divsChild>
        <w:div w:id="1285307682">
          <w:marLeft w:val="0"/>
          <w:marRight w:val="0"/>
          <w:marTop w:val="0"/>
          <w:marBottom w:val="0"/>
          <w:divBdr>
            <w:top w:val="none" w:sz="0" w:space="0" w:color="auto"/>
            <w:left w:val="none" w:sz="0" w:space="0" w:color="auto"/>
            <w:bottom w:val="none" w:sz="0" w:space="0" w:color="auto"/>
            <w:right w:val="none" w:sz="0" w:space="0" w:color="auto"/>
          </w:divBdr>
          <w:divsChild>
            <w:div w:id="1914928656">
              <w:marLeft w:val="0"/>
              <w:marRight w:val="0"/>
              <w:marTop w:val="0"/>
              <w:marBottom w:val="0"/>
              <w:divBdr>
                <w:top w:val="none" w:sz="0" w:space="0" w:color="auto"/>
                <w:left w:val="none" w:sz="0" w:space="0" w:color="auto"/>
                <w:bottom w:val="none" w:sz="0" w:space="0" w:color="auto"/>
                <w:right w:val="none" w:sz="0" w:space="0" w:color="auto"/>
              </w:divBdr>
              <w:divsChild>
                <w:div w:id="1963923531">
                  <w:marLeft w:val="0"/>
                  <w:marRight w:val="0"/>
                  <w:marTop w:val="0"/>
                  <w:marBottom w:val="0"/>
                  <w:divBdr>
                    <w:top w:val="none" w:sz="0" w:space="0" w:color="auto"/>
                    <w:left w:val="none" w:sz="0" w:space="0" w:color="auto"/>
                    <w:bottom w:val="none" w:sz="0" w:space="0" w:color="auto"/>
                    <w:right w:val="none" w:sz="0" w:space="0" w:color="auto"/>
                  </w:divBdr>
                  <w:divsChild>
                    <w:div w:id="1797063390">
                      <w:marLeft w:val="0"/>
                      <w:marRight w:val="0"/>
                      <w:marTop w:val="0"/>
                      <w:marBottom w:val="0"/>
                      <w:divBdr>
                        <w:top w:val="none" w:sz="0" w:space="0" w:color="auto"/>
                        <w:left w:val="none" w:sz="0" w:space="0" w:color="auto"/>
                        <w:bottom w:val="none" w:sz="0" w:space="0" w:color="auto"/>
                        <w:right w:val="none" w:sz="0" w:space="0" w:color="auto"/>
                      </w:divBdr>
                      <w:divsChild>
                        <w:div w:id="1497456836">
                          <w:marLeft w:val="0"/>
                          <w:marRight w:val="0"/>
                          <w:marTop w:val="0"/>
                          <w:marBottom w:val="0"/>
                          <w:divBdr>
                            <w:top w:val="none" w:sz="0" w:space="0" w:color="auto"/>
                            <w:left w:val="none" w:sz="0" w:space="0" w:color="auto"/>
                            <w:bottom w:val="none" w:sz="0" w:space="0" w:color="auto"/>
                            <w:right w:val="none" w:sz="0" w:space="0" w:color="auto"/>
                          </w:divBdr>
                          <w:divsChild>
                            <w:div w:id="13745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417207">
      <w:bodyDiv w:val="1"/>
      <w:marLeft w:val="0"/>
      <w:marRight w:val="0"/>
      <w:marTop w:val="0"/>
      <w:marBottom w:val="0"/>
      <w:divBdr>
        <w:top w:val="none" w:sz="0" w:space="0" w:color="auto"/>
        <w:left w:val="none" w:sz="0" w:space="0" w:color="auto"/>
        <w:bottom w:val="none" w:sz="0" w:space="0" w:color="auto"/>
        <w:right w:val="none" w:sz="0" w:space="0" w:color="auto"/>
      </w:divBdr>
    </w:div>
    <w:div w:id="1650091125">
      <w:bodyDiv w:val="1"/>
      <w:marLeft w:val="0"/>
      <w:marRight w:val="0"/>
      <w:marTop w:val="0"/>
      <w:marBottom w:val="0"/>
      <w:divBdr>
        <w:top w:val="none" w:sz="0" w:space="0" w:color="auto"/>
        <w:left w:val="none" w:sz="0" w:space="0" w:color="auto"/>
        <w:bottom w:val="none" w:sz="0" w:space="0" w:color="auto"/>
        <w:right w:val="none" w:sz="0" w:space="0" w:color="auto"/>
      </w:divBdr>
    </w:div>
    <w:div w:id="2027636636">
      <w:bodyDiv w:val="1"/>
      <w:marLeft w:val="0"/>
      <w:marRight w:val="0"/>
      <w:marTop w:val="0"/>
      <w:marBottom w:val="0"/>
      <w:divBdr>
        <w:top w:val="none" w:sz="0" w:space="0" w:color="auto"/>
        <w:left w:val="none" w:sz="0" w:space="0" w:color="auto"/>
        <w:bottom w:val="none" w:sz="0" w:space="0" w:color="auto"/>
        <w:right w:val="none" w:sz="0" w:space="0" w:color="auto"/>
      </w:divBdr>
      <w:divsChild>
        <w:div w:id="13001258">
          <w:marLeft w:val="0"/>
          <w:marRight w:val="0"/>
          <w:marTop w:val="0"/>
          <w:marBottom w:val="0"/>
          <w:divBdr>
            <w:top w:val="none" w:sz="0" w:space="0" w:color="auto"/>
            <w:left w:val="none" w:sz="0" w:space="0" w:color="auto"/>
            <w:bottom w:val="none" w:sz="0" w:space="0" w:color="auto"/>
            <w:right w:val="none" w:sz="0" w:space="0" w:color="auto"/>
          </w:divBdr>
          <w:divsChild>
            <w:div w:id="6324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scirp.org/reference/referencespapers?referenceid=167623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rp.org/reference/referencespapers?referenceid=1209107"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loitte.com/middle-east/en/services/consulting/perspectives/2023-middle-east-human-capital-trends.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bera.ac.uk/publication/ethical-guidelines-for-educational-research-2018"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uni.delf.pro/uploads/7/1/0/7/7107980/research_methods_the_basic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3FC1C-29DD-46EA-B035-7AA05D113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42</Pages>
  <Words>13085</Words>
  <Characters>74586</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Windows User</cp:lastModifiedBy>
  <cp:revision>87</cp:revision>
  <dcterms:created xsi:type="dcterms:W3CDTF">2025-07-22T08:43:00Z</dcterms:created>
  <dcterms:modified xsi:type="dcterms:W3CDTF">2025-08-26T12:31:00Z</dcterms:modified>
</cp:coreProperties>
</file>