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30D6" w:rsidRPr="003E5F74" w:rsidRDefault="003E5F74">
      <w:pPr>
        <w:pStyle w:val="Judul"/>
        <w:rPr>
          <w:lang w:val="en-US"/>
        </w:rPr>
      </w:pPr>
      <w:proofErr w:type="spellStart"/>
      <w:r>
        <w:rPr>
          <w:sz w:val="32"/>
          <w:szCs w:val="32"/>
          <w:lang w:val="en-US"/>
        </w:rPr>
        <w:t>Evaluasi</w:t>
      </w:r>
      <w:proofErr w:type="spellEnd"/>
      <w:r>
        <w:rPr>
          <w:sz w:val="32"/>
          <w:szCs w:val="32"/>
          <w:lang w:val="en-US"/>
        </w:rPr>
        <w:t xml:space="preserve"> Kinerja Digital Twin Edge-Cloud </w:t>
      </w:r>
      <w:proofErr w:type="spellStart"/>
      <w:r>
        <w:rPr>
          <w:sz w:val="32"/>
          <w:szCs w:val="32"/>
          <w:lang w:val="en-US"/>
        </w:rPr>
        <w:t>Multiskala</w:t>
      </w:r>
      <w:proofErr w:type="spellEnd"/>
      <w:r>
        <w:rPr>
          <w:sz w:val="32"/>
          <w:szCs w:val="32"/>
          <w:lang w:val="en-US"/>
        </w:rPr>
        <w:t xml:space="preserve"> </w:t>
      </w:r>
      <w:proofErr w:type="spellStart"/>
      <w:r>
        <w:rPr>
          <w:sz w:val="32"/>
          <w:szCs w:val="32"/>
          <w:lang w:val="en-US"/>
        </w:rPr>
        <w:t>untuk</w:t>
      </w:r>
      <w:proofErr w:type="spellEnd"/>
      <w:r>
        <w:rPr>
          <w:sz w:val="32"/>
          <w:szCs w:val="32"/>
          <w:lang w:val="en-US"/>
        </w:rPr>
        <w:t xml:space="preserve"> Monitoring </w:t>
      </w:r>
      <w:proofErr w:type="spellStart"/>
      <w:r>
        <w:rPr>
          <w:sz w:val="32"/>
          <w:szCs w:val="32"/>
          <w:lang w:val="en-US"/>
        </w:rPr>
        <w:t>Energi</w:t>
      </w:r>
      <w:proofErr w:type="spellEnd"/>
      <w:r>
        <w:rPr>
          <w:sz w:val="32"/>
          <w:szCs w:val="32"/>
          <w:lang w:val="en-US"/>
        </w:rPr>
        <w:t xml:space="preserve"> dan </w:t>
      </w:r>
      <w:proofErr w:type="spellStart"/>
      <w:r>
        <w:rPr>
          <w:sz w:val="32"/>
          <w:szCs w:val="32"/>
          <w:lang w:val="en-US"/>
        </w:rPr>
        <w:t>Okupansi</w:t>
      </w:r>
      <w:proofErr w:type="spellEnd"/>
      <w:r>
        <w:rPr>
          <w:sz w:val="32"/>
          <w:szCs w:val="32"/>
          <w:lang w:val="en-US"/>
        </w:rPr>
        <w:t xml:space="preserve"> </w:t>
      </w:r>
    </w:p>
    <w:p w:rsidR="00E130D6" w:rsidRDefault="00E130D6">
      <w:pPr>
        <w:jc w:val="center"/>
        <w:rPr>
          <w:b/>
        </w:rPr>
      </w:pPr>
    </w:p>
    <w:p w:rsidR="00E130D6" w:rsidRDefault="00E130D6">
      <w:pPr>
        <w:jc w:val="center"/>
        <w:rPr>
          <w:b/>
        </w:rPr>
      </w:pPr>
    </w:p>
    <w:p w:rsidR="00E130D6" w:rsidRDefault="00000000">
      <w:pPr>
        <w:jc w:val="center"/>
        <w:rPr>
          <w:b/>
        </w:rPr>
      </w:pPr>
      <w:r>
        <w:rPr>
          <w:b/>
        </w:rPr>
        <w:t xml:space="preserve">Penulis Pertama </w:t>
      </w:r>
      <w:r>
        <w:rPr>
          <w:b/>
          <w:vertAlign w:val="superscript"/>
        </w:rPr>
        <w:t xml:space="preserve">1 </w:t>
      </w:r>
      <w:r>
        <w:rPr>
          <w:b/>
        </w:rPr>
        <w:t xml:space="preserve">, Penulis Kedua </w:t>
      </w:r>
      <w:r>
        <w:rPr>
          <w:b/>
          <w:vertAlign w:val="superscript"/>
        </w:rPr>
        <w:t xml:space="preserve">2 </w:t>
      </w:r>
      <w:r>
        <w:rPr>
          <w:b/>
        </w:rPr>
        <w:t xml:space="preserve">, Penulis Ketiga </w:t>
      </w:r>
      <w:r>
        <w:rPr>
          <w:b/>
          <w:vertAlign w:val="superscript"/>
        </w:rPr>
        <w:t xml:space="preserve">3 </w:t>
      </w:r>
      <w:r>
        <w:rPr>
          <w:b/>
        </w:rPr>
        <w:t>(10 poin)</w:t>
      </w:r>
    </w:p>
    <w:p w:rsidR="00E130D6" w:rsidRDefault="00000000">
      <w:pPr>
        <w:jc w:val="center"/>
        <w:rPr>
          <w:sz w:val="18"/>
          <w:szCs w:val="18"/>
        </w:rPr>
      </w:pPr>
      <w:r>
        <w:rPr>
          <w:sz w:val="18"/>
          <w:szCs w:val="18"/>
          <w:vertAlign w:val="superscript"/>
        </w:rPr>
        <w:t xml:space="preserve">1,3 </w:t>
      </w:r>
      <w:r>
        <w:rPr>
          <w:sz w:val="18"/>
          <w:szCs w:val="18"/>
        </w:rPr>
        <w:t xml:space="preserve">Departemen Teknik Elektro dan Komputer, Universitas Nasional </w:t>
      </w:r>
      <w:proofErr w:type="spellStart"/>
      <w:r>
        <w:rPr>
          <w:sz w:val="18"/>
          <w:szCs w:val="18"/>
        </w:rPr>
        <w:t>Chung</w:t>
      </w:r>
      <w:proofErr w:type="spellEnd"/>
      <w:r>
        <w:rPr>
          <w:sz w:val="18"/>
          <w:szCs w:val="18"/>
        </w:rPr>
        <w:t xml:space="preserve"> </w:t>
      </w:r>
      <w:proofErr w:type="spellStart"/>
      <w:r>
        <w:rPr>
          <w:sz w:val="18"/>
          <w:szCs w:val="18"/>
        </w:rPr>
        <w:t>Cheng</w:t>
      </w:r>
      <w:proofErr w:type="spellEnd"/>
      <w:r>
        <w:rPr>
          <w:sz w:val="18"/>
          <w:szCs w:val="18"/>
        </w:rPr>
        <w:t>, Taiwan (9 poin)</w:t>
      </w:r>
    </w:p>
    <w:p w:rsidR="00E130D6" w:rsidRDefault="00000000">
      <w:pPr>
        <w:jc w:val="center"/>
        <w:rPr>
          <w:sz w:val="18"/>
          <w:szCs w:val="18"/>
        </w:rPr>
      </w:pPr>
      <w:r>
        <w:rPr>
          <w:sz w:val="18"/>
          <w:szCs w:val="18"/>
          <w:vertAlign w:val="superscript"/>
        </w:rPr>
        <w:t xml:space="preserve">2 </w:t>
      </w:r>
      <w:r>
        <w:rPr>
          <w:sz w:val="18"/>
          <w:szCs w:val="18"/>
        </w:rPr>
        <w:t xml:space="preserve">Jurusan Teknik Elektro, Universitas Ahmad Dahlan, Indonesia (9 </w:t>
      </w:r>
      <w:proofErr w:type="spellStart"/>
      <w:r>
        <w:rPr>
          <w:sz w:val="18"/>
          <w:szCs w:val="18"/>
        </w:rPr>
        <w:t>pt</w:t>
      </w:r>
      <w:proofErr w:type="spellEnd"/>
      <w:r>
        <w:rPr>
          <w:sz w:val="18"/>
          <w:szCs w:val="18"/>
        </w:rPr>
        <w:t>)</w:t>
      </w:r>
    </w:p>
    <w:p w:rsidR="00E130D6" w:rsidRDefault="00E130D6">
      <w:pPr>
        <w:jc w:val="center"/>
      </w:pPr>
    </w:p>
    <w:p w:rsidR="00E130D6" w:rsidRDefault="00E130D6">
      <w:pPr>
        <w:jc w:val="center"/>
      </w:pPr>
    </w:p>
    <w:tbl>
      <w:tblPr>
        <w:tblStyle w:val="a2"/>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
        <w:gridCol w:w="5812"/>
      </w:tblGrid>
      <w:tr w:rsidR="00E130D6">
        <w:tc>
          <w:tcPr>
            <w:tcW w:w="2802" w:type="dxa"/>
            <w:tcBorders>
              <w:top w:val="single" w:sz="4" w:space="0" w:color="000000"/>
              <w:left w:val="nil"/>
              <w:bottom w:val="single" w:sz="4" w:space="0" w:color="000000"/>
              <w:right w:val="nil"/>
            </w:tcBorders>
          </w:tcPr>
          <w:p w:rsidR="00E130D6" w:rsidRDefault="00000000">
            <w:pPr>
              <w:spacing w:before="120"/>
              <w:jc w:val="both"/>
              <w:rPr>
                <w:b/>
              </w:rPr>
            </w:pPr>
            <w:r>
              <w:rPr>
                <w:b/>
              </w:rPr>
              <w:t>Informasi Artikel</w:t>
            </w:r>
          </w:p>
        </w:tc>
        <w:tc>
          <w:tcPr>
            <w:tcW w:w="283" w:type="dxa"/>
            <w:tcBorders>
              <w:top w:val="single" w:sz="4" w:space="0" w:color="000000"/>
              <w:left w:val="nil"/>
              <w:bottom w:val="nil"/>
              <w:right w:val="nil"/>
            </w:tcBorders>
          </w:tcPr>
          <w:p w:rsidR="00E130D6" w:rsidRDefault="00E130D6">
            <w:pPr>
              <w:spacing w:before="120"/>
              <w:jc w:val="center"/>
            </w:pPr>
          </w:p>
        </w:tc>
        <w:tc>
          <w:tcPr>
            <w:tcW w:w="5812" w:type="dxa"/>
            <w:tcBorders>
              <w:top w:val="single" w:sz="4" w:space="0" w:color="000000"/>
              <w:left w:val="nil"/>
              <w:bottom w:val="single" w:sz="4" w:space="0" w:color="000000"/>
              <w:right w:val="nil"/>
            </w:tcBorders>
          </w:tcPr>
          <w:p w:rsidR="00E130D6" w:rsidRDefault="00000000">
            <w:pPr>
              <w:spacing w:before="120"/>
              <w:rPr>
                <w:color w:val="000000"/>
                <w:sz w:val="24"/>
                <w:szCs w:val="24"/>
              </w:rPr>
            </w:pPr>
            <w:r>
              <w:rPr>
                <w:b/>
                <w:color w:val="000000"/>
              </w:rPr>
              <w:t xml:space="preserve">ABSTRAK </w:t>
            </w:r>
            <w:r>
              <w:rPr>
                <w:sz w:val="18"/>
                <w:szCs w:val="18"/>
              </w:rPr>
              <w:t>(10 PT)</w:t>
            </w:r>
          </w:p>
        </w:tc>
      </w:tr>
      <w:tr w:rsidR="00E130D6">
        <w:trPr>
          <w:trHeight w:val="1268"/>
        </w:trPr>
        <w:tc>
          <w:tcPr>
            <w:tcW w:w="2802" w:type="dxa"/>
            <w:tcBorders>
              <w:top w:val="single" w:sz="4" w:space="0" w:color="000000"/>
              <w:left w:val="nil"/>
              <w:bottom w:val="single" w:sz="4" w:space="0" w:color="000000"/>
              <w:right w:val="nil"/>
            </w:tcBorders>
          </w:tcPr>
          <w:p w:rsidR="00E130D6" w:rsidRDefault="00000000">
            <w:pPr>
              <w:spacing w:before="120" w:after="120"/>
              <w:jc w:val="both"/>
              <w:rPr>
                <w:b/>
                <w:i/>
              </w:rPr>
            </w:pPr>
            <w:r>
              <w:rPr>
                <w:b/>
                <w:i/>
              </w:rPr>
              <w:t>Riwayat artikel:</w:t>
            </w:r>
          </w:p>
          <w:p w:rsidR="00E130D6" w:rsidRDefault="00000000">
            <w:pPr>
              <w:jc w:val="both"/>
            </w:pPr>
            <w:r>
              <w:t>Diterima 9 Juni 2018</w:t>
            </w:r>
          </w:p>
          <w:p w:rsidR="00E130D6" w:rsidRDefault="00000000">
            <w:pPr>
              <w:jc w:val="both"/>
            </w:pPr>
            <w:r>
              <w:t>Direvisi 20 November 2018</w:t>
            </w:r>
          </w:p>
          <w:p w:rsidR="00E130D6" w:rsidRDefault="00000000">
            <w:pPr>
              <w:jc w:val="both"/>
            </w:pPr>
            <w:r>
              <w:t>Diterima 11 Januari 2019</w:t>
            </w:r>
          </w:p>
          <w:p w:rsidR="00E130D6" w:rsidRDefault="00E130D6">
            <w:pPr>
              <w:jc w:val="both"/>
            </w:pPr>
          </w:p>
        </w:tc>
        <w:tc>
          <w:tcPr>
            <w:tcW w:w="283" w:type="dxa"/>
            <w:vMerge w:val="restart"/>
            <w:tcBorders>
              <w:top w:val="nil"/>
              <w:left w:val="nil"/>
              <w:bottom w:val="nil"/>
              <w:right w:val="nil"/>
            </w:tcBorders>
          </w:tcPr>
          <w:p w:rsidR="00E130D6" w:rsidRDefault="00E130D6">
            <w:pPr>
              <w:spacing w:before="120"/>
              <w:jc w:val="both"/>
            </w:pPr>
          </w:p>
        </w:tc>
        <w:tc>
          <w:tcPr>
            <w:tcW w:w="5812" w:type="dxa"/>
            <w:vMerge w:val="restart"/>
            <w:tcBorders>
              <w:top w:val="single" w:sz="4" w:space="0" w:color="000000"/>
              <w:left w:val="nil"/>
              <w:bottom w:val="nil"/>
              <w:right w:val="nil"/>
            </w:tcBorders>
          </w:tcPr>
          <w:p w:rsidR="00E130D6" w:rsidRDefault="00000000">
            <w:pPr>
              <w:spacing w:before="120"/>
              <w:jc w:val="both"/>
            </w:pPr>
            <w:r>
              <w:rPr>
                <w:color w:val="000000"/>
                <w:sz w:val="18"/>
                <w:szCs w:val="18"/>
              </w:rPr>
              <w:t>Abstrak yang disusun dengan baik memungkinkan pembaca untuk mengidentifikasi isi dasar suatu dokumen dengan cepat dan akurat, menentukan relevansinya dengan minat mereka, dan dengan demikian memutuskan apakah akan membaca dokumen tersebut secara keseluruhan.</w:t>
            </w:r>
            <w:r>
              <w:rPr>
                <w:sz w:val="18"/>
                <w:szCs w:val="18"/>
              </w:rPr>
              <w:t xml:space="preserve"> </w:t>
            </w:r>
            <w:r>
              <w:rPr>
                <w:color w:val="000000"/>
                <w:sz w:val="18"/>
                <w:szCs w:val="18"/>
              </w:rPr>
              <w:t>Abstrak harus informatif dan sepenuhnya mudah dipahami, memberikan pernyataan yang jelas tentang masalah, pendekatan atau solusi yang diusulkan, dan menunjukkan temuan dan kesimpulan utama. Abstrak harus memiliki panjang 100 hingga 200 kata. Abstrak harus ditulis dalam bentuk lampau. Nomenklatur standar harus digunakan dan singkatan harus dihindari. Tidak ada pustaka yang boleh dikutip.</w:t>
            </w:r>
            <w:r>
              <w:rPr>
                <w:sz w:val="18"/>
                <w:szCs w:val="18"/>
              </w:rPr>
              <w:t xml:space="preserve"> </w:t>
            </w:r>
            <w:r>
              <w:rPr>
                <w:color w:val="000000"/>
                <w:sz w:val="18"/>
                <w:szCs w:val="18"/>
              </w:rPr>
              <w:t xml:space="preserve">Daftar kata kunci memberikan kesempatan untuk menambahkan kata kunci, yang digunakan oleh layanan pengindeksan dan abstraksi, selain kata kunci yang sudah ada di judul. Penggunaan kata kunci yang bijaksana dapat meningkatkan kemudahan bagi pihak yang berkepentingan untuk menemukan artikel kami </w:t>
            </w:r>
            <w:r>
              <w:rPr>
                <w:sz w:val="18"/>
                <w:szCs w:val="18"/>
              </w:rPr>
              <w:t xml:space="preserve">(9 poin) </w:t>
            </w:r>
            <w:r>
              <w:rPr>
                <w:color w:val="000000"/>
                <w:sz w:val="18"/>
                <w:szCs w:val="18"/>
              </w:rPr>
              <w:t>.</w:t>
            </w:r>
          </w:p>
        </w:tc>
      </w:tr>
      <w:tr w:rsidR="00E130D6">
        <w:trPr>
          <w:trHeight w:val="1231"/>
        </w:trPr>
        <w:tc>
          <w:tcPr>
            <w:tcW w:w="2802" w:type="dxa"/>
            <w:vMerge w:val="restart"/>
            <w:tcBorders>
              <w:top w:val="single" w:sz="4" w:space="0" w:color="000000"/>
              <w:left w:val="nil"/>
              <w:bottom w:val="single" w:sz="4" w:space="0" w:color="000000"/>
              <w:right w:val="nil"/>
            </w:tcBorders>
          </w:tcPr>
          <w:p w:rsidR="00E130D6" w:rsidRDefault="00000000">
            <w:pPr>
              <w:spacing w:before="120" w:after="120"/>
              <w:jc w:val="both"/>
              <w:rPr>
                <w:b/>
                <w:i/>
              </w:rPr>
            </w:pPr>
            <w:r>
              <w:rPr>
                <w:b/>
                <w:i/>
              </w:rPr>
              <w:t>Kata kunci:</w:t>
            </w:r>
          </w:p>
          <w:p w:rsidR="00E130D6" w:rsidRDefault="00000000">
            <w:pPr>
              <w:jc w:val="both"/>
            </w:pPr>
            <w:r>
              <w:t>Kata kunci pertama</w:t>
            </w:r>
          </w:p>
          <w:p w:rsidR="00E130D6" w:rsidRDefault="00000000">
            <w:pPr>
              <w:jc w:val="both"/>
            </w:pPr>
            <w:r>
              <w:t>Kata kunci kedua</w:t>
            </w:r>
          </w:p>
          <w:p w:rsidR="00E130D6" w:rsidRDefault="00000000">
            <w:pPr>
              <w:jc w:val="both"/>
            </w:pPr>
            <w:r>
              <w:t>Kata kunci ketiga</w:t>
            </w:r>
          </w:p>
          <w:p w:rsidR="00E130D6" w:rsidRDefault="00000000">
            <w:pPr>
              <w:jc w:val="both"/>
            </w:pPr>
            <w:r>
              <w:t>Kata kunci keempat</w:t>
            </w:r>
          </w:p>
          <w:p w:rsidR="00E130D6" w:rsidRDefault="00000000">
            <w:pPr>
              <w:jc w:val="both"/>
              <w:rPr>
                <w:b/>
                <w:i/>
              </w:rPr>
            </w:pPr>
            <w:r>
              <w:t>Kata kunci kelima</w:t>
            </w:r>
          </w:p>
        </w:tc>
        <w:tc>
          <w:tcPr>
            <w:tcW w:w="283" w:type="dxa"/>
            <w:vMerge/>
            <w:tcBorders>
              <w:top w:val="nil"/>
              <w:left w:val="nil"/>
              <w:bottom w:val="nil"/>
              <w:right w:val="nil"/>
            </w:tcBorders>
          </w:tcPr>
          <w:p w:rsidR="00E130D6" w:rsidRDefault="00E130D6">
            <w:pPr>
              <w:widowControl w:val="0"/>
              <w:pBdr>
                <w:top w:val="nil"/>
                <w:left w:val="nil"/>
                <w:bottom w:val="nil"/>
                <w:right w:val="nil"/>
                <w:between w:val="nil"/>
              </w:pBdr>
              <w:spacing w:line="276" w:lineRule="auto"/>
              <w:rPr>
                <w:b/>
                <w:i/>
              </w:rPr>
            </w:pPr>
          </w:p>
        </w:tc>
        <w:tc>
          <w:tcPr>
            <w:tcW w:w="5812" w:type="dxa"/>
            <w:vMerge/>
            <w:tcBorders>
              <w:top w:val="single" w:sz="4" w:space="0" w:color="000000"/>
              <w:left w:val="nil"/>
              <w:bottom w:val="nil"/>
              <w:right w:val="nil"/>
            </w:tcBorders>
          </w:tcPr>
          <w:p w:rsidR="00E130D6" w:rsidRDefault="00E130D6">
            <w:pPr>
              <w:widowControl w:val="0"/>
              <w:pBdr>
                <w:top w:val="nil"/>
                <w:left w:val="nil"/>
                <w:bottom w:val="nil"/>
                <w:right w:val="nil"/>
                <w:between w:val="nil"/>
              </w:pBdr>
              <w:spacing w:line="276" w:lineRule="auto"/>
              <w:rPr>
                <w:b/>
                <w:i/>
              </w:rPr>
            </w:pPr>
          </w:p>
        </w:tc>
      </w:tr>
      <w:tr w:rsidR="00E130D6">
        <w:trPr>
          <w:trHeight w:val="70"/>
        </w:trPr>
        <w:tc>
          <w:tcPr>
            <w:tcW w:w="2802" w:type="dxa"/>
            <w:vMerge/>
            <w:tcBorders>
              <w:top w:val="single" w:sz="4" w:space="0" w:color="000000"/>
              <w:left w:val="nil"/>
              <w:bottom w:val="single" w:sz="4" w:space="0" w:color="000000"/>
              <w:right w:val="nil"/>
            </w:tcBorders>
          </w:tcPr>
          <w:p w:rsidR="00E130D6" w:rsidRDefault="00E130D6">
            <w:pPr>
              <w:widowControl w:val="0"/>
              <w:pBdr>
                <w:top w:val="nil"/>
                <w:left w:val="nil"/>
                <w:bottom w:val="nil"/>
                <w:right w:val="nil"/>
                <w:between w:val="nil"/>
              </w:pBdr>
              <w:spacing w:line="276" w:lineRule="auto"/>
              <w:rPr>
                <w:b/>
                <w:i/>
              </w:rPr>
            </w:pPr>
          </w:p>
        </w:tc>
        <w:tc>
          <w:tcPr>
            <w:tcW w:w="283" w:type="dxa"/>
            <w:vMerge/>
            <w:tcBorders>
              <w:top w:val="nil"/>
              <w:left w:val="nil"/>
              <w:bottom w:val="nil"/>
              <w:right w:val="nil"/>
            </w:tcBorders>
          </w:tcPr>
          <w:p w:rsidR="00E130D6" w:rsidRDefault="00E130D6">
            <w:pPr>
              <w:widowControl w:val="0"/>
              <w:pBdr>
                <w:top w:val="nil"/>
                <w:left w:val="nil"/>
                <w:bottom w:val="nil"/>
                <w:right w:val="nil"/>
                <w:between w:val="nil"/>
              </w:pBdr>
              <w:spacing w:line="276" w:lineRule="auto"/>
              <w:rPr>
                <w:b/>
                <w:i/>
              </w:rPr>
            </w:pPr>
          </w:p>
        </w:tc>
        <w:tc>
          <w:tcPr>
            <w:tcW w:w="5812" w:type="dxa"/>
            <w:tcBorders>
              <w:top w:val="nil"/>
              <w:left w:val="nil"/>
              <w:bottom w:val="single" w:sz="4" w:space="0" w:color="000000"/>
              <w:right w:val="nil"/>
            </w:tcBorders>
          </w:tcPr>
          <w:p w:rsidR="00E130D6" w:rsidRDefault="00000000">
            <w:pPr>
              <w:spacing w:before="120" w:after="120"/>
              <w:jc w:val="right"/>
              <w:rPr>
                <w:i/>
                <w:color w:val="000000"/>
                <w:sz w:val="18"/>
                <w:szCs w:val="18"/>
              </w:rPr>
            </w:pPr>
            <w:r>
              <w:rPr>
                <w:i/>
                <w:color w:val="000000"/>
                <w:sz w:val="18"/>
                <w:szCs w:val="18"/>
              </w:rPr>
              <w:t xml:space="preserve">Artikel ini merupakan artikel akses terbuka di bawah lisensi </w:t>
            </w:r>
            <w:hyperlink r:id="rId8">
              <w:r>
                <w:rPr>
                  <w:i/>
                  <w:color w:val="0000FF"/>
                  <w:sz w:val="18"/>
                  <w:szCs w:val="18"/>
                  <w:u w:val="single"/>
                </w:rPr>
                <w:t xml:space="preserve">CC BY-SA </w:t>
              </w:r>
            </w:hyperlink>
            <w:r>
              <w:rPr>
                <w:i/>
                <w:color w:val="000000"/>
                <w:sz w:val="18"/>
                <w:szCs w:val="18"/>
              </w:rPr>
              <w:t>.</w:t>
            </w:r>
          </w:p>
          <w:p w:rsidR="00E130D6" w:rsidRDefault="00000000">
            <w:pPr>
              <w:spacing w:before="120" w:after="120"/>
              <w:jc w:val="right"/>
              <w:rPr>
                <w:i/>
                <w:color w:val="000000"/>
                <w:sz w:val="18"/>
                <w:szCs w:val="18"/>
              </w:rPr>
            </w:pPr>
            <w:r>
              <w:rPr>
                <w:noProof/>
              </w:rPr>
              <w:drawing>
                <wp:inline distT="0" distB="0" distL="0" distR="0">
                  <wp:extent cx="1057275" cy="371475"/>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57275" cy="371475"/>
                          </a:xfrm>
                          <a:prstGeom prst="rect">
                            <a:avLst/>
                          </a:prstGeom>
                          <a:ln/>
                        </pic:spPr>
                      </pic:pic>
                    </a:graphicData>
                  </a:graphic>
                </wp:inline>
              </w:drawing>
            </w:r>
          </w:p>
        </w:tc>
      </w:tr>
      <w:tr w:rsidR="00E130D6">
        <w:tc>
          <w:tcPr>
            <w:tcW w:w="8897" w:type="dxa"/>
            <w:gridSpan w:val="3"/>
            <w:tcBorders>
              <w:top w:val="nil"/>
              <w:left w:val="nil"/>
              <w:bottom w:val="single" w:sz="4" w:space="0" w:color="000000"/>
              <w:right w:val="nil"/>
            </w:tcBorders>
          </w:tcPr>
          <w:p w:rsidR="00E130D6" w:rsidRDefault="00000000">
            <w:pPr>
              <w:spacing w:before="120" w:after="120"/>
              <w:rPr>
                <w:b/>
                <w:i/>
              </w:rPr>
            </w:pPr>
            <w:r>
              <w:rPr>
                <w:b/>
                <w:i/>
              </w:rPr>
              <w:t>Penulis Korespondensi:</w:t>
            </w:r>
          </w:p>
          <w:p w:rsidR="00E130D6" w:rsidRDefault="00000000">
            <w:r>
              <w:t>Nama Penulis Korespondensi,</w:t>
            </w:r>
          </w:p>
          <w:p w:rsidR="00E130D6" w:rsidRDefault="00000000">
            <w:r>
              <w:t>Departemen Teknik Elektro dan Komputer,</w:t>
            </w:r>
          </w:p>
          <w:p w:rsidR="00E130D6" w:rsidRDefault="00000000">
            <w:r>
              <w:t xml:space="preserve">Universitas Nasional </w:t>
            </w:r>
            <w:proofErr w:type="spellStart"/>
            <w:r>
              <w:t>Chung</w:t>
            </w:r>
            <w:proofErr w:type="spellEnd"/>
            <w:r>
              <w:t xml:space="preserve"> </w:t>
            </w:r>
            <w:proofErr w:type="spellStart"/>
            <w:r>
              <w:t>Cheng</w:t>
            </w:r>
            <w:proofErr w:type="spellEnd"/>
            <w:r>
              <w:t>,</w:t>
            </w:r>
          </w:p>
          <w:p w:rsidR="00E130D6" w:rsidRDefault="00000000">
            <w:r>
              <w:t xml:space="preserve">168 Jalan Universitas, Kecamatan </w:t>
            </w:r>
            <w:proofErr w:type="spellStart"/>
            <w:r>
              <w:t>Minhsiung</w:t>
            </w:r>
            <w:proofErr w:type="spellEnd"/>
            <w:r>
              <w:t xml:space="preserve">, Kabupaten </w:t>
            </w:r>
            <w:proofErr w:type="spellStart"/>
            <w:r>
              <w:t>Chiayi</w:t>
            </w:r>
            <w:proofErr w:type="spellEnd"/>
            <w:r>
              <w:t xml:space="preserve"> 62102, Taiwan, ROC.</w:t>
            </w:r>
          </w:p>
          <w:p w:rsidR="00E130D6" w:rsidRDefault="00000000">
            <w:r>
              <w:t>Email: lsntl@ccu.edu.tw</w:t>
            </w:r>
          </w:p>
          <w:p w:rsidR="00E130D6" w:rsidRDefault="00000000">
            <w:pPr>
              <w:rPr>
                <w:color w:val="0000FF"/>
              </w:rPr>
            </w:pPr>
            <w:hyperlink r:id="rId10">
              <w:r>
                <w:rPr>
                  <w:color w:val="0000FF"/>
                </w:rPr>
                <w:t>https://doi.org/10.00000/joscex.0000.00.00.000</w:t>
              </w:r>
            </w:hyperlink>
          </w:p>
        </w:tc>
      </w:tr>
    </w:tbl>
    <w:p w:rsidR="00E130D6" w:rsidRDefault="00E130D6">
      <w:pPr>
        <w:jc w:val="both"/>
      </w:pPr>
    </w:p>
    <w:p w:rsidR="00E130D6" w:rsidRDefault="00000000">
      <w:pPr>
        <w:numPr>
          <w:ilvl w:val="0"/>
          <w:numId w:val="3"/>
        </w:numPr>
        <w:tabs>
          <w:tab w:val="left" w:pos="426"/>
        </w:tabs>
        <w:ind w:left="426" w:hanging="426"/>
        <w:rPr>
          <w:b/>
        </w:rPr>
      </w:pPr>
      <w:r>
        <w:rPr>
          <w:b/>
        </w:rPr>
        <w:t>PENDAHULUAN (10 PT)</w:t>
      </w:r>
    </w:p>
    <w:p w:rsidR="00E130D6" w:rsidRDefault="00000000">
      <w:pPr>
        <w:ind w:firstLine="720"/>
        <w:jc w:val="both"/>
      </w:pPr>
      <w:r>
        <w:t>Format teks utama terdiri dari kolom-kolom rata kiri-kanan pada kertas A4 (</w:t>
      </w:r>
      <w:proofErr w:type="spellStart"/>
      <w:r>
        <w:t>quarto</w:t>
      </w:r>
      <w:proofErr w:type="spellEnd"/>
      <w:r>
        <w:t xml:space="preserve">). Margin teks dari kiri dan atas adalah 2,5 cm, kanan dan bawah adalah 2 cm. Manuskrip ditulis dalam Microsoft Word, spasi tunggal, </w:t>
      </w:r>
      <w:proofErr w:type="spellStart"/>
      <w:r>
        <w:t>Times</w:t>
      </w:r>
      <w:proofErr w:type="spellEnd"/>
      <w:r>
        <w:t xml:space="preserve"> New Roman 10pt dan maksimal 12 halaman.</w:t>
      </w:r>
    </w:p>
    <w:p w:rsidR="00E130D6" w:rsidRDefault="00000000">
      <w:pPr>
        <w:ind w:firstLine="720"/>
        <w:jc w:val="both"/>
      </w:pPr>
      <w:r>
        <w:t>Pendahuluan harus memuat latar belakang umum (secara singkat), tinjauan pustaka (kondisi terkini) untuk mencatat metode/solusi yang ada, untuk menunjukkan mana yang terbaik dari penelitian sebelumnya dan untuk menunjukkan keterbatasan utama dari penelitian sebelumnya. Pendahuluan harus memuat setidaknya 5 referensi pustaka untuk membenarkan kebaruan makalah ini. Pendahuluan harus secara jelas memuat analisis kesenjangan (mengapa penelitian ini perlu dilakukan? Apa keunikan makalah ini dibandingkan dengan makalah sebelumnya?) sebagai dasar dari pertanyaan penelitian baru, pernyataan artikel ilmiah baru dan masalah penelitian utama (kebaruan).</w:t>
      </w:r>
    </w:p>
    <w:p w:rsidR="00E130D6" w:rsidRDefault="00000000">
      <w:pPr>
        <w:ind w:firstLine="720"/>
        <w:jc w:val="both"/>
      </w:pPr>
      <w:r>
        <w:lastRenderedPageBreak/>
        <w:t>Contoh pernyataan kebaruan atau pernyataan analisis kesenjangan di akhir bagian Pendahuluan (setelah tinjauan terkini dari penelitian sebelumnya): “........ (ringkasan singkat latar belakang) ....... Beberapa peneliti berfokus pada ....... Terdapat studi terbatas yang berkaitan dengan ........ Oleh karena itu, penelitian ini bertujuan untuk ................. Tujuan dari penelitian ini adalah .........”.</w:t>
      </w:r>
    </w:p>
    <w:p w:rsidR="00E130D6" w:rsidRDefault="00E130D6">
      <w:pPr>
        <w:jc w:val="both"/>
      </w:pPr>
    </w:p>
    <w:p w:rsidR="00E130D6" w:rsidRDefault="00E130D6">
      <w:pPr>
        <w:jc w:val="both"/>
      </w:pPr>
    </w:p>
    <w:p w:rsidR="00E130D6" w:rsidRDefault="00000000">
      <w:pPr>
        <w:numPr>
          <w:ilvl w:val="0"/>
          <w:numId w:val="3"/>
        </w:numPr>
        <w:tabs>
          <w:tab w:val="left" w:pos="426"/>
        </w:tabs>
        <w:ind w:left="426" w:hanging="426"/>
        <w:rPr>
          <w:b/>
        </w:rPr>
      </w:pPr>
      <w:r>
        <w:rPr>
          <w:b/>
        </w:rPr>
        <w:t>METODE (10 PT)</w:t>
      </w:r>
    </w:p>
    <w:p w:rsidR="00E130D6" w:rsidRDefault="00000000">
      <w:pPr>
        <w:jc w:val="both"/>
      </w:pPr>
      <w:r>
        <w:t>Metode ini diterapkan untuk memecahkan masalah termasuk prosedur, pengukuran, dan metode analitis. Metode harus memungkinkan pembaca untuk mereproduksi eksperimen Anda. Berikan detail yang cukup agar pekerjaan tersebut dapat direproduksi. Metode yang dipublikasikan harus ditunjukkan dengan referensi: hanya modifikasi yang relevan yang perlu dijelaskan. Jangan mengulangi detail metode yang sudah ada, cukup rujuk dari literatur.</w:t>
      </w:r>
    </w:p>
    <w:p w:rsidR="00E130D6" w:rsidRDefault="00E130D6">
      <w:pPr>
        <w:jc w:val="both"/>
      </w:pPr>
    </w:p>
    <w:p w:rsidR="00E130D6" w:rsidRDefault="00000000">
      <w:pPr>
        <w:jc w:val="both"/>
      </w:pPr>
      <w:r>
        <w:t>Referensi dalam pembahasan ditandai dengan nomor literatur yang dirujuk dalam tanda kurung siku. Contoh: [1], [2, 5–7], atau [2–5, 12–13].</w:t>
      </w:r>
    </w:p>
    <w:p w:rsidR="00E130D6" w:rsidRDefault="00E130D6">
      <w:pPr>
        <w:rPr>
          <w:b/>
        </w:rPr>
      </w:pPr>
    </w:p>
    <w:p w:rsidR="00E130D6" w:rsidRDefault="00E130D6">
      <w:pPr>
        <w:rPr>
          <w:b/>
        </w:rPr>
      </w:pPr>
    </w:p>
    <w:p w:rsidR="00E130D6" w:rsidRDefault="00000000">
      <w:pPr>
        <w:numPr>
          <w:ilvl w:val="0"/>
          <w:numId w:val="3"/>
        </w:numPr>
        <w:tabs>
          <w:tab w:val="left" w:pos="426"/>
        </w:tabs>
        <w:ind w:left="426" w:hanging="426"/>
        <w:rPr>
          <w:b/>
        </w:rPr>
      </w:pPr>
      <w:r>
        <w:rPr>
          <w:b/>
        </w:rPr>
        <w:t>HASIL DAN PEMBAHASAN (10 POIN)</w:t>
      </w:r>
    </w:p>
    <w:p w:rsidR="00E130D6" w:rsidRDefault="00000000">
      <w:pPr>
        <w:jc w:val="both"/>
      </w:pPr>
      <w:r>
        <w:t>Manuskrip dapat disajikan dengan dukungan tabel, grafik, atau gambar yang diperlukan untuk memperjelas hasil presentasi secara verbal. Hasil dan diskusi ditampilkan secara jelas dan ringkas.</w:t>
      </w:r>
    </w:p>
    <w:p w:rsidR="00E130D6" w:rsidRDefault="00E130D6">
      <w:pPr>
        <w:jc w:val="both"/>
      </w:pPr>
    </w:p>
    <w:p w:rsidR="00E130D6" w:rsidRDefault="00000000">
      <w:pPr>
        <w:jc w:val="both"/>
      </w:pPr>
      <w:r>
        <w:t>Gambar dan tabel diformat menggunakan perataan tengah. Setiap gambar dan tabel diberi nomor dan deskripsi, serta dirujuk ke tulisan. Nomor dan judul gambar ditempatkan di bawah gambar, seperti yang ditunjukkan pada Gambar 1.</w:t>
      </w:r>
    </w:p>
    <w:p w:rsidR="00E130D6" w:rsidRDefault="00E130D6">
      <w:pPr>
        <w:jc w:val="both"/>
      </w:pPr>
    </w:p>
    <w:p w:rsidR="00E130D6" w:rsidRDefault="00000000">
      <w:pPr>
        <w:jc w:val="center"/>
      </w:pPr>
      <w:r>
        <w:rPr>
          <w:noProof/>
        </w:rPr>
        <w:drawing>
          <wp:inline distT="0" distB="0" distL="0" distR="0">
            <wp:extent cx="1390829" cy="1289063"/>
            <wp:effectExtent l="0" t="0" r="0" b="0"/>
            <wp:docPr id="24" name="image4.jpg" descr="C:\Users\Admin\Desktop\s13634-015-0196-z-4.jpg"/>
            <wp:cNvGraphicFramePr/>
            <a:graphic xmlns:a="http://schemas.openxmlformats.org/drawingml/2006/main">
              <a:graphicData uri="http://schemas.openxmlformats.org/drawingml/2006/picture">
                <pic:pic xmlns:pic="http://schemas.openxmlformats.org/drawingml/2006/picture">
                  <pic:nvPicPr>
                    <pic:cNvPr id="0" name="image4.jpg" descr="C:\Users\Admin\Desktop\s13634-015-0196-z-4.jpg"/>
                    <pic:cNvPicPr preferRelativeResize="0"/>
                  </pic:nvPicPr>
                  <pic:blipFill>
                    <a:blip r:embed="rId11"/>
                    <a:srcRect l="33940" r="33009" b="50568"/>
                    <a:stretch>
                      <a:fillRect/>
                    </a:stretch>
                  </pic:blipFill>
                  <pic:spPr>
                    <a:xfrm>
                      <a:off x="0" y="0"/>
                      <a:ext cx="1390829" cy="1289063"/>
                    </a:xfrm>
                    <a:prstGeom prst="rect">
                      <a:avLst/>
                    </a:prstGeom>
                    <a:ln/>
                  </pic:spPr>
                </pic:pic>
              </a:graphicData>
            </a:graphic>
          </wp:inline>
        </w:drawing>
      </w:r>
    </w:p>
    <w:p w:rsidR="00E130D6" w:rsidRDefault="00000000">
      <w:pPr>
        <w:tabs>
          <w:tab w:val="left" w:pos="1134"/>
        </w:tabs>
        <w:ind w:left="1134" w:hanging="1134"/>
        <w:jc w:val="center"/>
      </w:pPr>
      <w:r>
        <w:t>Gambar 1. Juru kamera sedang mengambil gambar</w:t>
      </w:r>
    </w:p>
    <w:p w:rsidR="00E130D6" w:rsidRDefault="00000000">
      <w:pPr>
        <w:jc w:val="both"/>
      </w:pPr>
      <w:r>
        <w:t>Ketentuan penulisan judul gambar:</w:t>
      </w:r>
    </w:p>
    <w:p w:rsidR="00E130D6" w:rsidRDefault="00000000">
      <w:pPr>
        <w:numPr>
          <w:ilvl w:val="0"/>
          <w:numId w:val="4"/>
        </w:numPr>
        <w:ind w:hanging="360"/>
        <w:jc w:val="both"/>
      </w:pPr>
      <w:r>
        <w:t>Huruf awal ditulis dengan huruf kapital, kecuali jika singkatan memang harus ditulis dengan huruf kapital.</w:t>
      </w:r>
    </w:p>
    <w:p w:rsidR="00E130D6" w:rsidRDefault="00000000">
      <w:pPr>
        <w:numPr>
          <w:ilvl w:val="0"/>
          <w:numId w:val="4"/>
        </w:numPr>
        <w:ind w:hanging="360"/>
        <w:jc w:val="both"/>
      </w:pPr>
      <w:r>
        <w:t>Penulisan ketentuan terkait harus menggunakan huruf kapital, misalnya nama provinsi (Jawa Tengah), dan lain sebagainya.</w:t>
      </w:r>
    </w:p>
    <w:p w:rsidR="00E130D6" w:rsidRDefault="00000000">
      <w:pPr>
        <w:numPr>
          <w:ilvl w:val="0"/>
          <w:numId w:val="4"/>
        </w:numPr>
        <w:ind w:hanging="360"/>
        <w:jc w:val="both"/>
      </w:pPr>
      <w:r>
        <w:t>Gambar berwarna dibuat dalam format hitam putih agar mudah dibaca saat dicetak.</w:t>
      </w:r>
    </w:p>
    <w:p w:rsidR="00E130D6" w:rsidRDefault="00000000">
      <w:pPr>
        <w:numPr>
          <w:ilvl w:val="0"/>
          <w:numId w:val="4"/>
        </w:numPr>
        <w:ind w:hanging="360"/>
        <w:jc w:val="both"/>
      </w:pPr>
      <w:r>
        <w:t>Gambar tidak boleh ditekan agar tidak pecah-pecah.</w:t>
      </w:r>
    </w:p>
    <w:p w:rsidR="00E130D6" w:rsidRDefault="00E130D6">
      <w:pPr>
        <w:jc w:val="both"/>
      </w:pPr>
    </w:p>
    <w:p w:rsidR="00E130D6" w:rsidRDefault="00000000">
      <w:pPr>
        <w:jc w:val="both"/>
      </w:pPr>
      <w:r>
        <w:t xml:space="preserve">Nomor dan judul tabel ditempatkan pada tabel yang bersangkutan dan dibuat rata tengah. Pada Tabel 1, ditunjukkan contoh penulisan nomor dan judul tabel sebagai berikut. Tabel disarankan untuk tidak menggunakan garis vertikal, hanya garis horizontal (pada </w:t>
      </w:r>
      <w:proofErr w:type="spellStart"/>
      <w:r>
        <w:t>header</w:t>
      </w:r>
      <w:proofErr w:type="spellEnd"/>
      <w:r>
        <w:t xml:space="preserve"> dan </w:t>
      </w:r>
      <w:proofErr w:type="spellStart"/>
      <w:r>
        <w:t>footer</w:t>
      </w:r>
      <w:proofErr w:type="spellEnd"/>
      <w:r>
        <w:t>), seperti contoh yang ditunjukkan pada Tabel 1.</w:t>
      </w:r>
    </w:p>
    <w:p w:rsidR="00E130D6" w:rsidRDefault="00E130D6">
      <w:pPr>
        <w:jc w:val="both"/>
      </w:pPr>
    </w:p>
    <w:p w:rsidR="00E130D6" w:rsidRDefault="00000000">
      <w:pPr>
        <w:jc w:val="center"/>
      </w:pPr>
      <w:r>
        <w:t xml:space="preserve">Tabel 1. Bentuk tabel yang digunakan, ukuran </w:t>
      </w:r>
      <w:proofErr w:type="spellStart"/>
      <w:r>
        <w:t>font</w:t>
      </w:r>
      <w:proofErr w:type="spellEnd"/>
      <w:r>
        <w:t xml:space="preserve"> tabel disesuaikan (tidak harus 10pt)</w:t>
      </w:r>
    </w:p>
    <w:tbl>
      <w:tblPr>
        <w:tblStyle w:val="a3"/>
        <w:tblW w:w="6492" w:type="dxa"/>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3"/>
        <w:gridCol w:w="555"/>
        <w:gridCol w:w="564"/>
        <w:gridCol w:w="697"/>
        <w:gridCol w:w="564"/>
        <w:gridCol w:w="697"/>
        <w:gridCol w:w="564"/>
        <w:gridCol w:w="697"/>
        <w:gridCol w:w="564"/>
        <w:gridCol w:w="697"/>
      </w:tblGrid>
      <w:tr w:rsidR="00E130D6">
        <w:trPr>
          <w:jc w:val="center"/>
        </w:trPr>
        <w:tc>
          <w:tcPr>
            <w:tcW w:w="893" w:type="dxa"/>
            <w:vMerge w:val="restart"/>
            <w:tcBorders>
              <w:top w:val="single" w:sz="4" w:space="0" w:color="000000"/>
              <w:left w:val="nil"/>
              <w:bottom w:val="single" w:sz="8" w:space="0" w:color="000000"/>
              <w:right w:val="nil"/>
            </w:tcBorders>
            <w:shd w:val="clear" w:color="auto" w:fill="auto"/>
            <w:tcMar>
              <w:left w:w="115" w:type="dxa"/>
              <w:right w:w="115" w:type="dxa"/>
            </w:tcMar>
          </w:tcPr>
          <w:p w:rsidR="00E130D6" w:rsidRDefault="00000000">
            <w:r>
              <w:rPr>
                <w:i/>
                <w:sz w:val="16"/>
                <w:szCs w:val="16"/>
              </w:rPr>
              <w:t xml:space="preserve">Istilah </w:t>
            </w:r>
            <w:r>
              <w:rPr>
                <w:sz w:val="16"/>
                <w:szCs w:val="16"/>
              </w:rPr>
              <w:t>ID</w:t>
            </w:r>
          </w:p>
        </w:tc>
        <w:tc>
          <w:tcPr>
            <w:tcW w:w="555" w:type="dxa"/>
            <w:tcBorders>
              <w:top w:val="single" w:sz="8" w:space="0" w:color="000000"/>
              <w:left w:val="nil"/>
              <w:bottom w:val="single" w:sz="8" w:space="0" w:color="000000"/>
              <w:right w:val="nil"/>
            </w:tcBorders>
            <w:shd w:val="clear" w:color="auto" w:fill="auto"/>
            <w:tcMar>
              <w:left w:w="115" w:type="dxa"/>
              <w:right w:w="115" w:type="dxa"/>
            </w:tcMar>
            <w:vAlign w:val="center"/>
          </w:tcPr>
          <w:p w:rsidR="00E130D6" w:rsidRDefault="00000000">
            <w:pPr>
              <w:jc w:val="center"/>
            </w:pPr>
            <w:r>
              <w:rPr>
                <w:sz w:val="16"/>
                <w:szCs w:val="16"/>
              </w:rPr>
              <w:t>DF</w:t>
            </w:r>
          </w:p>
        </w:tc>
        <w:tc>
          <w:tcPr>
            <w:tcW w:w="1261" w:type="dxa"/>
            <w:gridSpan w:val="2"/>
            <w:tcBorders>
              <w:top w:val="single" w:sz="8" w:space="0" w:color="000000"/>
              <w:left w:val="nil"/>
              <w:bottom w:val="single" w:sz="8" w:space="0" w:color="000000"/>
              <w:right w:val="nil"/>
            </w:tcBorders>
            <w:shd w:val="clear" w:color="auto" w:fill="auto"/>
            <w:tcMar>
              <w:left w:w="115" w:type="dxa"/>
              <w:right w:w="115" w:type="dxa"/>
            </w:tcMar>
          </w:tcPr>
          <w:p w:rsidR="00E130D6" w:rsidRDefault="00000000">
            <w:r>
              <w:rPr>
                <w:sz w:val="16"/>
                <w:szCs w:val="16"/>
              </w:rPr>
              <w:t>ID 173</w:t>
            </w:r>
          </w:p>
        </w:tc>
        <w:tc>
          <w:tcPr>
            <w:tcW w:w="1261" w:type="dxa"/>
            <w:gridSpan w:val="2"/>
            <w:tcBorders>
              <w:top w:val="single" w:sz="8" w:space="0" w:color="000000"/>
              <w:left w:val="nil"/>
              <w:bottom w:val="single" w:sz="8" w:space="0" w:color="000000"/>
              <w:right w:val="nil"/>
            </w:tcBorders>
            <w:shd w:val="clear" w:color="auto" w:fill="auto"/>
            <w:tcMar>
              <w:left w:w="115" w:type="dxa"/>
              <w:right w:w="115" w:type="dxa"/>
            </w:tcMar>
          </w:tcPr>
          <w:p w:rsidR="00E130D6" w:rsidRDefault="00000000">
            <w:r>
              <w:rPr>
                <w:sz w:val="16"/>
                <w:szCs w:val="16"/>
              </w:rPr>
              <w:t>ID 174</w:t>
            </w:r>
          </w:p>
        </w:tc>
        <w:tc>
          <w:tcPr>
            <w:tcW w:w="1261" w:type="dxa"/>
            <w:gridSpan w:val="2"/>
            <w:tcBorders>
              <w:top w:val="single" w:sz="8" w:space="0" w:color="000000"/>
              <w:left w:val="nil"/>
              <w:bottom w:val="single" w:sz="8" w:space="0" w:color="000000"/>
              <w:right w:val="nil"/>
            </w:tcBorders>
            <w:shd w:val="clear" w:color="auto" w:fill="auto"/>
            <w:tcMar>
              <w:left w:w="115" w:type="dxa"/>
              <w:right w:w="115" w:type="dxa"/>
            </w:tcMar>
          </w:tcPr>
          <w:p w:rsidR="00E130D6" w:rsidRDefault="00000000">
            <w:r>
              <w:rPr>
                <w:sz w:val="16"/>
                <w:szCs w:val="16"/>
              </w:rPr>
              <w:t>ID 175</w:t>
            </w:r>
          </w:p>
        </w:tc>
        <w:tc>
          <w:tcPr>
            <w:tcW w:w="1261" w:type="dxa"/>
            <w:gridSpan w:val="2"/>
            <w:tcBorders>
              <w:top w:val="single" w:sz="8" w:space="0" w:color="000000"/>
              <w:left w:val="nil"/>
              <w:bottom w:val="single" w:sz="8" w:space="0" w:color="000000"/>
              <w:right w:val="nil"/>
            </w:tcBorders>
            <w:shd w:val="clear" w:color="auto" w:fill="auto"/>
            <w:tcMar>
              <w:left w:w="115" w:type="dxa"/>
              <w:right w:w="115" w:type="dxa"/>
            </w:tcMar>
          </w:tcPr>
          <w:p w:rsidR="00E130D6" w:rsidRDefault="00000000">
            <w:r>
              <w:rPr>
                <w:sz w:val="16"/>
                <w:szCs w:val="16"/>
              </w:rPr>
              <w:t>ID 176</w:t>
            </w:r>
          </w:p>
        </w:tc>
      </w:tr>
      <w:tr w:rsidR="00E130D6">
        <w:trPr>
          <w:jc w:val="center"/>
        </w:trPr>
        <w:tc>
          <w:tcPr>
            <w:tcW w:w="893" w:type="dxa"/>
            <w:vMerge/>
            <w:tcBorders>
              <w:top w:val="single" w:sz="4" w:space="0" w:color="000000"/>
              <w:left w:val="nil"/>
              <w:bottom w:val="single" w:sz="8" w:space="0" w:color="000000"/>
              <w:right w:val="nil"/>
            </w:tcBorders>
            <w:shd w:val="clear" w:color="auto" w:fill="auto"/>
            <w:tcMar>
              <w:left w:w="115" w:type="dxa"/>
              <w:right w:w="115" w:type="dxa"/>
            </w:tcMar>
          </w:tcPr>
          <w:p w:rsidR="00E130D6" w:rsidRDefault="00E130D6">
            <w:pPr>
              <w:widowControl w:val="0"/>
              <w:pBdr>
                <w:top w:val="nil"/>
                <w:left w:val="nil"/>
                <w:bottom w:val="nil"/>
                <w:right w:val="nil"/>
                <w:between w:val="nil"/>
              </w:pBdr>
              <w:spacing w:line="276" w:lineRule="auto"/>
            </w:pPr>
          </w:p>
        </w:tc>
        <w:tc>
          <w:tcPr>
            <w:tcW w:w="555" w:type="dxa"/>
            <w:shd w:val="clear" w:color="auto" w:fill="auto"/>
            <w:vAlign w:val="center"/>
          </w:tcPr>
          <w:p w:rsidR="00E130D6" w:rsidRDefault="00E130D6"/>
        </w:tc>
        <w:tc>
          <w:tcPr>
            <w:tcW w:w="564" w:type="dxa"/>
            <w:tcBorders>
              <w:bottom w:val="single" w:sz="4" w:space="0" w:color="000000"/>
            </w:tcBorders>
            <w:shd w:val="clear" w:color="auto" w:fill="auto"/>
          </w:tcPr>
          <w:p w:rsidR="00E130D6" w:rsidRDefault="00000000">
            <w:r>
              <w:rPr>
                <w:sz w:val="16"/>
                <w:szCs w:val="16"/>
              </w:rPr>
              <w:t>Perjanjian Baru</w:t>
            </w:r>
          </w:p>
        </w:tc>
        <w:tc>
          <w:tcPr>
            <w:tcW w:w="697" w:type="dxa"/>
            <w:tcBorders>
              <w:bottom w:val="single" w:sz="4" w:space="0" w:color="000000"/>
            </w:tcBorders>
            <w:shd w:val="clear" w:color="auto" w:fill="auto"/>
          </w:tcPr>
          <w:p w:rsidR="00E130D6" w:rsidRDefault="00000000">
            <w:r>
              <w:rPr>
                <w:sz w:val="16"/>
                <w:szCs w:val="16"/>
              </w:rPr>
              <w:t>LT/LN</w:t>
            </w:r>
          </w:p>
        </w:tc>
        <w:tc>
          <w:tcPr>
            <w:tcW w:w="564" w:type="dxa"/>
            <w:tcBorders>
              <w:bottom w:val="single" w:sz="4" w:space="0" w:color="000000"/>
            </w:tcBorders>
            <w:shd w:val="clear" w:color="auto" w:fill="auto"/>
          </w:tcPr>
          <w:p w:rsidR="00E130D6" w:rsidRDefault="00000000">
            <w:r>
              <w:rPr>
                <w:sz w:val="16"/>
                <w:szCs w:val="16"/>
              </w:rPr>
              <w:t>Perjanjian Baru</w:t>
            </w:r>
          </w:p>
        </w:tc>
        <w:tc>
          <w:tcPr>
            <w:tcW w:w="697" w:type="dxa"/>
            <w:tcBorders>
              <w:bottom w:val="single" w:sz="4" w:space="0" w:color="000000"/>
            </w:tcBorders>
            <w:shd w:val="clear" w:color="auto" w:fill="auto"/>
          </w:tcPr>
          <w:p w:rsidR="00E130D6" w:rsidRDefault="00000000">
            <w:r>
              <w:rPr>
                <w:sz w:val="16"/>
                <w:szCs w:val="16"/>
              </w:rPr>
              <w:t>LT/LN</w:t>
            </w:r>
          </w:p>
        </w:tc>
        <w:tc>
          <w:tcPr>
            <w:tcW w:w="564" w:type="dxa"/>
            <w:tcBorders>
              <w:bottom w:val="single" w:sz="4" w:space="0" w:color="000000"/>
            </w:tcBorders>
            <w:shd w:val="clear" w:color="auto" w:fill="auto"/>
          </w:tcPr>
          <w:p w:rsidR="00E130D6" w:rsidRDefault="00000000">
            <w:r>
              <w:rPr>
                <w:sz w:val="16"/>
                <w:szCs w:val="16"/>
              </w:rPr>
              <w:t>Perjanjian Baru</w:t>
            </w:r>
          </w:p>
        </w:tc>
        <w:tc>
          <w:tcPr>
            <w:tcW w:w="697" w:type="dxa"/>
            <w:tcBorders>
              <w:bottom w:val="single" w:sz="4" w:space="0" w:color="000000"/>
            </w:tcBorders>
            <w:shd w:val="clear" w:color="auto" w:fill="auto"/>
          </w:tcPr>
          <w:p w:rsidR="00E130D6" w:rsidRDefault="00000000">
            <w:r>
              <w:rPr>
                <w:sz w:val="16"/>
                <w:szCs w:val="16"/>
              </w:rPr>
              <w:t>LT/LN</w:t>
            </w:r>
          </w:p>
        </w:tc>
        <w:tc>
          <w:tcPr>
            <w:tcW w:w="564" w:type="dxa"/>
            <w:tcBorders>
              <w:bottom w:val="single" w:sz="4" w:space="0" w:color="000000"/>
            </w:tcBorders>
            <w:shd w:val="clear" w:color="auto" w:fill="auto"/>
          </w:tcPr>
          <w:p w:rsidR="00E130D6" w:rsidRDefault="00000000">
            <w:r>
              <w:rPr>
                <w:sz w:val="16"/>
                <w:szCs w:val="16"/>
              </w:rPr>
              <w:t>Perjanjian Baru</w:t>
            </w:r>
          </w:p>
        </w:tc>
        <w:tc>
          <w:tcPr>
            <w:tcW w:w="697" w:type="dxa"/>
            <w:tcBorders>
              <w:bottom w:val="single" w:sz="4" w:space="0" w:color="000000"/>
            </w:tcBorders>
            <w:shd w:val="clear" w:color="auto" w:fill="auto"/>
          </w:tcPr>
          <w:p w:rsidR="00E130D6" w:rsidRDefault="00000000">
            <w:r>
              <w:rPr>
                <w:sz w:val="16"/>
                <w:szCs w:val="16"/>
              </w:rPr>
              <w:t>LT/LN</w:t>
            </w:r>
          </w:p>
        </w:tc>
      </w:tr>
      <w:tr w:rsidR="00E130D6">
        <w:trPr>
          <w:jc w:val="center"/>
        </w:trPr>
        <w:tc>
          <w:tcPr>
            <w:tcW w:w="893" w:type="dxa"/>
            <w:tcBorders>
              <w:top w:val="single" w:sz="4" w:space="0" w:color="000000"/>
            </w:tcBorders>
            <w:shd w:val="clear" w:color="auto" w:fill="auto"/>
          </w:tcPr>
          <w:p w:rsidR="00E130D6" w:rsidRDefault="00000000">
            <w:r>
              <w:rPr>
                <w:sz w:val="16"/>
                <w:szCs w:val="16"/>
              </w:rPr>
              <w:t>1</w:t>
            </w:r>
          </w:p>
        </w:tc>
        <w:tc>
          <w:tcPr>
            <w:tcW w:w="555" w:type="dxa"/>
            <w:tcBorders>
              <w:top w:val="single" w:sz="4" w:space="0" w:color="000000"/>
            </w:tcBorders>
            <w:shd w:val="clear" w:color="auto" w:fill="auto"/>
          </w:tcPr>
          <w:p w:rsidR="00E130D6" w:rsidRDefault="00000000">
            <w:r>
              <w:rPr>
                <w:sz w:val="16"/>
                <w:szCs w:val="16"/>
              </w:rPr>
              <w:t>3</w:t>
            </w:r>
          </w:p>
        </w:tc>
        <w:tc>
          <w:tcPr>
            <w:tcW w:w="564" w:type="dxa"/>
            <w:tcBorders>
              <w:top w:val="single" w:sz="4" w:space="0" w:color="000000"/>
            </w:tcBorders>
            <w:shd w:val="clear" w:color="auto" w:fill="auto"/>
          </w:tcPr>
          <w:p w:rsidR="00E130D6" w:rsidRDefault="00000000">
            <w:r>
              <w:rPr>
                <w:sz w:val="16"/>
                <w:szCs w:val="16"/>
              </w:rPr>
              <w:t>0</w:t>
            </w:r>
          </w:p>
        </w:tc>
        <w:tc>
          <w:tcPr>
            <w:tcW w:w="697" w:type="dxa"/>
            <w:tcBorders>
              <w:top w:val="single" w:sz="4" w:space="0" w:color="000000"/>
            </w:tcBorders>
            <w:shd w:val="clear" w:color="auto" w:fill="auto"/>
          </w:tcPr>
          <w:p w:rsidR="00E130D6" w:rsidRDefault="00000000">
            <w:r>
              <w:rPr>
                <w:sz w:val="16"/>
                <w:szCs w:val="16"/>
              </w:rPr>
              <w:t>0</w:t>
            </w:r>
          </w:p>
        </w:tc>
        <w:tc>
          <w:tcPr>
            <w:tcW w:w="564" w:type="dxa"/>
            <w:tcBorders>
              <w:top w:val="single" w:sz="4" w:space="0" w:color="000000"/>
            </w:tcBorders>
            <w:shd w:val="clear" w:color="auto" w:fill="auto"/>
          </w:tcPr>
          <w:p w:rsidR="00E130D6" w:rsidRDefault="00000000">
            <w:r>
              <w:rPr>
                <w:sz w:val="16"/>
                <w:szCs w:val="16"/>
              </w:rPr>
              <w:t>0</w:t>
            </w:r>
          </w:p>
        </w:tc>
        <w:tc>
          <w:tcPr>
            <w:tcW w:w="697" w:type="dxa"/>
            <w:tcBorders>
              <w:top w:val="single" w:sz="4" w:space="0" w:color="000000"/>
            </w:tcBorders>
            <w:shd w:val="clear" w:color="auto" w:fill="auto"/>
          </w:tcPr>
          <w:p w:rsidR="00E130D6" w:rsidRDefault="00000000">
            <w:r>
              <w:rPr>
                <w:sz w:val="16"/>
                <w:szCs w:val="16"/>
              </w:rPr>
              <w:t>0</w:t>
            </w:r>
          </w:p>
        </w:tc>
        <w:tc>
          <w:tcPr>
            <w:tcW w:w="564" w:type="dxa"/>
            <w:tcBorders>
              <w:top w:val="single" w:sz="4" w:space="0" w:color="000000"/>
            </w:tcBorders>
            <w:shd w:val="clear" w:color="auto" w:fill="auto"/>
          </w:tcPr>
          <w:p w:rsidR="00E130D6" w:rsidRDefault="00000000">
            <w:r>
              <w:rPr>
                <w:sz w:val="16"/>
                <w:szCs w:val="16"/>
              </w:rPr>
              <w:t>0</w:t>
            </w:r>
          </w:p>
        </w:tc>
        <w:tc>
          <w:tcPr>
            <w:tcW w:w="697" w:type="dxa"/>
            <w:tcBorders>
              <w:top w:val="single" w:sz="4" w:space="0" w:color="000000"/>
            </w:tcBorders>
            <w:shd w:val="clear" w:color="auto" w:fill="auto"/>
          </w:tcPr>
          <w:p w:rsidR="00E130D6" w:rsidRDefault="00000000">
            <w:r>
              <w:rPr>
                <w:sz w:val="16"/>
                <w:szCs w:val="16"/>
              </w:rPr>
              <w:t>0</w:t>
            </w:r>
          </w:p>
        </w:tc>
        <w:tc>
          <w:tcPr>
            <w:tcW w:w="564" w:type="dxa"/>
            <w:tcBorders>
              <w:top w:val="single" w:sz="4" w:space="0" w:color="000000"/>
            </w:tcBorders>
            <w:shd w:val="clear" w:color="auto" w:fill="auto"/>
          </w:tcPr>
          <w:p w:rsidR="00E130D6" w:rsidRDefault="00000000">
            <w:r>
              <w:rPr>
                <w:sz w:val="16"/>
                <w:szCs w:val="16"/>
              </w:rPr>
              <w:t>1</w:t>
            </w:r>
          </w:p>
        </w:tc>
        <w:tc>
          <w:tcPr>
            <w:tcW w:w="697" w:type="dxa"/>
            <w:tcBorders>
              <w:top w:val="single" w:sz="4" w:space="0" w:color="000000"/>
            </w:tcBorders>
            <w:shd w:val="clear" w:color="auto" w:fill="auto"/>
          </w:tcPr>
          <w:p w:rsidR="00E130D6" w:rsidRDefault="00000000">
            <w:r>
              <w:rPr>
                <w:sz w:val="16"/>
                <w:szCs w:val="16"/>
              </w:rPr>
              <w:t>1</w:t>
            </w:r>
          </w:p>
        </w:tc>
      </w:tr>
      <w:tr w:rsidR="00E130D6">
        <w:trPr>
          <w:jc w:val="center"/>
        </w:trPr>
        <w:tc>
          <w:tcPr>
            <w:tcW w:w="893" w:type="dxa"/>
            <w:shd w:val="clear" w:color="auto" w:fill="auto"/>
          </w:tcPr>
          <w:p w:rsidR="00E130D6" w:rsidRDefault="00000000">
            <w:r>
              <w:rPr>
                <w:sz w:val="16"/>
                <w:szCs w:val="16"/>
              </w:rPr>
              <w:t>2</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1</w:t>
            </w:r>
          </w:p>
        </w:tc>
        <w:tc>
          <w:tcPr>
            <w:tcW w:w="697"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r w:rsidR="00E130D6">
        <w:trPr>
          <w:jc w:val="center"/>
        </w:trPr>
        <w:tc>
          <w:tcPr>
            <w:tcW w:w="893" w:type="dxa"/>
            <w:shd w:val="clear" w:color="auto" w:fill="auto"/>
          </w:tcPr>
          <w:p w:rsidR="00E130D6" w:rsidRDefault="00000000">
            <w:r>
              <w:rPr>
                <w:sz w:val="16"/>
                <w:szCs w:val="16"/>
              </w:rPr>
              <w:t>3</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r w:rsidR="00E130D6">
        <w:trPr>
          <w:jc w:val="center"/>
        </w:trPr>
        <w:tc>
          <w:tcPr>
            <w:tcW w:w="893" w:type="dxa"/>
            <w:shd w:val="clear" w:color="auto" w:fill="auto"/>
          </w:tcPr>
          <w:p w:rsidR="00E130D6" w:rsidRDefault="00000000">
            <w:r>
              <w:rPr>
                <w:sz w:val="16"/>
                <w:szCs w:val="16"/>
              </w:rPr>
              <w:t>4</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1</w:t>
            </w:r>
          </w:p>
        </w:tc>
        <w:tc>
          <w:tcPr>
            <w:tcW w:w="697"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r w:rsidR="00E130D6">
        <w:trPr>
          <w:jc w:val="center"/>
        </w:trPr>
        <w:tc>
          <w:tcPr>
            <w:tcW w:w="893" w:type="dxa"/>
            <w:shd w:val="clear" w:color="auto" w:fill="auto"/>
          </w:tcPr>
          <w:p w:rsidR="00E130D6" w:rsidRDefault="00000000">
            <w:r>
              <w:rPr>
                <w:sz w:val="16"/>
                <w:szCs w:val="16"/>
              </w:rPr>
              <w:lastRenderedPageBreak/>
              <w:t>5</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1</w:t>
            </w:r>
          </w:p>
        </w:tc>
        <w:tc>
          <w:tcPr>
            <w:tcW w:w="697"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r w:rsidR="00E130D6">
        <w:trPr>
          <w:jc w:val="center"/>
        </w:trPr>
        <w:tc>
          <w:tcPr>
            <w:tcW w:w="893" w:type="dxa"/>
            <w:shd w:val="clear" w:color="auto" w:fill="auto"/>
          </w:tcPr>
          <w:p w:rsidR="00E130D6" w:rsidRDefault="00000000">
            <w:r>
              <w:rPr>
                <w:sz w:val="16"/>
                <w:szCs w:val="16"/>
              </w:rPr>
              <w:t>6</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2</w:t>
            </w:r>
          </w:p>
        </w:tc>
        <w:tc>
          <w:tcPr>
            <w:tcW w:w="697" w:type="dxa"/>
            <w:shd w:val="clear" w:color="auto" w:fill="auto"/>
          </w:tcPr>
          <w:p w:rsidR="00E130D6" w:rsidRDefault="00000000">
            <w:r>
              <w:rPr>
                <w:sz w:val="16"/>
                <w:szCs w:val="16"/>
              </w:rPr>
              <w:t>1.3</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r w:rsidR="00E130D6">
        <w:trPr>
          <w:jc w:val="center"/>
        </w:trPr>
        <w:tc>
          <w:tcPr>
            <w:tcW w:w="893" w:type="dxa"/>
            <w:shd w:val="clear" w:color="auto" w:fill="auto"/>
          </w:tcPr>
          <w:p w:rsidR="00E130D6" w:rsidRDefault="00000000">
            <w:r>
              <w:rPr>
                <w:sz w:val="16"/>
                <w:szCs w:val="16"/>
              </w:rPr>
              <w:t>7</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r w:rsidR="00E130D6">
        <w:trPr>
          <w:jc w:val="center"/>
        </w:trPr>
        <w:tc>
          <w:tcPr>
            <w:tcW w:w="893" w:type="dxa"/>
            <w:shd w:val="clear" w:color="auto" w:fill="auto"/>
          </w:tcPr>
          <w:p w:rsidR="00E130D6" w:rsidRDefault="00000000">
            <w:r>
              <w:rPr>
                <w:sz w:val="16"/>
                <w:szCs w:val="16"/>
              </w:rPr>
              <w:t>8</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1</w:t>
            </w:r>
          </w:p>
        </w:tc>
        <w:tc>
          <w:tcPr>
            <w:tcW w:w="697"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r w:rsidR="00E130D6">
        <w:trPr>
          <w:jc w:val="center"/>
        </w:trPr>
        <w:tc>
          <w:tcPr>
            <w:tcW w:w="893" w:type="dxa"/>
            <w:shd w:val="clear" w:color="auto" w:fill="auto"/>
          </w:tcPr>
          <w:p w:rsidR="00E130D6" w:rsidRDefault="00000000">
            <w:r>
              <w:rPr>
                <w:sz w:val="16"/>
                <w:szCs w:val="16"/>
              </w:rPr>
              <w:t>9</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1</w:t>
            </w:r>
          </w:p>
        </w:tc>
        <w:tc>
          <w:tcPr>
            <w:tcW w:w="697"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r w:rsidR="00E130D6">
        <w:trPr>
          <w:jc w:val="center"/>
        </w:trPr>
        <w:tc>
          <w:tcPr>
            <w:tcW w:w="893" w:type="dxa"/>
            <w:shd w:val="clear" w:color="auto" w:fill="auto"/>
          </w:tcPr>
          <w:p w:rsidR="00E130D6" w:rsidRDefault="00000000">
            <w:r>
              <w:rPr>
                <w:sz w:val="16"/>
                <w:szCs w:val="16"/>
              </w:rPr>
              <w:t>10</w:t>
            </w:r>
          </w:p>
        </w:tc>
        <w:tc>
          <w:tcPr>
            <w:tcW w:w="555" w:type="dxa"/>
            <w:shd w:val="clear" w:color="auto" w:fill="auto"/>
          </w:tcPr>
          <w:p w:rsidR="00E130D6" w:rsidRDefault="00000000">
            <w:r>
              <w:rPr>
                <w:sz w:val="16"/>
                <w:szCs w:val="16"/>
              </w:rPr>
              <w:t>1</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c>
          <w:tcPr>
            <w:tcW w:w="564" w:type="dxa"/>
            <w:shd w:val="clear" w:color="auto" w:fill="auto"/>
          </w:tcPr>
          <w:p w:rsidR="00E130D6" w:rsidRDefault="00000000">
            <w:r>
              <w:rPr>
                <w:sz w:val="16"/>
                <w:szCs w:val="16"/>
              </w:rPr>
              <w:t>0</w:t>
            </w:r>
          </w:p>
        </w:tc>
        <w:tc>
          <w:tcPr>
            <w:tcW w:w="697" w:type="dxa"/>
            <w:shd w:val="clear" w:color="auto" w:fill="auto"/>
          </w:tcPr>
          <w:p w:rsidR="00E130D6" w:rsidRDefault="00000000">
            <w:r>
              <w:rPr>
                <w:sz w:val="16"/>
                <w:szCs w:val="16"/>
              </w:rPr>
              <w:t>0</w:t>
            </w:r>
          </w:p>
        </w:tc>
      </w:tr>
    </w:tbl>
    <w:p w:rsidR="00E130D6" w:rsidRDefault="00E130D6">
      <w:pPr>
        <w:tabs>
          <w:tab w:val="left" w:pos="426"/>
        </w:tabs>
        <w:rPr>
          <w:b/>
        </w:rPr>
      </w:pPr>
    </w:p>
    <w:p w:rsidR="00E130D6" w:rsidRDefault="00E130D6">
      <w:pPr>
        <w:tabs>
          <w:tab w:val="left" w:pos="426"/>
        </w:tabs>
        <w:ind w:left="426"/>
        <w:rPr>
          <w:b/>
        </w:rPr>
      </w:pPr>
    </w:p>
    <w:p w:rsidR="00E130D6" w:rsidRDefault="00000000">
      <w:pPr>
        <w:numPr>
          <w:ilvl w:val="0"/>
          <w:numId w:val="3"/>
        </w:numPr>
        <w:tabs>
          <w:tab w:val="left" w:pos="426"/>
        </w:tabs>
        <w:ind w:left="426" w:hanging="426"/>
        <w:rPr>
          <w:b/>
        </w:rPr>
      </w:pPr>
      <w:r>
        <w:rPr>
          <w:b/>
        </w:rPr>
        <w:t>KESIMPULAN (10 PT)</w:t>
      </w:r>
    </w:p>
    <w:p w:rsidR="00E130D6" w:rsidRDefault="00000000">
      <w:pPr>
        <w:ind w:firstLine="720"/>
        <w:jc w:val="both"/>
      </w:pPr>
      <w:r>
        <w:t>Berikan pernyataan bahwa apa yang diharapkan, seperti yang dinyatakan dalam bab "Pendahuluan", pada akhirnya dapat menghasilkan bab "Hasil dan Pembahasan", sehingga terdapat kesesuaian. Selain itu, dapat juga ditambahkan prospek pengembangan hasil penelitian dan prospek aplikasi studi lebih lanjut ke bab berikutnya (berdasarkan hasil dan pembahasan).</w:t>
      </w:r>
    </w:p>
    <w:p w:rsidR="00E130D6" w:rsidRDefault="00E130D6">
      <w:pPr>
        <w:ind w:firstLine="720"/>
        <w:jc w:val="both"/>
      </w:pPr>
    </w:p>
    <w:p w:rsidR="00E130D6" w:rsidRDefault="00E130D6">
      <w:pPr>
        <w:ind w:firstLine="720"/>
        <w:jc w:val="both"/>
      </w:pPr>
    </w:p>
    <w:p w:rsidR="00E130D6" w:rsidRDefault="00000000">
      <w:pPr>
        <w:pBdr>
          <w:top w:val="nil"/>
          <w:left w:val="nil"/>
          <w:bottom w:val="nil"/>
          <w:right w:val="nil"/>
          <w:between w:val="nil"/>
        </w:pBdr>
        <w:tabs>
          <w:tab w:val="left" w:pos="0"/>
        </w:tabs>
        <w:ind w:left="284" w:hanging="284"/>
        <w:jc w:val="both"/>
        <w:rPr>
          <w:color w:val="000000"/>
        </w:rPr>
      </w:pPr>
      <w:r>
        <w:rPr>
          <w:b/>
          <w:color w:val="000000"/>
        </w:rPr>
        <w:t xml:space="preserve">UCAPAN TERIMA KASIH </w:t>
      </w:r>
      <w:r>
        <w:rPr>
          <w:b/>
        </w:rPr>
        <w:t>(10 PT)</w:t>
      </w:r>
    </w:p>
    <w:p w:rsidR="00E130D6" w:rsidRDefault="00000000">
      <w:pPr>
        <w:ind w:firstLine="284"/>
        <w:jc w:val="both"/>
      </w:pPr>
      <w:r>
        <w:t>*Ucapan terima kasih opsional kepada penulis.... Dalam kebanyakan kasus, ucapan terima kasih kepada sponsor dan dukungan finansial.</w:t>
      </w:r>
    </w:p>
    <w:p w:rsidR="00E130D6" w:rsidRDefault="00E130D6">
      <w:pPr>
        <w:ind w:firstLine="284"/>
        <w:jc w:val="both"/>
      </w:pPr>
    </w:p>
    <w:p w:rsidR="00E130D6" w:rsidRDefault="00E130D6">
      <w:pPr>
        <w:ind w:firstLine="284"/>
        <w:jc w:val="both"/>
      </w:pPr>
    </w:p>
    <w:p w:rsidR="00E130D6" w:rsidRDefault="00000000">
      <w:pPr>
        <w:pBdr>
          <w:top w:val="nil"/>
          <w:left w:val="nil"/>
          <w:bottom w:val="nil"/>
          <w:right w:val="nil"/>
          <w:between w:val="nil"/>
        </w:pBdr>
        <w:tabs>
          <w:tab w:val="left" w:pos="0"/>
        </w:tabs>
        <w:ind w:left="284" w:hanging="284"/>
        <w:jc w:val="both"/>
        <w:rPr>
          <w:b/>
          <w:color w:val="000000"/>
        </w:rPr>
      </w:pPr>
      <w:r>
        <w:rPr>
          <w:b/>
          <w:color w:val="000000"/>
        </w:rPr>
        <w:t xml:space="preserve">PERNYATAAN KONTRIBUSI KEPENGARANGAN KREDIT </w:t>
      </w:r>
      <w:r>
        <w:rPr>
          <w:b/>
        </w:rPr>
        <w:t>(10 PT)</w:t>
      </w:r>
    </w:p>
    <w:p w:rsidR="00E130D6" w:rsidRDefault="00000000">
      <w:pPr>
        <w:tabs>
          <w:tab w:val="left" w:pos="0"/>
        </w:tabs>
        <w:ind w:firstLine="426"/>
        <w:jc w:val="both"/>
        <w:rPr>
          <w:color w:val="000000"/>
        </w:rPr>
      </w:pPr>
      <w:r>
        <w:rPr>
          <w:b/>
          <w:color w:val="000000"/>
        </w:rPr>
        <w:t xml:space="preserve">Penulis 1: </w:t>
      </w:r>
      <w:r>
        <w:rPr>
          <w:color w:val="000000"/>
        </w:rPr>
        <w:t xml:space="preserve">Konseptualisasi, Metodologi, Perangkat Lunak, Administrasi Proyek. </w:t>
      </w:r>
      <w:r>
        <w:rPr>
          <w:b/>
          <w:color w:val="000000"/>
        </w:rPr>
        <w:t xml:space="preserve">Penulis 2 </w:t>
      </w:r>
      <w:r>
        <w:rPr>
          <w:color w:val="000000"/>
        </w:rPr>
        <w:t xml:space="preserve">: Perangkat Lunak, Penulisan – draf asli. </w:t>
      </w:r>
      <w:r>
        <w:rPr>
          <w:b/>
          <w:color w:val="000000"/>
        </w:rPr>
        <w:t xml:space="preserve">Penulis 3 </w:t>
      </w:r>
      <w:r>
        <w:rPr>
          <w:color w:val="000000"/>
        </w:rPr>
        <w:t xml:space="preserve">: Penulisan – peninjauan &amp; penyuntingan. </w:t>
      </w:r>
      <w:r>
        <w:rPr>
          <w:b/>
          <w:color w:val="000000"/>
        </w:rPr>
        <w:t xml:space="preserve">Penulis 4 </w:t>
      </w:r>
      <w:r>
        <w:rPr>
          <w:color w:val="000000"/>
        </w:rPr>
        <w:t xml:space="preserve">: Validasi </w:t>
      </w:r>
      <w:r>
        <w:rPr>
          <w:b/>
          <w:color w:val="000000"/>
        </w:rPr>
        <w:t xml:space="preserve">. Penulis 5 </w:t>
      </w:r>
      <w:r>
        <w:rPr>
          <w:color w:val="000000"/>
        </w:rPr>
        <w:t>: Pengawasan.</w:t>
      </w:r>
    </w:p>
    <w:p w:rsidR="00E130D6" w:rsidRDefault="00E130D6">
      <w:pPr>
        <w:tabs>
          <w:tab w:val="left" w:pos="0"/>
        </w:tabs>
        <w:jc w:val="both"/>
        <w:rPr>
          <w:color w:val="000000"/>
        </w:rPr>
      </w:pPr>
    </w:p>
    <w:p w:rsidR="00E130D6" w:rsidRDefault="00E130D6">
      <w:pPr>
        <w:tabs>
          <w:tab w:val="left" w:pos="0"/>
        </w:tabs>
        <w:jc w:val="both"/>
        <w:rPr>
          <w:color w:val="000000"/>
        </w:rPr>
      </w:pPr>
    </w:p>
    <w:p w:rsidR="00E130D6" w:rsidRDefault="00000000">
      <w:pPr>
        <w:pBdr>
          <w:top w:val="nil"/>
          <w:left w:val="nil"/>
          <w:bottom w:val="nil"/>
          <w:right w:val="nil"/>
          <w:between w:val="nil"/>
        </w:pBdr>
        <w:tabs>
          <w:tab w:val="left" w:pos="0"/>
        </w:tabs>
        <w:ind w:left="284" w:hanging="284"/>
        <w:jc w:val="both"/>
        <w:rPr>
          <w:b/>
          <w:color w:val="000000"/>
        </w:rPr>
      </w:pPr>
      <w:r>
        <w:rPr>
          <w:b/>
          <w:color w:val="000000"/>
        </w:rPr>
        <w:t xml:space="preserve">PERNYATAAN KONFLIK KEPENTINGAN </w:t>
      </w:r>
      <w:r>
        <w:rPr>
          <w:b/>
        </w:rPr>
        <w:t>(10 PT)</w:t>
      </w:r>
    </w:p>
    <w:p w:rsidR="00E130D6" w:rsidRDefault="00000000">
      <w:pPr>
        <w:tabs>
          <w:tab w:val="left" w:pos="0"/>
        </w:tabs>
        <w:ind w:firstLine="426"/>
        <w:jc w:val="both"/>
        <w:rPr>
          <w:color w:val="000000"/>
        </w:rPr>
      </w:pPr>
      <w:r>
        <w:rPr>
          <w:color w:val="000000"/>
        </w:rPr>
        <w:t>Para penulis menyatakan bahwa mereka tidak memiliki kepentingan finansial yang bersaing atau hubungan pribadi yang diketahui yang dapat dianggap memengaruhi pekerjaan yang dilaporkan dalam makalah ini.</w:t>
      </w:r>
    </w:p>
    <w:p w:rsidR="00E130D6" w:rsidRDefault="00E130D6">
      <w:pPr>
        <w:tabs>
          <w:tab w:val="left" w:pos="0"/>
        </w:tabs>
        <w:jc w:val="both"/>
        <w:rPr>
          <w:color w:val="000000"/>
        </w:rPr>
      </w:pPr>
    </w:p>
    <w:p w:rsidR="00E130D6" w:rsidRDefault="00E130D6">
      <w:pPr>
        <w:tabs>
          <w:tab w:val="left" w:pos="0"/>
        </w:tabs>
        <w:jc w:val="both"/>
        <w:rPr>
          <w:color w:val="000000"/>
        </w:rPr>
      </w:pPr>
    </w:p>
    <w:p w:rsidR="00E130D6" w:rsidRDefault="00000000">
      <w:pPr>
        <w:pBdr>
          <w:top w:val="nil"/>
          <w:left w:val="nil"/>
          <w:bottom w:val="nil"/>
          <w:right w:val="nil"/>
          <w:between w:val="nil"/>
        </w:pBdr>
        <w:tabs>
          <w:tab w:val="left" w:pos="0"/>
        </w:tabs>
        <w:ind w:left="284" w:hanging="284"/>
        <w:jc w:val="both"/>
        <w:rPr>
          <w:b/>
          <w:color w:val="000000"/>
        </w:rPr>
      </w:pPr>
      <w:r>
        <w:rPr>
          <w:b/>
          <w:color w:val="000000"/>
        </w:rPr>
        <w:t xml:space="preserve">KETERSEDIAAN DATA </w:t>
      </w:r>
      <w:r>
        <w:rPr>
          <w:b/>
        </w:rPr>
        <w:t>(10 PT)</w:t>
      </w:r>
    </w:p>
    <w:p w:rsidR="00E130D6" w:rsidRDefault="00000000">
      <w:pPr>
        <w:tabs>
          <w:tab w:val="left" w:pos="0"/>
        </w:tabs>
        <w:ind w:firstLine="426"/>
        <w:jc w:val="both"/>
        <w:rPr>
          <w:color w:val="000000"/>
        </w:rPr>
      </w:pPr>
      <w:r>
        <w:t>Data akan tersedia berdasarkan permintaan.</w:t>
      </w:r>
    </w:p>
    <w:p w:rsidR="00E130D6" w:rsidRDefault="00E130D6">
      <w:pPr>
        <w:tabs>
          <w:tab w:val="left" w:pos="0"/>
        </w:tabs>
        <w:ind w:firstLine="426"/>
        <w:jc w:val="both"/>
        <w:rPr>
          <w:rFonts w:ascii="Gulliver" w:eastAsia="Gulliver" w:hAnsi="Gulliver" w:cs="Gulliver"/>
          <w:color w:val="000000"/>
        </w:rPr>
      </w:pPr>
    </w:p>
    <w:p w:rsidR="00E130D6" w:rsidRDefault="00E130D6">
      <w:pPr>
        <w:rPr>
          <w:b/>
        </w:rPr>
      </w:pPr>
    </w:p>
    <w:p w:rsidR="00E130D6" w:rsidRDefault="00000000">
      <w:pPr>
        <w:rPr>
          <w:b/>
        </w:rPr>
      </w:pPr>
      <w:bookmarkStart w:id="0" w:name="_heading=h.gjdgxs" w:colFirst="0" w:colLast="0"/>
      <w:bookmarkEnd w:id="0"/>
      <w:r>
        <w:rPr>
          <w:b/>
          <w:color w:val="000000"/>
        </w:rPr>
        <w:t xml:space="preserve">REFERENSI </w:t>
      </w:r>
      <w:r>
        <w:rPr>
          <w:b/>
        </w:rPr>
        <w:t>(8 PT)</w:t>
      </w:r>
    </w:p>
    <w:p w:rsidR="00E130D6" w:rsidRDefault="00E130D6">
      <w:pPr>
        <w:rPr>
          <w:b/>
        </w:rPr>
      </w:pPr>
    </w:p>
    <w:p w:rsidR="00E130D6" w:rsidRDefault="00000000">
      <w:pPr>
        <w:ind w:firstLine="720"/>
        <w:jc w:val="both"/>
        <w:rPr>
          <w:sz w:val="16"/>
          <w:szCs w:val="16"/>
        </w:rPr>
      </w:pPr>
      <w:bookmarkStart w:id="1" w:name="_heading=h.30j0zll" w:colFirst="0" w:colLast="0"/>
      <w:bookmarkEnd w:id="1"/>
      <w:r>
        <w:rPr>
          <w:color w:val="000000"/>
          <w:sz w:val="16"/>
          <w:szCs w:val="16"/>
        </w:rPr>
        <w:t xml:space="preserve">Referensi utama adalah jurnal dan </w:t>
      </w:r>
      <w:proofErr w:type="spellStart"/>
      <w:r>
        <w:rPr>
          <w:color w:val="000000"/>
          <w:sz w:val="16"/>
          <w:szCs w:val="16"/>
        </w:rPr>
        <w:t>prosiding</w:t>
      </w:r>
      <w:proofErr w:type="spellEnd"/>
      <w:r>
        <w:rPr>
          <w:color w:val="000000"/>
          <w:sz w:val="16"/>
          <w:szCs w:val="16"/>
        </w:rPr>
        <w:t xml:space="preserve"> </w:t>
      </w:r>
      <w:r>
        <w:rPr>
          <w:sz w:val="16"/>
          <w:szCs w:val="16"/>
        </w:rPr>
        <w:t xml:space="preserve">internasional </w:t>
      </w:r>
      <w:r>
        <w:rPr>
          <w:color w:val="000000"/>
          <w:sz w:val="16"/>
          <w:szCs w:val="16"/>
        </w:rPr>
        <w:t xml:space="preserve">. Semua referensi harus merujuk pada sumber yang paling relevan dan terkini, </w:t>
      </w:r>
      <w:r>
        <w:rPr>
          <w:b/>
          <w:color w:val="000000"/>
          <w:sz w:val="16"/>
          <w:szCs w:val="16"/>
        </w:rPr>
        <w:t xml:space="preserve">dan </w:t>
      </w:r>
      <w:r>
        <w:rPr>
          <w:sz w:val="16"/>
          <w:szCs w:val="16"/>
        </w:rPr>
        <w:t xml:space="preserve">minimal </w:t>
      </w:r>
      <w:r>
        <w:rPr>
          <w:b/>
          <w:sz w:val="16"/>
          <w:szCs w:val="16"/>
        </w:rPr>
        <w:t xml:space="preserve">20 entri referensi </w:t>
      </w:r>
      <w:r>
        <w:rPr>
          <w:sz w:val="16"/>
          <w:szCs w:val="16"/>
        </w:rPr>
        <w:t xml:space="preserve">untuk makalah penelitian asli. Referensi ditulis dengan </w:t>
      </w:r>
      <w:r>
        <w:rPr>
          <w:b/>
          <w:sz w:val="16"/>
          <w:szCs w:val="16"/>
        </w:rPr>
        <w:t xml:space="preserve">gaya IEEE </w:t>
      </w:r>
      <w:r>
        <w:rPr>
          <w:sz w:val="16"/>
          <w:szCs w:val="16"/>
        </w:rPr>
        <w:t xml:space="preserve">. Panduan yang lebih lengkap dapat diakses di (http://ipmuonline.com/guide/refstyle.pdf). Gunakan alat seperti </w:t>
      </w:r>
      <w:proofErr w:type="spellStart"/>
      <w:r>
        <w:rPr>
          <w:b/>
          <w:sz w:val="16"/>
          <w:szCs w:val="16"/>
        </w:rPr>
        <w:t>EndNote</w:t>
      </w:r>
      <w:proofErr w:type="spellEnd"/>
      <w:r>
        <w:rPr>
          <w:b/>
          <w:sz w:val="16"/>
          <w:szCs w:val="16"/>
        </w:rPr>
        <w:t xml:space="preserve"> </w:t>
      </w:r>
      <w:r>
        <w:rPr>
          <w:sz w:val="16"/>
          <w:szCs w:val="16"/>
        </w:rPr>
        <w:t xml:space="preserve">, </w:t>
      </w:r>
      <w:proofErr w:type="spellStart"/>
      <w:r>
        <w:rPr>
          <w:b/>
          <w:sz w:val="16"/>
          <w:szCs w:val="16"/>
        </w:rPr>
        <w:t>Mendeley</w:t>
      </w:r>
      <w:proofErr w:type="spellEnd"/>
      <w:r>
        <w:rPr>
          <w:b/>
          <w:sz w:val="16"/>
          <w:szCs w:val="16"/>
        </w:rPr>
        <w:t xml:space="preserve"> </w:t>
      </w:r>
      <w:r>
        <w:rPr>
          <w:sz w:val="16"/>
          <w:szCs w:val="16"/>
        </w:rPr>
        <w:t xml:space="preserve">, atau </w:t>
      </w:r>
      <w:proofErr w:type="spellStart"/>
      <w:r>
        <w:rPr>
          <w:b/>
          <w:sz w:val="16"/>
          <w:szCs w:val="16"/>
        </w:rPr>
        <w:t>Zotero</w:t>
      </w:r>
      <w:proofErr w:type="spellEnd"/>
      <w:r>
        <w:rPr>
          <w:b/>
          <w:sz w:val="16"/>
          <w:szCs w:val="16"/>
        </w:rPr>
        <w:t xml:space="preserve"> </w:t>
      </w:r>
      <w:r>
        <w:rPr>
          <w:sz w:val="16"/>
          <w:szCs w:val="16"/>
        </w:rPr>
        <w:t xml:space="preserve">untuk manajemen dan pemformatan referensi, dan pilih </w:t>
      </w:r>
      <w:r>
        <w:rPr>
          <w:b/>
          <w:sz w:val="16"/>
          <w:szCs w:val="16"/>
        </w:rPr>
        <w:t xml:space="preserve">gaya IEEE </w:t>
      </w:r>
      <w:r>
        <w:rPr>
          <w:sz w:val="16"/>
          <w:szCs w:val="16"/>
        </w:rPr>
        <w:t xml:space="preserve">. Harap gunakan format yang konsisten untuk referensi - lihat contoh (8 </w:t>
      </w:r>
      <w:proofErr w:type="spellStart"/>
      <w:r>
        <w:rPr>
          <w:sz w:val="16"/>
          <w:szCs w:val="16"/>
        </w:rPr>
        <w:t>pt</w:t>
      </w:r>
      <w:proofErr w:type="spellEnd"/>
      <w:r>
        <w:rPr>
          <w:sz w:val="16"/>
          <w:szCs w:val="16"/>
        </w:rPr>
        <w:t>):</w:t>
      </w:r>
    </w:p>
    <w:p w:rsidR="00E130D6" w:rsidRDefault="00E130D6">
      <w:pPr>
        <w:jc w:val="both"/>
        <w:rPr>
          <w:color w:val="000000"/>
        </w:rPr>
      </w:pPr>
      <w:bookmarkStart w:id="2" w:name="_heading=h.1fob9te" w:colFirst="0" w:colLast="0"/>
      <w:bookmarkEnd w:id="2"/>
    </w:p>
    <w:p w:rsidR="00E130D6" w:rsidRDefault="00000000">
      <w:pPr>
        <w:numPr>
          <w:ilvl w:val="0"/>
          <w:numId w:val="1"/>
        </w:numPr>
        <w:pBdr>
          <w:top w:val="nil"/>
          <w:left w:val="nil"/>
          <w:bottom w:val="nil"/>
          <w:right w:val="nil"/>
          <w:between w:val="nil"/>
        </w:pBdr>
        <w:ind w:left="426" w:hanging="426"/>
        <w:jc w:val="both"/>
        <w:rPr>
          <w:b/>
          <w:color w:val="000000"/>
          <w:sz w:val="18"/>
          <w:szCs w:val="18"/>
        </w:rPr>
      </w:pPr>
      <w:bookmarkStart w:id="3" w:name="_heading=h.3znysh7" w:colFirst="0" w:colLast="0"/>
      <w:bookmarkEnd w:id="3"/>
      <w:r>
        <w:rPr>
          <w:b/>
          <w:color w:val="000000"/>
          <w:sz w:val="18"/>
          <w:szCs w:val="18"/>
        </w:rPr>
        <w:t>Jurnal/Berkala</w:t>
      </w:r>
    </w:p>
    <w:p w:rsidR="00E130D6" w:rsidRDefault="00000000">
      <w:pPr>
        <w:widowControl w:val="0"/>
        <w:pBdr>
          <w:top w:val="nil"/>
          <w:left w:val="nil"/>
          <w:bottom w:val="nil"/>
          <w:right w:val="nil"/>
          <w:between w:val="nil"/>
        </w:pBdr>
        <w:jc w:val="both"/>
        <w:rPr>
          <w:color w:val="000000"/>
          <w:sz w:val="16"/>
          <w:szCs w:val="16"/>
        </w:rPr>
      </w:pPr>
      <w:r>
        <w:rPr>
          <w:i/>
          <w:color w:val="000000"/>
          <w:sz w:val="16"/>
          <w:szCs w:val="16"/>
        </w:rPr>
        <w:t>Format Dasar:</w:t>
      </w:r>
    </w:p>
    <w:p w:rsidR="00E130D6" w:rsidRDefault="00000000">
      <w:pPr>
        <w:jc w:val="both"/>
        <w:rPr>
          <w:color w:val="000000"/>
          <w:sz w:val="16"/>
          <w:szCs w:val="16"/>
        </w:rPr>
      </w:pPr>
      <w:r>
        <w:rPr>
          <w:color w:val="000000"/>
          <w:sz w:val="16"/>
          <w:szCs w:val="16"/>
        </w:rPr>
        <w:t xml:space="preserve">JK </w:t>
      </w:r>
      <w:proofErr w:type="spellStart"/>
      <w:r>
        <w:rPr>
          <w:color w:val="000000"/>
          <w:sz w:val="16"/>
          <w:szCs w:val="16"/>
        </w:rPr>
        <w:t>Author</w:t>
      </w:r>
      <w:proofErr w:type="spellEnd"/>
      <w:r>
        <w:rPr>
          <w:color w:val="000000"/>
          <w:sz w:val="16"/>
          <w:szCs w:val="16"/>
        </w:rPr>
        <w:t xml:space="preserve">, “Judul makalah,” </w:t>
      </w:r>
      <w:r>
        <w:rPr>
          <w:i/>
          <w:color w:val="000000"/>
          <w:sz w:val="16"/>
          <w:szCs w:val="16"/>
        </w:rPr>
        <w:t xml:space="preserve">Singkatan Judul Jurnal/Berkala </w:t>
      </w:r>
      <w:r>
        <w:rPr>
          <w:color w:val="000000"/>
          <w:sz w:val="16"/>
          <w:szCs w:val="16"/>
        </w:rPr>
        <w:t xml:space="preserve">, vol. </w:t>
      </w:r>
      <w:r>
        <w:rPr>
          <w:i/>
          <w:color w:val="000000"/>
          <w:sz w:val="16"/>
          <w:szCs w:val="16"/>
        </w:rPr>
        <w:t xml:space="preserve">x, </w:t>
      </w:r>
      <w:r>
        <w:rPr>
          <w:color w:val="000000"/>
          <w:sz w:val="16"/>
          <w:szCs w:val="16"/>
        </w:rPr>
        <w:t xml:space="preserve">no. </w:t>
      </w:r>
      <w:r>
        <w:rPr>
          <w:i/>
          <w:color w:val="000000"/>
          <w:sz w:val="16"/>
          <w:szCs w:val="16"/>
        </w:rPr>
        <w:t xml:space="preserve">x, </w:t>
      </w:r>
      <w:proofErr w:type="spellStart"/>
      <w:r>
        <w:rPr>
          <w:color w:val="000000"/>
          <w:sz w:val="16"/>
          <w:szCs w:val="16"/>
        </w:rPr>
        <w:t>hlm</w:t>
      </w:r>
      <w:proofErr w:type="spellEnd"/>
      <w:r>
        <w:rPr>
          <w:color w:val="000000"/>
          <w:sz w:val="16"/>
          <w:szCs w:val="16"/>
        </w:rPr>
        <w:t xml:space="preserve"> </w:t>
      </w:r>
      <w:r>
        <w:rPr>
          <w:i/>
          <w:color w:val="000000"/>
          <w:sz w:val="16"/>
          <w:szCs w:val="16"/>
        </w:rPr>
        <w:t xml:space="preserve">. xxx-xxx, </w:t>
      </w:r>
      <w:r>
        <w:rPr>
          <w:color w:val="000000"/>
          <w:sz w:val="16"/>
          <w:szCs w:val="16"/>
        </w:rPr>
        <w:t xml:space="preserve">Singkatan Bulan, tahun, doi: </w:t>
      </w:r>
      <w:r>
        <w:rPr>
          <w:i/>
          <w:color w:val="000000"/>
          <w:sz w:val="16"/>
          <w:szCs w:val="16"/>
        </w:rPr>
        <w:t xml:space="preserve">xxx </w:t>
      </w:r>
      <w:r>
        <w:rPr>
          <w:color w:val="000000"/>
          <w:sz w:val="16"/>
          <w:szCs w:val="16"/>
        </w:rPr>
        <w:t>.</w:t>
      </w:r>
    </w:p>
    <w:p w:rsidR="00E130D6" w:rsidRDefault="00000000">
      <w:pPr>
        <w:widowControl w:val="0"/>
        <w:pBdr>
          <w:top w:val="nil"/>
          <w:left w:val="nil"/>
          <w:bottom w:val="nil"/>
          <w:right w:val="nil"/>
          <w:between w:val="nil"/>
        </w:pBdr>
        <w:jc w:val="both"/>
        <w:rPr>
          <w:color w:val="212121"/>
          <w:sz w:val="16"/>
          <w:szCs w:val="16"/>
        </w:rPr>
      </w:pPr>
      <w:r>
        <w:rPr>
          <w:i/>
          <w:color w:val="212121"/>
          <w:sz w:val="16"/>
          <w:szCs w:val="16"/>
        </w:rPr>
        <w:t>Contoh:</w:t>
      </w:r>
    </w:p>
    <w:p w:rsidR="00E130D6" w:rsidRDefault="00000000">
      <w:pPr>
        <w:widowControl w:val="0"/>
        <w:numPr>
          <w:ilvl w:val="0"/>
          <w:numId w:val="2"/>
        </w:numPr>
        <w:pBdr>
          <w:top w:val="nil"/>
          <w:left w:val="nil"/>
          <w:bottom w:val="nil"/>
          <w:right w:val="nil"/>
          <w:between w:val="nil"/>
        </w:pBdr>
        <w:ind w:left="426"/>
        <w:jc w:val="both"/>
        <w:rPr>
          <w:color w:val="000000"/>
          <w:sz w:val="16"/>
          <w:szCs w:val="16"/>
        </w:rPr>
      </w:pPr>
      <w:r>
        <w:rPr>
          <w:color w:val="000000"/>
          <w:sz w:val="16"/>
          <w:szCs w:val="16"/>
        </w:rPr>
        <w:t xml:space="preserve">MM </w:t>
      </w:r>
      <w:proofErr w:type="spellStart"/>
      <w:r>
        <w:rPr>
          <w:color w:val="000000"/>
          <w:sz w:val="16"/>
          <w:szCs w:val="16"/>
        </w:rPr>
        <w:t>Chiampi</w:t>
      </w:r>
      <w:proofErr w:type="spellEnd"/>
      <w:r>
        <w:rPr>
          <w:color w:val="000000"/>
          <w:sz w:val="16"/>
          <w:szCs w:val="16"/>
        </w:rPr>
        <w:t xml:space="preserve"> dan LL </w:t>
      </w:r>
      <w:proofErr w:type="spellStart"/>
      <w:r>
        <w:rPr>
          <w:color w:val="000000"/>
          <w:sz w:val="16"/>
          <w:szCs w:val="16"/>
        </w:rPr>
        <w:t>Zilberti</w:t>
      </w:r>
      <w:proofErr w:type="spellEnd"/>
      <w:r>
        <w:rPr>
          <w:color w:val="000000"/>
          <w:sz w:val="16"/>
          <w:szCs w:val="16"/>
        </w:rPr>
        <w:t xml:space="preserve">, “Induksi medan listrik pada tubuh manusia yang bergerak di dekat MRI: Prosedur komputasi BEM yang efisien,” </w:t>
      </w:r>
      <w:r>
        <w:rPr>
          <w:i/>
          <w:color w:val="000000"/>
          <w:sz w:val="16"/>
          <w:szCs w:val="16"/>
        </w:rPr>
        <w:t xml:space="preserve">IEEE Trans. </w:t>
      </w:r>
      <w:proofErr w:type="spellStart"/>
      <w:r>
        <w:rPr>
          <w:i/>
          <w:color w:val="000000"/>
          <w:sz w:val="16"/>
          <w:szCs w:val="16"/>
        </w:rPr>
        <w:t>Biomed</w:t>
      </w:r>
      <w:proofErr w:type="spellEnd"/>
      <w:r>
        <w:rPr>
          <w:i/>
          <w:color w:val="000000"/>
          <w:sz w:val="16"/>
          <w:szCs w:val="16"/>
        </w:rPr>
        <w:t xml:space="preserve">. Eng. </w:t>
      </w:r>
      <w:r>
        <w:rPr>
          <w:color w:val="000000"/>
          <w:sz w:val="16"/>
          <w:szCs w:val="16"/>
        </w:rPr>
        <w:t xml:space="preserve">, vol. 58, hlm. 2787–2793, </w:t>
      </w:r>
      <w:proofErr w:type="spellStart"/>
      <w:r>
        <w:rPr>
          <w:color w:val="000000"/>
          <w:sz w:val="16"/>
          <w:szCs w:val="16"/>
        </w:rPr>
        <w:t>Okt</w:t>
      </w:r>
      <w:proofErr w:type="spellEnd"/>
      <w:r>
        <w:rPr>
          <w:color w:val="000000"/>
          <w:sz w:val="16"/>
          <w:szCs w:val="16"/>
        </w:rPr>
        <w:t>. 2011, doi: 10.1109/TBME.2011.2158315.</w:t>
      </w:r>
    </w:p>
    <w:p w:rsidR="00E130D6" w:rsidRDefault="00000000">
      <w:pPr>
        <w:widowControl w:val="0"/>
        <w:numPr>
          <w:ilvl w:val="0"/>
          <w:numId w:val="2"/>
        </w:numPr>
        <w:pBdr>
          <w:top w:val="nil"/>
          <w:left w:val="nil"/>
          <w:bottom w:val="nil"/>
          <w:right w:val="nil"/>
          <w:between w:val="nil"/>
        </w:pBdr>
        <w:ind w:left="426"/>
        <w:jc w:val="both"/>
        <w:rPr>
          <w:color w:val="000000"/>
          <w:sz w:val="16"/>
          <w:szCs w:val="16"/>
        </w:rPr>
      </w:pPr>
      <w:r>
        <w:rPr>
          <w:color w:val="000000"/>
          <w:sz w:val="16"/>
          <w:szCs w:val="16"/>
        </w:rPr>
        <w:t xml:space="preserve">R. </w:t>
      </w:r>
      <w:proofErr w:type="spellStart"/>
      <w:r>
        <w:rPr>
          <w:color w:val="000000"/>
          <w:sz w:val="16"/>
          <w:szCs w:val="16"/>
        </w:rPr>
        <w:t>Fardel</w:t>
      </w:r>
      <w:proofErr w:type="spellEnd"/>
      <w:r>
        <w:rPr>
          <w:color w:val="000000"/>
          <w:sz w:val="16"/>
          <w:szCs w:val="16"/>
        </w:rPr>
        <w:t xml:space="preserve">, M. </w:t>
      </w:r>
      <w:proofErr w:type="spellStart"/>
      <w:r>
        <w:rPr>
          <w:color w:val="000000"/>
          <w:sz w:val="16"/>
          <w:szCs w:val="16"/>
        </w:rPr>
        <w:t>Nagel</w:t>
      </w:r>
      <w:proofErr w:type="spellEnd"/>
      <w:r>
        <w:rPr>
          <w:color w:val="000000"/>
          <w:sz w:val="16"/>
          <w:szCs w:val="16"/>
        </w:rPr>
        <w:t xml:space="preserve">, F. </w:t>
      </w:r>
      <w:proofErr w:type="spellStart"/>
      <w:r>
        <w:rPr>
          <w:color w:val="000000"/>
          <w:sz w:val="16"/>
          <w:szCs w:val="16"/>
        </w:rPr>
        <w:t>Nuesch</w:t>
      </w:r>
      <w:proofErr w:type="spellEnd"/>
      <w:r>
        <w:rPr>
          <w:color w:val="000000"/>
          <w:sz w:val="16"/>
          <w:szCs w:val="16"/>
        </w:rPr>
        <w:t xml:space="preserve">, T. </w:t>
      </w:r>
      <w:proofErr w:type="spellStart"/>
      <w:r>
        <w:rPr>
          <w:color w:val="000000"/>
          <w:sz w:val="16"/>
          <w:szCs w:val="16"/>
        </w:rPr>
        <w:t>Lippert</w:t>
      </w:r>
      <w:proofErr w:type="spellEnd"/>
      <w:r>
        <w:rPr>
          <w:color w:val="000000"/>
          <w:sz w:val="16"/>
          <w:szCs w:val="16"/>
        </w:rPr>
        <w:t xml:space="preserve">, dan A. </w:t>
      </w:r>
      <w:proofErr w:type="spellStart"/>
      <w:r>
        <w:rPr>
          <w:color w:val="000000"/>
          <w:sz w:val="16"/>
          <w:szCs w:val="16"/>
        </w:rPr>
        <w:t>Wokaun</w:t>
      </w:r>
      <w:proofErr w:type="spellEnd"/>
      <w:r>
        <w:rPr>
          <w:color w:val="000000"/>
          <w:sz w:val="16"/>
          <w:szCs w:val="16"/>
        </w:rPr>
        <w:t xml:space="preserve">, “Pembuatan </w:t>
      </w:r>
      <w:proofErr w:type="spellStart"/>
      <w:r>
        <w:rPr>
          <w:color w:val="000000"/>
          <w:sz w:val="16"/>
          <w:szCs w:val="16"/>
        </w:rPr>
        <w:t>piksel</w:t>
      </w:r>
      <w:proofErr w:type="spellEnd"/>
      <w:r>
        <w:rPr>
          <w:color w:val="000000"/>
          <w:sz w:val="16"/>
          <w:szCs w:val="16"/>
        </w:rPr>
        <w:t xml:space="preserve"> </w:t>
      </w:r>
      <w:proofErr w:type="spellStart"/>
      <w:r>
        <w:rPr>
          <w:color w:val="000000"/>
          <w:sz w:val="16"/>
          <w:szCs w:val="16"/>
        </w:rPr>
        <w:t>dioda</w:t>
      </w:r>
      <w:proofErr w:type="spellEnd"/>
      <w:r>
        <w:rPr>
          <w:color w:val="000000"/>
          <w:sz w:val="16"/>
          <w:szCs w:val="16"/>
        </w:rPr>
        <w:t xml:space="preserve"> pemancar cahaya organik dengan transfer maju </w:t>
      </w:r>
      <w:proofErr w:type="spellStart"/>
      <w:r>
        <w:rPr>
          <w:color w:val="000000"/>
          <w:sz w:val="16"/>
          <w:szCs w:val="16"/>
        </w:rPr>
        <w:t>berbantuan</w:t>
      </w:r>
      <w:proofErr w:type="spellEnd"/>
      <w:r>
        <w:rPr>
          <w:color w:val="000000"/>
          <w:sz w:val="16"/>
          <w:szCs w:val="16"/>
        </w:rPr>
        <w:t xml:space="preserve"> laser,” </w:t>
      </w:r>
      <w:proofErr w:type="spellStart"/>
      <w:r>
        <w:rPr>
          <w:i/>
          <w:color w:val="000000"/>
          <w:sz w:val="16"/>
          <w:szCs w:val="16"/>
        </w:rPr>
        <w:t>Appl</w:t>
      </w:r>
      <w:proofErr w:type="spellEnd"/>
      <w:r>
        <w:rPr>
          <w:i/>
          <w:color w:val="000000"/>
          <w:sz w:val="16"/>
          <w:szCs w:val="16"/>
        </w:rPr>
        <w:t xml:space="preserve">. </w:t>
      </w:r>
      <w:proofErr w:type="spellStart"/>
      <w:r>
        <w:rPr>
          <w:i/>
          <w:color w:val="000000"/>
          <w:sz w:val="16"/>
          <w:szCs w:val="16"/>
        </w:rPr>
        <w:t>Phys</w:t>
      </w:r>
      <w:proofErr w:type="spellEnd"/>
      <w:r>
        <w:rPr>
          <w:i/>
          <w:color w:val="000000"/>
          <w:sz w:val="16"/>
          <w:szCs w:val="16"/>
        </w:rPr>
        <w:t xml:space="preserve">. </w:t>
      </w:r>
      <w:proofErr w:type="spellStart"/>
      <w:r>
        <w:rPr>
          <w:i/>
          <w:color w:val="000000"/>
          <w:sz w:val="16"/>
          <w:szCs w:val="16"/>
        </w:rPr>
        <w:t>Lett</w:t>
      </w:r>
      <w:proofErr w:type="spellEnd"/>
      <w:r>
        <w:rPr>
          <w:i/>
          <w:color w:val="000000"/>
          <w:sz w:val="16"/>
          <w:szCs w:val="16"/>
        </w:rPr>
        <w:t xml:space="preserve">. </w:t>
      </w:r>
      <w:r>
        <w:rPr>
          <w:color w:val="000000"/>
          <w:sz w:val="16"/>
          <w:szCs w:val="16"/>
        </w:rPr>
        <w:t>, vol. 91, no. 6, Agustus 2007, Art. no. 061103, doi: 10.1063/1.2759475.</w:t>
      </w:r>
    </w:p>
    <w:p w:rsidR="00E130D6" w:rsidRDefault="00E130D6">
      <w:pPr>
        <w:widowControl w:val="0"/>
        <w:pBdr>
          <w:top w:val="nil"/>
          <w:left w:val="nil"/>
          <w:bottom w:val="nil"/>
          <w:right w:val="nil"/>
          <w:between w:val="nil"/>
        </w:pBdr>
        <w:ind w:left="426"/>
        <w:jc w:val="both"/>
        <w:rPr>
          <w:color w:val="000000"/>
          <w:sz w:val="16"/>
          <w:szCs w:val="16"/>
        </w:rPr>
      </w:pPr>
    </w:p>
    <w:p w:rsidR="00E130D6" w:rsidRDefault="00000000">
      <w:pPr>
        <w:numPr>
          <w:ilvl w:val="0"/>
          <w:numId w:val="1"/>
        </w:numPr>
        <w:pBdr>
          <w:top w:val="nil"/>
          <w:left w:val="nil"/>
          <w:bottom w:val="nil"/>
          <w:right w:val="nil"/>
          <w:between w:val="nil"/>
        </w:pBdr>
        <w:ind w:left="426" w:hanging="426"/>
        <w:jc w:val="both"/>
        <w:rPr>
          <w:color w:val="000000"/>
          <w:sz w:val="18"/>
          <w:szCs w:val="18"/>
        </w:rPr>
      </w:pPr>
      <w:proofErr w:type="spellStart"/>
      <w:r>
        <w:rPr>
          <w:b/>
          <w:color w:val="000000"/>
          <w:sz w:val="18"/>
          <w:szCs w:val="18"/>
        </w:rPr>
        <w:t>Prosiding</w:t>
      </w:r>
      <w:proofErr w:type="spellEnd"/>
      <w:r>
        <w:rPr>
          <w:b/>
          <w:color w:val="000000"/>
          <w:sz w:val="18"/>
          <w:szCs w:val="18"/>
        </w:rPr>
        <w:t xml:space="preserve"> Konferensi</w:t>
      </w:r>
    </w:p>
    <w:p w:rsidR="00E130D6" w:rsidRDefault="00000000">
      <w:pPr>
        <w:widowControl w:val="0"/>
        <w:pBdr>
          <w:top w:val="nil"/>
          <w:left w:val="nil"/>
          <w:bottom w:val="nil"/>
          <w:right w:val="nil"/>
          <w:between w:val="nil"/>
        </w:pBdr>
        <w:jc w:val="both"/>
        <w:rPr>
          <w:color w:val="000000"/>
          <w:sz w:val="16"/>
          <w:szCs w:val="16"/>
        </w:rPr>
      </w:pPr>
      <w:r>
        <w:rPr>
          <w:i/>
          <w:color w:val="000000"/>
          <w:sz w:val="16"/>
          <w:szCs w:val="16"/>
        </w:rPr>
        <w:t>Format Dasar:</w:t>
      </w:r>
    </w:p>
    <w:p w:rsidR="00E130D6" w:rsidRDefault="00000000">
      <w:pPr>
        <w:jc w:val="both"/>
        <w:rPr>
          <w:color w:val="000000"/>
          <w:sz w:val="16"/>
          <w:szCs w:val="16"/>
        </w:rPr>
      </w:pPr>
      <w:r>
        <w:rPr>
          <w:color w:val="000000"/>
          <w:sz w:val="16"/>
          <w:szCs w:val="16"/>
        </w:rPr>
        <w:t xml:space="preserve">JK </w:t>
      </w:r>
      <w:proofErr w:type="spellStart"/>
      <w:r>
        <w:rPr>
          <w:color w:val="000000"/>
          <w:sz w:val="16"/>
          <w:szCs w:val="16"/>
        </w:rPr>
        <w:t>Author</w:t>
      </w:r>
      <w:proofErr w:type="spellEnd"/>
      <w:r>
        <w:rPr>
          <w:color w:val="000000"/>
          <w:sz w:val="16"/>
          <w:szCs w:val="16"/>
        </w:rPr>
        <w:t xml:space="preserve">, “Judul makalah,” dalam </w:t>
      </w:r>
      <w:r>
        <w:rPr>
          <w:i/>
          <w:color w:val="000000"/>
          <w:sz w:val="16"/>
          <w:szCs w:val="16"/>
        </w:rPr>
        <w:t xml:space="preserve">Singkatan Nama Konferensi , </w:t>
      </w:r>
      <w:r>
        <w:rPr>
          <w:color w:val="000000"/>
          <w:sz w:val="16"/>
          <w:szCs w:val="16"/>
        </w:rPr>
        <w:t xml:space="preserve">(lokasi konferensi opsional), tahun, hlm. </w:t>
      </w:r>
      <w:r>
        <w:rPr>
          <w:i/>
          <w:color w:val="000000"/>
          <w:sz w:val="16"/>
          <w:szCs w:val="16"/>
        </w:rPr>
        <w:t xml:space="preserve">xxx–xxx </w:t>
      </w:r>
      <w:r>
        <w:rPr>
          <w:color w:val="000000"/>
          <w:sz w:val="16"/>
          <w:szCs w:val="16"/>
        </w:rPr>
        <w:t xml:space="preserve">, doi: </w:t>
      </w:r>
      <w:r>
        <w:rPr>
          <w:i/>
          <w:color w:val="000000"/>
          <w:sz w:val="16"/>
          <w:szCs w:val="16"/>
        </w:rPr>
        <w:t>xxx.</w:t>
      </w:r>
    </w:p>
    <w:p w:rsidR="00E130D6" w:rsidRDefault="00000000">
      <w:pPr>
        <w:widowControl w:val="0"/>
        <w:pBdr>
          <w:top w:val="nil"/>
          <w:left w:val="nil"/>
          <w:bottom w:val="nil"/>
          <w:right w:val="nil"/>
          <w:between w:val="nil"/>
        </w:pBdr>
        <w:jc w:val="both"/>
        <w:rPr>
          <w:i/>
          <w:color w:val="000000"/>
          <w:sz w:val="16"/>
          <w:szCs w:val="16"/>
        </w:rPr>
      </w:pPr>
      <w:r>
        <w:rPr>
          <w:i/>
          <w:color w:val="000000"/>
          <w:sz w:val="16"/>
          <w:szCs w:val="16"/>
        </w:rPr>
        <w:t>Contoh:</w:t>
      </w:r>
    </w:p>
    <w:p w:rsidR="00E130D6" w:rsidRDefault="00000000">
      <w:pPr>
        <w:widowControl w:val="0"/>
        <w:numPr>
          <w:ilvl w:val="0"/>
          <w:numId w:val="2"/>
        </w:numPr>
        <w:pBdr>
          <w:top w:val="nil"/>
          <w:left w:val="nil"/>
          <w:bottom w:val="nil"/>
          <w:right w:val="nil"/>
          <w:between w:val="nil"/>
        </w:pBdr>
        <w:ind w:left="426"/>
        <w:jc w:val="both"/>
        <w:rPr>
          <w:color w:val="000000"/>
          <w:sz w:val="16"/>
          <w:szCs w:val="16"/>
        </w:rPr>
      </w:pPr>
      <w:r>
        <w:rPr>
          <w:color w:val="000000"/>
          <w:sz w:val="16"/>
          <w:szCs w:val="16"/>
        </w:rPr>
        <w:t xml:space="preserve">G. </w:t>
      </w:r>
      <w:proofErr w:type="spellStart"/>
      <w:r>
        <w:rPr>
          <w:color w:val="000000"/>
          <w:sz w:val="16"/>
          <w:szCs w:val="16"/>
        </w:rPr>
        <w:t>Veruggio</w:t>
      </w:r>
      <w:proofErr w:type="spellEnd"/>
      <w:r>
        <w:rPr>
          <w:color w:val="000000"/>
          <w:sz w:val="16"/>
          <w:szCs w:val="16"/>
        </w:rPr>
        <w:t xml:space="preserve">, “Peta jalan etika robot EURON,” dalam </w:t>
      </w:r>
      <w:proofErr w:type="spellStart"/>
      <w:r>
        <w:rPr>
          <w:i/>
          <w:color w:val="000000"/>
          <w:sz w:val="16"/>
          <w:szCs w:val="16"/>
        </w:rPr>
        <w:t>Prosiding</w:t>
      </w:r>
      <w:proofErr w:type="spellEnd"/>
      <w:r>
        <w:rPr>
          <w:i/>
          <w:color w:val="000000"/>
          <w:sz w:val="16"/>
          <w:szCs w:val="16"/>
        </w:rPr>
        <w:t xml:space="preserve"> </w:t>
      </w:r>
      <w:proofErr w:type="spellStart"/>
      <w:r>
        <w:rPr>
          <w:i/>
          <w:color w:val="000000"/>
          <w:sz w:val="16"/>
          <w:szCs w:val="16"/>
        </w:rPr>
        <w:t>Humanoids</w:t>
      </w:r>
      <w:proofErr w:type="spellEnd"/>
      <w:r>
        <w:rPr>
          <w:i/>
          <w:color w:val="000000"/>
          <w:sz w:val="16"/>
          <w:szCs w:val="16"/>
        </w:rPr>
        <w:t xml:space="preserve"> '06: Konferensi Internasional IEEE-RAS ke-6 tentang Robot </w:t>
      </w:r>
      <w:proofErr w:type="spellStart"/>
      <w:r>
        <w:rPr>
          <w:i/>
          <w:color w:val="000000"/>
          <w:sz w:val="16"/>
          <w:szCs w:val="16"/>
        </w:rPr>
        <w:t>Humanoid</w:t>
      </w:r>
      <w:proofErr w:type="spellEnd"/>
      <w:r>
        <w:rPr>
          <w:i/>
          <w:color w:val="000000"/>
          <w:sz w:val="16"/>
          <w:szCs w:val="16"/>
        </w:rPr>
        <w:t xml:space="preserve"> </w:t>
      </w:r>
      <w:r>
        <w:rPr>
          <w:color w:val="000000"/>
          <w:sz w:val="16"/>
          <w:szCs w:val="16"/>
        </w:rPr>
        <w:t>, 2006, hlm. 612–617, doi: 10.1109/ICHR.2006.321337.</w:t>
      </w:r>
    </w:p>
    <w:p w:rsidR="00E130D6" w:rsidRDefault="00000000">
      <w:pPr>
        <w:widowControl w:val="0"/>
        <w:numPr>
          <w:ilvl w:val="0"/>
          <w:numId w:val="2"/>
        </w:numPr>
        <w:pBdr>
          <w:top w:val="nil"/>
          <w:left w:val="nil"/>
          <w:bottom w:val="nil"/>
          <w:right w:val="nil"/>
          <w:between w:val="nil"/>
        </w:pBdr>
        <w:ind w:left="426"/>
        <w:jc w:val="both"/>
        <w:rPr>
          <w:color w:val="000000"/>
          <w:sz w:val="16"/>
          <w:szCs w:val="16"/>
        </w:rPr>
      </w:pPr>
      <w:r>
        <w:rPr>
          <w:color w:val="000000"/>
          <w:sz w:val="16"/>
          <w:szCs w:val="16"/>
        </w:rPr>
        <w:t xml:space="preserve">J. </w:t>
      </w:r>
      <w:proofErr w:type="spellStart"/>
      <w:r>
        <w:rPr>
          <w:color w:val="000000"/>
          <w:sz w:val="16"/>
          <w:szCs w:val="16"/>
        </w:rPr>
        <w:t>Zhao</w:t>
      </w:r>
      <w:proofErr w:type="spellEnd"/>
      <w:r>
        <w:rPr>
          <w:color w:val="000000"/>
          <w:sz w:val="16"/>
          <w:szCs w:val="16"/>
        </w:rPr>
        <w:t xml:space="preserve">, G. Sun, GH Loh, dan Y. </w:t>
      </w:r>
      <w:proofErr w:type="spellStart"/>
      <w:r>
        <w:rPr>
          <w:color w:val="000000"/>
          <w:sz w:val="16"/>
          <w:szCs w:val="16"/>
        </w:rPr>
        <w:t>Xie</w:t>
      </w:r>
      <w:proofErr w:type="spellEnd"/>
      <w:r>
        <w:rPr>
          <w:color w:val="000000"/>
          <w:sz w:val="16"/>
          <w:szCs w:val="16"/>
        </w:rPr>
        <w:t xml:space="preserve">, “Desain GPU hemat energi dengan memori grafis dalam paket yang dapat dikonfigurasi ulang,” dalam </w:t>
      </w:r>
      <w:proofErr w:type="spellStart"/>
      <w:r>
        <w:rPr>
          <w:i/>
          <w:color w:val="000000"/>
          <w:sz w:val="16"/>
          <w:szCs w:val="16"/>
        </w:rPr>
        <w:t>Proc</w:t>
      </w:r>
      <w:proofErr w:type="spellEnd"/>
      <w:r>
        <w:rPr>
          <w:i/>
          <w:color w:val="000000"/>
          <w:sz w:val="16"/>
          <w:szCs w:val="16"/>
        </w:rPr>
        <w:t xml:space="preserve">. ACM/IEEE Int. </w:t>
      </w:r>
      <w:proofErr w:type="spellStart"/>
      <w:r>
        <w:rPr>
          <w:i/>
          <w:color w:val="000000"/>
          <w:sz w:val="16"/>
          <w:szCs w:val="16"/>
        </w:rPr>
        <w:t>Symp</w:t>
      </w:r>
      <w:proofErr w:type="spellEnd"/>
      <w:r>
        <w:rPr>
          <w:i/>
          <w:color w:val="000000"/>
          <w:sz w:val="16"/>
          <w:szCs w:val="16"/>
        </w:rPr>
        <w:t xml:space="preserve">. Low Power </w:t>
      </w:r>
      <w:proofErr w:type="spellStart"/>
      <w:r>
        <w:rPr>
          <w:i/>
          <w:color w:val="000000"/>
          <w:sz w:val="16"/>
          <w:szCs w:val="16"/>
        </w:rPr>
        <w:t>Electron</w:t>
      </w:r>
      <w:proofErr w:type="spellEnd"/>
      <w:r>
        <w:rPr>
          <w:i/>
          <w:color w:val="000000"/>
          <w:sz w:val="16"/>
          <w:szCs w:val="16"/>
        </w:rPr>
        <w:t xml:space="preserve">. Design (ISLPED) </w:t>
      </w:r>
      <w:r>
        <w:rPr>
          <w:color w:val="000000"/>
          <w:sz w:val="16"/>
          <w:szCs w:val="16"/>
        </w:rPr>
        <w:t>, Juli 2012, hlm. 403–408, doi: 10.1145/2333660.2333752.</w:t>
      </w:r>
    </w:p>
    <w:p w:rsidR="00E130D6" w:rsidRDefault="00E130D6">
      <w:pPr>
        <w:jc w:val="both"/>
        <w:rPr>
          <w:b/>
        </w:rPr>
      </w:pPr>
    </w:p>
    <w:p w:rsidR="00E130D6" w:rsidRDefault="00000000">
      <w:pPr>
        <w:numPr>
          <w:ilvl w:val="0"/>
          <w:numId w:val="1"/>
        </w:numPr>
        <w:pBdr>
          <w:top w:val="nil"/>
          <w:left w:val="nil"/>
          <w:bottom w:val="nil"/>
          <w:right w:val="nil"/>
          <w:between w:val="nil"/>
        </w:pBdr>
        <w:ind w:left="426" w:hanging="426"/>
        <w:jc w:val="both"/>
        <w:rPr>
          <w:b/>
          <w:color w:val="000000"/>
          <w:sz w:val="18"/>
          <w:szCs w:val="18"/>
        </w:rPr>
      </w:pPr>
      <w:r>
        <w:rPr>
          <w:b/>
          <w:color w:val="000000"/>
          <w:sz w:val="18"/>
          <w:szCs w:val="18"/>
        </w:rPr>
        <w:t>Buku</w:t>
      </w:r>
    </w:p>
    <w:p w:rsidR="00E130D6" w:rsidRDefault="00000000">
      <w:pPr>
        <w:widowControl w:val="0"/>
        <w:pBdr>
          <w:top w:val="nil"/>
          <w:left w:val="nil"/>
          <w:bottom w:val="nil"/>
          <w:right w:val="nil"/>
          <w:between w:val="nil"/>
        </w:pBdr>
        <w:jc w:val="both"/>
        <w:rPr>
          <w:i/>
          <w:color w:val="000000"/>
          <w:sz w:val="16"/>
          <w:szCs w:val="16"/>
        </w:rPr>
      </w:pPr>
      <w:r>
        <w:rPr>
          <w:i/>
          <w:color w:val="000000"/>
          <w:sz w:val="16"/>
          <w:szCs w:val="16"/>
        </w:rPr>
        <w:t>Format Dasar:</w:t>
      </w:r>
    </w:p>
    <w:p w:rsidR="00E130D6" w:rsidRDefault="00000000">
      <w:pPr>
        <w:jc w:val="both"/>
        <w:rPr>
          <w:color w:val="000000"/>
          <w:sz w:val="16"/>
          <w:szCs w:val="16"/>
        </w:rPr>
      </w:pPr>
      <w:r>
        <w:rPr>
          <w:color w:val="000000"/>
          <w:sz w:val="16"/>
          <w:szCs w:val="16"/>
        </w:rPr>
        <w:lastRenderedPageBreak/>
        <w:t xml:space="preserve">JK </w:t>
      </w:r>
      <w:proofErr w:type="spellStart"/>
      <w:r>
        <w:rPr>
          <w:color w:val="000000"/>
          <w:sz w:val="16"/>
          <w:szCs w:val="16"/>
        </w:rPr>
        <w:t>Author</w:t>
      </w:r>
      <w:proofErr w:type="spellEnd"/>
      <w:r>
        <w:rPr>
          <w:color w:val="000000"/>
          <w:sz w:val="16"/>
          <w:szCs w:val="16"/>
        </w:rPr>
        <w:t xml:space="preserve">, “Judul bab dalam buku,” dalam </w:t>
      </w:r>
      <w:r>
        <w:rPr>
          <w:i/>
          <w:color w:val="000000"/>
          <w:sz w:val="16"/>
          <w:szCs w:val="16"/>
        </w:rPr>
        <w:t xml:space="preserve">Judul Buku yang Diterbitkan </w:t>
      </w:r>
      <w:r>
        <w:rPr>
          <w:color w:val="000000"/>
          <w:sz w:val="16"/>
          <w:szCs w:val="16"/>
        </w:rPr>
        <w:t xml:space="preserve">, X. Editor, Ed., edisi ke- </w:t>
      </w:r>
      <w:r>
        <w:rPr>
          <w:i/>
          <w:color w:val="000000"/>
          <w:sz w:val="16"/>
          <w:szCs w:val="16"/>
        </w:rPr>
        <w:t xml:space="preserve">x </w:t>
      </w:r>
      <w:r>
        <w:rPr>
          <w:color w:val="000000"/>
          <w:sz w:val="16"/>
          <w:szCs w:val="16"/>
        </w:rPr>
        <w:t xml:space="preserve">. Kota Penerbit, Negara Bagian (hanya AS), Negara: Singkatan Penerbit, tahun, bab </w:t>
      </w:r>
      <w:r>
        <w:rPr>
          <w:i/>
          <w:color w:val="000000"/>
          <w:sz w:val="16"/>
          <w:szCs w:val="16"/>
        </w:rPr>
        <w:t xml:space="preserve">x </w:t>
      </w:r>
      <w:r>
        <w:rPr>
          <w:color w:val="000000"/>
          <w:sz w:val="16"/>
          <w:szCs w:val="16"/>
        </w:rPr>
        <w:t xml:space="preserve">, bagian </w:t>
      </w:r>
      <w:r>
        <w:rPr>
          <w:i/>
          <w:color w:val="000000"/>
          <w:sz w:val="16"/>
          <w:szCs w:val="16"/>
        </w:rPr>
        <w:t xml:space="preserve">x </w:t>
      </w:r>
      <w:r>
        <w:rPr>
          <w:color w:val="000000"/>
          <w:sz w:val="16"/>
          <w:szCs w:val="16"/>
        </w:rPr>
        <w:t xml:space="preserve">, hlm. </w:t>
      </w:r>
      <w:r>
        <w:rPr>
          <w:i/>
          <w:color w:val="000000"/>
          <w:sz w:val="16"/>
          <w:szCs w:val="16"/>
        </w:rPr>
        <w:t>xxx–xxx.</w:t>
      </w:r>
    </w:p>
    <w:p w:rsidR="00E130D6" w:rsidRDefault="00000000">
      <w:pPr>
        <w:jc w:val="both"/>
        <w:rPr>
          <w:i/>
          <w:sz w:val="16"/>
          <w:szCs w:val="16"/>
        </w:rPr>
      </w:pPr>
      <w:r>
        <w:rPr>
          <w:i/>
          <w:sz w:val="16"/>
          <w:szCs w:val="16"/>
        </w:rPr>
        <w:t>Contoh:</w:t>
      </w:r>
    </w:p>
    <w:p w:rsidR="00E130D6" w:rsidRDefault="00000000">
      <w:pPr>
        <w:widowControl w:val="0"/>
        <w:numPr>
          <w:ilvl w:val="0"/>
          <w:numId w:val="2"/>
        </w:numPr>
        <w:pBdr>
          <w:top w:val="nil"/>
          <w:left w:val="nil"/>
          <w:bottom w:val="nil"/>
          <w:right w:val="nil"/>
          <w:between w:val="nil"/>
        </w:pBdr>
        <w:ind w:left="426"/>
        <w:jc w:val="both"/>
        <w:rPr>
          <w:color w:val="000000"/>
          <w:sz w:val="16"/>
          <w:szCs w:val="16"/>
        </w:rPr>
      </w:pPr>
      <w:r>
        <w:rPr>
          <w:color w:val="000000"/>
          <w:sz w:val="16"/>
          <w:szCs w:val="16"/>
        </w:rPr>
        <w:t xml:space="preserve">A. </w:t>
      </w:r>
      <w:proofErr w:type="spellStart"/>
      <w:r>
        <w:rPr>
          <w:color w:val="000000"/>
          <w:sz w:val="16"/>
          <w:szCs w:val="16"/>
        </w:rPr>
        <w:t>Taflove</w:t>
      </w:r>
      <w:proofErr w:type="spellEnd"/>
      <w:r>
        <w:rPr>
          <w:color w:val="000000"/>
          <w:sz w:val="16"/>
          <w:szCs w:val="16"/>
        </w:rPr>
        <w:t xml:space="preserve">, </w:t>
      </w:r>
      <w:r>
        <w:rPr>
          <w:i/>
          <w:color w:val="000000"/>
          <w:sz w:val="16"/>
          <w:szCs w:val="16"/>
        </w:rPr>
        <w:t xml:space="preserve">Elektrodinamika </w:t>
      </w:r>
      <w:proofErr w:type="spellStart"/>
      <w:r>
        <w:rPr>
          <w:i/>
          <w:color w:val="000000"/>
          <w:sz w:val="16"/>
          <w:szCs w:val="16"/>
        </w:rPr>
        <w:t>Komputasional</w:t>
      </w:r>
      <w:proofErr w:type="spellEnd"/>
      <w:r>
        <w:rPr>
          <w:i/>
          <w:color w:val="000000"/>
          <w:sz w:val="16"/>
          <w:szCs w:val="16"/>
        </w:rPr>
        <w:t xml:space="preserve">: Metode Domain Waktu Perbedaan Hingga </w:t>
      </w:r>
      <w:r>
        <w:rPr>
          <w:color w:val="000000"/>
          <w:sz w:val="16"/>
          <w:szCs w:val="16"/>
        </w:rPr>
        <w:t xml:space="preserve">dalam Elektrodinamika </w:t>
      </w:r>
      <w:proofErr w:type="spellStart"/>
      <w:r>
        <w:rPr>
          <w:color w:val="000000"/>
          <w:sz w:val="16"/>
          <w:szCs w:val="16"/>
        </w:rPr>
        <w:t>Komputasional</w:t>
      </w:r>
      <w:proofErr w:type="spellEnd"/>
      <w:r>
        <w:rPr>
          <w:color w:val="000000"/>
          <w:sz w:val="16"/>
          <w:szCs w:val="16"/>
        </w:rPr>
        <w:t xml:space="preserve"> II, vol. 3, edisi ke-2. </w:t>
      </w:r>
      <w:proofErr w:type="spellStart"/>
      <w:r>
        <w:rPr>
          <w:color w:val="000000"/>
          <w:sz w:val="16"/>
          <w:szCs w:val="16"/>
        </w:rPr>
        <w:t>Norwood</w:t>
      </w:r>
      <w:proofErr w:type="spellEnd"/>
      <w:r>
        <w:rPr>
          <w:color w:val="000000"/>
          <w:sz w:val="16"/>
          <w:szCs w:val="16"/>
        </w:rPr>
        <w:t xml:space="preserve">, MA, AS: </w:t>
      </w:r>
      <w:proofErr w:type="spellStart"/>
      <w:r>
        <w:rPr>
          <w:color w:val="000000"/>
          <w:sz w:val="16"/>
          <w:szCs w:val="16"/>
        </w:rPr>
        <w:t>Artech</w:t>
      </w:r>
      <w:proofErr w:type="spellEnd"/>
      <w:r>
        <w:rPr>
          <w:color w:val="000000"/>
          <w:sz w:val="16"/>
          <w:szCs w:val="16"/>
        </w:rPr>
        <w:t xml:space="preserve"> House, 1996.</w:t>
      </w:r>
    </w:p>
    <w:p w:rsidR="00E130D6" w:rsidRDefault="00000000">
      <w:pPr>
        <w:widowControl w:val="0"/>
        <w:numPr>
          <w:ilvl w:val="0"/>
          <w:numId w:val="2"/>
        </w:numPr>
        <w:pBdr>
          <w:top w:val="nil"/>
          <w:left w:val="nil"/>
          <w:bottom w:val="nil"/>
          <w:right w:val="nil"/>
          <w:between w:val="nil"/>
        </w:pBdr>
        <w:ind w:left="426"/>
        <w:jc w:val="both"/>
        <w:rPr>
          <w:color w:val="000000"/>
          <w:sz w:val="16"/>
          <w:szCs w:val="16"/>
        </w:rPr>
      </w:pPr>
      <w:r>
        <w:rPr>
          <w:color w:val="000000"/>
          <w:sz w:val="16"/>
          <w:szCs w:val="16"/>
        </w:rPr>
        <w:t xml:space="preserve">RL </w:t>
      </w:r>
      <w:proofErr w:type="spellStart"/>
      <w:r>
        <w:rPr>
          <w:color w:val="000000"/>
          <w:sz w:val="16"/>
          <w:szCs w:val="16"/>
        </w:rPr>
        <w:t>Myer</w:t>
      </w:r>
      <w:proofErr w:type="spellEnd"/>
      <w:r>
        <w:rPr>
          <w:color w:val="000000"/>
          <w:sz w:val="16"/>
          <w:szCs w:val="16"/>
        </w:rPr>
        <w:t xml:space="preserve">, “Osilator </w:t>
      </w:r>
      <w:proofErr w:type="spellStart"/>
      <w:r>
        <w:rPr>
          <w:color w:val="000000"/>
          <w:sz w:val="16"/>
          <w:szCs w:val="16"/>
        </w:rPr>
        <w:t>parametrik</w:t>
      </w:r>
      <w:proofErr w:type="spellEnd"/>
      <w:r>
        <w:rPr>
          <w:color w:val="000000"/>
          <w:sz w:val="16"/>
          <w:szCs w:val="16"/>
        </w:rPr>
        <w:t xml:space="preserve"> dan material </w:t>
      </w:r>
      <w:proofErr w:type="spellStart"/>
      <w:r>
        <w:rPr>
          <w:color w:val="000000"/>
          <w:sz w:val="16"/>
          <w:szCs w:val="16"/>
        </w:rPr>
        <w:t>nonlinier</w:t>
      </w:r>
      <w:proofErr w:type="spellEnd"/>
      <w:r>
        <w:rPr>
          <w:color w:val="000000"/>
          <w:sz w:val="16"/>
          <w:szCs w:val="16"/>
        </w:rPr>
        <w:t xml:space="preserve">,” dalam </w:t>
      </w:r>
      <w:r>
        <w:rPr>
          <w:i/>
          <w:color w:val="000000"/>
          <w:sz w:val="16"/>
          <w:szCs w:val="16"/>
        </w:rPr>
        <w:t xml:space="preserve">Optik </w:t>
      </w:r>
      <w:proofErr w:type="spellStart"/>
      <w:r>
        <w:rPr>
          <w:i/>
          <w:color w:val="000000"/>
          <w:sz w:val="16"/>
          <w:szCs w:val="16"/>
        </w:rPr>
        <w:t>Nonlinier</w:t>
      </w:r>
      <w:proofErr w:type="spellEnd"/>
      <w:r>
        <w:rPr>
          <w:i/>
          <w:color w:val="000000"/>
          <w:sz w:val="16"/>
          <w:szCs w:val="16"/>
        </w:rPr>
        <w:t xml:space="preserve"> </w:t>
      </w:r>
      <w:r>
        <w:rPr>
          <w:color w:val="000000"/>
          <w:sz w:val="16"/>
          <w:szCs w:val="16"/>
        </w:rPr>
        <w:t xml:space="preserve">, vol. 4, PG Harper dan BS </w:t>
      </w:r>
      <w:proofErr w:type="spellStart"/>
      <w:r>
        <w:rPr>
          <w:color w:val="000000"/>
          <w:sz w:val="16"/>
          <w:szCs w:val="16"/>
        </w:rPr>
        <w:t>Wherret</w:t>
      </w:r>
      <w:proofErr w:type="spellEnd"/>
      <w:r>
        <w:rPr>
          <w:color w:val="000000"/>
          <w:sz w:val="16"/>
          <w:szCs w:val="16"/>
        </w:rPr>
        <w:t xml:space="preserve">, </w:t>
      </w:r>
      <w:proofErr w:type="spellStart"/>
      <w:r>
        <w:rPr>
          <w:color w:val="000000"/>
          <w:sz w:val="16"/>
          <w:szCs w:val="16"/>
        </w:rPr>
        <w:t>Eds</w:t>
      </w:r>
      <w:proofErr w:type="spellEnd"/>
      <w:r>
        <w:rPr>
          <w:color w:val="000000"/>
          <w:sz w:val="16"/>
          <w:szCs w:val="16"/>
        </w:rPr>
        <w:t xml:space="preserve">., San Francisco, CA, USA: </w:t>
      </w:r>
      <w:proofErr w:type="spellStart"/>
      <w:r>
        <w:rPr>
          <w:color w:val="000000"/>
          <w:sz w:val="16"/>
          <w:szCs w:val="16"/>
        </w:rPr>
        <w:t>Academic</w:t>
      </w:r>
      <w:proofErr w:type="spellEnd"/>
      <w:r>
        <w:rPr>
          <w:color w:val="000000"/>
          <w:sz w:val="16"/>
          <w:szCs w:val="16"/>
        </w:rPr>
        <w:t>, 1977, hlm. 47–160.</w:t>
      </w:r>
    </w:p>
    <w:p w:rsidR="00E130D6" w:rsidRDefault="00E130D6">
      <w:pPr>
        <w:jc w:val="both"/>
        <w:rPr>
          <w:color w:val="000000"/>
        </w:rPr>
      </w:pPr>
    </w:p>
    <w:p w:rsidR="00E130D6" w:rsidRDefault="00000000">
      <w:pPr>
        <w:numPr>
          <w:ilvl w:val="0"/>
          <w:numId w:val="1"/>
        </w:numPr>
        <w:pBdr>
          <w:top w:val="nil"/>
          <w:left w:val="nil"/>
          <w:bottom w:val="nil"/>
          <w:right w:val="nil"/>
          <w:between w:val="nil"/>
        </w:pBdr>
        <w:ind w:left="426" w:hanging="426"/>
        <w:jc w:val="both"/>
        <w:rPr>
          <w:b/>
          <w:color w:val="000000"/>
          <w:sz w:val="18"/>
          <w:szCs w:val="18"/>
        </w:rPr>
      </w:pPr>
      <w:r>
        <w:rPr>
          <w:b/>
          <w:color w:val="000000"/>
          <w:sz w:val="18"/>
          <w:szCs w:val="18"/>
        </w:rPr>
        <w:t>Tesis Magister (BS, MS) dan Disertasi (Ph.D.)</w:t>
      </w:r>
    </w:p>
    <w:p w:rsidR="00E130D6" w:rsidRDefault="00000000">
      <w:pPr>
        <w:widowControl w:val="0"/>
        <w:pBdr>
          <w:top w:val="nil"/>
          <w:left w:val="nil"/>
          <w:bottom w:val="nil"/>
          <w:right w:val="nil"/>
          <w:between w:val="nil"/>
        </w:pBdr>
        <w:jc w:val="both"/>
        <w:rPr>
          <w:color w:val="000000"/>
          <w:sz w:val="16"/>
          <w:szCs w:val="16"/>
        </w:rPr>
      </w:pPr>
      <w:r>
        <w:rPr>
          <w:i/>
          <w:color w:val="000000"/>
          <w:sz w:val="16"/>
          <w:szCs w:val="16"/>
        </w:rPr>
        <w:t>Format Dasar:</w:t>
      </w:r>
    </w:p>
    <w:p w:rsidR="00E130D6" w:rsidRDefault="00000000">
      <w:pPr>
        <w:widowControl w:val="0"/>
        <w:pBdr>
          <w:top w:val="nil"/>
          <w:left w:val="nil"/>
          <w:bottom w:val="nil"/>
          <w:right w:val="nil"/>
          <w:between w:val="nil"/>
        </w:pBdr>
        <w:jc w:val="both"/>
        <w:rPr>
          <w:color w:val="000000"/>
          <w:sz w:val="16"/>
          <w:szCs w:val="16"/>
        </w:rPr>
      </w:pPr>
      <w:r>
        <w:rPr>
          <w:color w:val="000000"/>
          <w:sz w:val="16"/>
          <w:szCs w:val="16"/>
        </w:rPr>
        <w:t>JK Penulis, “Judul tesis,” Tesis MS, Singkatan Departemen, Singkatan Universitas, Kota Universitas, Singkatan Negara Bagian, tahun.</w:t>
      </w:r>
    </w:p>
    <w:p w:rsidR="00E130D6" w:rsidRDefault="00000000">
      <w:pPr>
        <w:widowControl w:val="0"/>
        <w:pBdr>
          <w:top w:val="nil"/>
          <w:left w:val="nil"/>
          <w:bottom w:val="nil"/>
          <w:right w:val="nil"/>
          <w:between w:val="nil"/>
        </w:pBdr>
        <w:jc w:val="both"/>
        <w:rPr>
          <w:color w:val="000000"/>
          <w:sz w:val="16"/>
          <w:szCs w:val="16"/>
        </w:rPr>
      </w:pPr>
      <w:r>
        <w:rPr>
          <w:color w:val="000000"/>
          <w:sz w:val="16"/>
          <w:szCs w:val="16"/>
        </w:rPr>
        <w:t>JK Penulis, “Judul disertasi,” Disertasi Ph.D., Singkatan Departemen, Singkatan Universitas, Kota Universitas, Singkatan Negara Bagian, tahun.</w:t>
      </w:r>
    </w:p>
    <w:p w:rsidR="00E130D6" w:rsidRDefault="00000000">
      <w:pPr>
        <w:widowControl w:val="0"/>
        <w:pBdr>
          <w:top w:val="nil"/>
          <w:left w:val="nil"/>
          <w:bottom w:val="nil"/>
          <w:right w:val="nil"/>
          <w:between w:val="nil"/>
        </w:pBdr>
        <w:jc w:val="both"/>
        <w:rPr>
          <w:color w:val="000000"/>
          <w:sz w:val="16"/>
          <w:szCs w:val="16"/>
        </w:rPr>
      </w:pPr>
      <w:r>
        <w:rPr>
          <w:i/>
          <w:color w:val="000000"/>
          <w:sz w:val="16"/>
          <w:szCs w:val="16"/>
        </w:rPr>
        <w:t>Contoh:</w:t>
      </w:r>
    </w:p>
    <w:p w:rsidR="00E130D6" w:rsidRDefault="00000000">
      <w:pPr>
        <w:widowControl w:val="0"/>
        <w:numPr>
          <w:ilvl w:val="0"/>
          <w:numId w:val="2"/>
        </w:numPr>
        <w:pBdr>
          <w:top w:val="nil"/>
          <w:left w:val="nil"/>
          <w:bottom w:val="nil"/>
          <w:right w:val="nil"/>
          <w:between w:val="nil"/>
        </w:pBdr>
        <w:ind w:left="426"/>
        <w:jc w:val="both"/>
        <w:rPr>
          <w:color w:val="000000"/>
          <w:sz w:val="16"/>
          <w:szCs w:val="16"/>
        </w:rPr>
      </w:pPr>
      <w:r>
        <w:rPr>
          <w:color w:val="000000"/>
          <w:sz w:val="16"/>
          <w:szCs w:val="16"/>
        </w:rPr>
        <w:t>JO Williams, “Penganalisis pita sempit,” Disertasi Ph.D., Departemen Teknik Elektro, Universitas Harvard, Cambridge, MA, AS, 1993.</w:t>
      </w:r>
    </w:p>
    <w:p w:rsidR="00E130D6" w:rsidRDefault="00000000">
      <w:pPr>
        <w:widowControl w:val="0"/>
        <w:numPr>
          <w:ilvl w:val="0"/>
          <w:numId w:val="2"/>
        </w:numPr>
        <w:pBdr>
          <w:top w:val="nil"/>
          <w:left w:val="nil"/>
          <w:bottom w:val="nil"/>
          <w:right w:val="nil"/>
          <w:between w:val="nil"/>
        </w:pBdr>
        <w:ind w:left="426"/>
        <w:jc w:val="both"/>
        <w:rPr>
          <w:color w:val="000000"/>
          <w:sz w:val="16"/>
          <w:szCs w:val="16"/>
        </w:rPr>
      </w:pPr>
      <w:r>
        <w:rPr>
          <w:color w:val="000000"/>
          <w:sz w:val="16"/>
          <w:szCs w:val="16"/>
        </w:rPr>
        <w:t xml:space="preserve">N. </w:t>
      </w:r>
      <w:proofErr w:type="spellStart"/>
      <w:r>
        <w:rPr>
          <w:color w:val="000000"/>
          <w:sz w:val="16"/>
          <w:szCs w:val="16"/>
        </w:rPr>
        <w:t>Kawasaki</w:t>
      </w:r>
      <w:proofErr w:type="spellEnd"/>
      <w:r>
        <w:rPr>
          <w:color w:val="000000"/>
          <w:sz w:val="16"/>
          <w:szCs w:val="16"/>
        </w:rPr>
        <w:t xml:space="preserve">, “Studi </w:t>
      </w:r>
      <w:proofErr w:type="spellStart"/>
      <w:r>
        <w:rPr>
          <w:color w:val="000000"/>
          <w:sz w:val="16"/>
          <w:szCs w:val="16"/>
        </w:rPr>
        <w:t>parametrik</w:t>
      </w:r>
      <w:proofErr w:type="spellEnd"/>
      <w:r>
        <w:rPr>
          <w:color w:val="000000"/>
          <w:sz w:val="16"/>
          <w:szCs w:val="16"/>
        </w:rPr>
        <w:t xml:space="preserve"> aliran nosel ketidakseimbangan termal dan kimia,” Tesis MS, Departemen Teknik Elektro, Universitas Osaka, Osaka, Jepang, 1993.</w:t>
      </w:r>
    </w:p>
    <w:p w:rsidR="00E130D6" w:rsidRDefault="00E130D6">
      <w:pPr>
        <w:widowControl w:val="0"/>
        <w:pBdr>
          <w:top w:val="nil"/>
          <w:left w:val="nil"/>
          <w:bottom w:val="nil"/>
          <w:right w:val="nil"/>
          <w:between w:val="nil"/>
        </w:pBdr>
        <w:rPr>
          <w:color w:val="000000"/>
        </w:rPr>
      </w:pPr>
    </w:p>
    <w:p w:rsidR="00E130D6" w:rsidRDefault="00000000">
      <w:pPr>
        <w:rPr>
          <w:color w:val="000000"/>
          <w:sz w:val="16"/>
          <w:szCs w:val="16"/>
        </w:rPr>
      </w:pPr>
      <w:r>
        <w:rPr>
          <w:color w:val="000000"/>
          <w:sz w:val="16"/>
          <w:szCs w:val="16"/>
        </w:rPr>
        <w:t xml:space="preserve">*Namun, dalam daftar referensi, cantumkan semua penulis hingga enam penulis. Gunakan </w:t>
      </w:r>
      <w:proofErr w:type="spellStart"/>
      <w:r>
        <w:rPr>
          <w:i/>
          <w:color w:val="000000"/>
          <w:sz w:val="16"/>
          <w:szCs w:val="16"/>
        </w:rPr>
        <w:t>et</w:t>
      </w:r>
      <w:proofErr w:type="spellEnd"/>
      <w:r>
        <w:rPr>
          <w:i/>
          <w:color w:val="000000"/>
          <w:sz w:val="16"/>
          <w:szCs w:val="16"/>
        </w:rPr>
        <w:t xml:space="preserve"> </w:t>
      </w:r>
      <w:proofErr w:type="spellStart"/>
      <w:r>
        <w:rPr>
          <w:i/>
          <w:color w:val="000000"/>
          <w:sz w:val="16"/>
          <w:szCs w:val="16"/>
        </w:rPr>
        <w:t>al.</w:t>
      </w:r>
      <w:proofErr w:type="spellEnd"/>
      <w:r>
        <w:rPr>
          <w:i/>
          <w:color w:val="000000"/>
          <w:sz w:val="16"/>
          <w:szCs w:val="16"/>
        </w:rPr>
        <w:t xml:space="preserve"> </w:t>
      </w:r>
      <w:r>
        <w:rPr>
          <w:color w:val="000000"/>
          <w:sz w:val="16"/>
          <w:szCs w:val="16"/>
        </w:rPr>
        <w:t xml:space="preserve">hanya jika: 1) Nama-nama tersebut tidak disebutkan dan 2) Daftar penulis lebih dari 6. </w:t>
      </w:r>
      <w:r>
        <w:rPr>
          <w:i/>
          <w:color w:val="000000"/>
          <w:sz w:val="16"/>
          <w:szCs w:val="16"/>
        </w:rPr>
        <w:t xml:space="preserve">Contoh </w:t>
      </w:r>
      <w:r>
        <w:rPr>
          <w:color w:val="000000"/>
          <w:sz w:val="16"/>
          <w:szCs w:val="16"/>
        </w:rPr>
        <w:t xml:space="preserve">: JD </w:t>
      </w:r>
      <w:proofErr w:type="spellStart"/>
      <w:r>
        <w:rPr>
          <w:color w:val="000000"/>
          <w:sz w:val="16"/>
          <w:szCs w:val="16"/>
        </w:rPr>
        <w:t>Bellamy</w:t>
      </w:r>
      <w:proofErr w:type="spellEnd"/>
      <w:r>
        <w:rPr>
          <w:color w:val="000000"/>
          <w:sz w:val="16"/>
          <w:szCs w:val="16"/>
        </w:rPr>
        <w:t xml:space="preserve"> </w:t>
      </w:r>
      <w:proofErr w:type="spellStart"/>
      <w:r>
        <w:rPr>
          <w:i/>
          <w:color w:val="000000"/>
          <w:sz w:val="16"/>
          <w:szCs w:val="16"/>
        </w:rPr>
        <w:t>et</w:t>
      </w:r>
      <w:proofErr w:type="spellEnd"/>
      <w:r>
        <w:rPr>
          <w:i/>
          <w:color w:val="000000"/>
          <w:sz w:val="16"/>
          <w:szCs w:val="16"/>
        </w:rPr>
        <w:t xml:space="preserve"> </w:t>
      </w:r>
      <w:proofErr w:type="spellStart"/>
      <w:r>
        <w:rPr>
          <w:i/>
          <w:color w:val="000000"/>
          <w:sz w:val="16"/>
          <w:szCs w:val="16"/>
        </w:rPr>
        <w:t>al.</w:t>
      </w:r>
      <w:proofErr w:type="spellEnd"/>
      <w:r>
        <w:rPr>
          <w:i/>
          <w:color w:val="000000"/>
          <w:sz w:val="16"/>
          <w:szCs w:val="16"/>
        </w:rPr>
        <w:t xml:space="preserve"> </w:t>
      </w:r>
      <w:r>
        <w:rPr>
          <w:color w:val="000000"/>
          <w:sz w:val="16"/>
          <w:szCs w:val="16"/>
        </w:rPr>
        <w:t xml:space="preserve">, </w:t>
      </w:r>
      <w:proofErr w:type="spellStart"/>
      <w:r>
        <w:rPr>
          <w:color w:val="000000"/>
          <w:sz w:val="16"/>
          <w:szCs w:val="16"/>
        </w:rPr>
        <w:t>Computer</w:t>
      </w:r>
      <w:proofErr w:type="spellEnd"/>
      <w:r>
        <w:rPr>
          <w:color w:val="000000"/>
          <w:sz w:val="16"/>
          <w:szCs w:val="16"/>
        </w:rPr>
        <w:t xml:space="preserve"> </w:t>
      </w:r>
      <w:proofErr w:type="spellStart"/>
      <w:r>
        <w:rPr>
          <w:color w:val="000000"/>
          <w:sz w:val="16"/>
          <w:szCs w:val="16"/>
        </w:rPr>
        <w:t>Telephony</w:t>
      </w:r>
      <w:proofErr w:type="spellEnd"/>
      <w:r>
        <w:rPr>
          <w:color w:val="000000"/>
          <w:sz w:val="16"/>
          <w:szCs w:val="16"/>
        </w:rPr>
        <w:t xml:space="preserve"> </w:t>
      </w:r>
      <w:proofErr w:type="spellStart"/>
      <w:r>
        <w:rPr>
          <w:color w:val="000000"/>
          <w:sz w:val="16"/>
          <w:szCs w:val="16"/>
        </w:rPr>
        <w:t>Integration</w:t>
      </w:r>
      <w:proofErr w:type="spellEnd"/>
      <w:r>
        <w:rPr>
          <w:color w:val="000000"/>
          <w:sz w:val="16"/>
          <w:szCs w:val="16"/>
        </w:rPr>
        <w:t xml:space="preserve">, New </w:t>
      </w:r>
      <w:proofErr w:type="spellStart"/>
      <w:r>
        <w:rPr>
          <w:color w:val="000000"/>
          <w:sz w:val="16"/>
          <w:szCs w:val="16"/>
        </w:rPr>
        <w:t>York</w:t>
      </w:r>
      <w:proofErr w:type="spellEnd"/>
      <w:r>
        <w:rPr>
          <w:color w:val="000000"/>
          <w:sz w:val="16"/>
          <w:szCs w:val="16"/>
        </w:rPr>
        <w:t xml:space="preserve">: </w:t>
      </w:r>
      <w:proofErr w:type="spellStart"/>
      <w:r>
        <w:rPr>
          <w:color w:val="000000"/>
          <w:sz w:val="16"/>
          <w:szCs w:val="16"/>
        </w:rPr>
        <w:t>Wiley</w:t>
      </w:r>
      <w:proofErr w:type="spellEnd"/>
      <w:r>
        <w:rPr>
          <w:color w:val="000000"/>
          <w:sz w:val="16"/>
          <w:szCs w:val="16"/>
        </w:rPr>
        <w:t>, 2010.</w:t>
      </w:r>
    </w:p>
    <w:p w:rsidR="00E130D6" w:rsidRDefault="00E130D6">
      <w:pPr>
        <w:jc w:val="both"/>
        <w:rPr>
          <w:color w:val="000000"/>
        </w:rPr>
      </w:pPr>
    </w:p>
    <w:p w:rsidR="00E130D6" w:rsidRDefault="00000000">
      <w:pPr>
        <w:tabs>
          <w:tab w:val="left" w:pos="6607"/>
        </w:tabs>
        <w:jc w:val="both"/>
        <w:rPr>
          <w:i/>
          <w:color w:val="000000"/>
          <w:sz w:val="16"/>
          <w:szCs w:val="16"/>
        </w:rPr>
      </w:pPr>
      <w:r>
        <w:rPr>
          <w:i/>
          <w:color w:val="000000"/>
          <w:sz w:val="16"/>
          <w:szCs w:val="16"/>
        </w:rPr>
        <w:t>Lihat contohnya:</w:t>
      </w:r>
      <w:r>
        <w:rPr>
          <w:i/>
          <w:color w:val="000000"/>
          <w:sz w:val="16"/>
          <w:szCs w:val="16"/>
        </w:rPr>
        <w:tab/>
      </w:r>
    </w:p>
    <w:p w:rsidR="00E130D6" w:rsidRDefault="00000000">
      <w:pPr>
        <w:jc w:val="both"/>
        <w:rPr>
          <w:i/>
          <w:color w:val="000000"/>
          <w:sz w:val="18"/>
          <w:szCs w:val="18"/>
        </w:rPr>
      </w:pPr>
      <w:bookmarkStart w:id="4" w:name="_heading=h.2et92p0" w:colFirst="0" w:colLast="0"/>
      <w:bookmarkEnd w:id="4"/>
      <w:r>
        <w:rPr>
          <w:b/>
          <w:color w:val="000000"/>
        </w:rPr>
        <w:t>REFERENSI</w:t>
      </w:r>
    </w:p>
    <w:p w:rsidR="00E130D6" w:rsidRDefault="00000000">
      <w:pPr>
        <w:widowControl w:val="0"/>
        <w:ind w:left="426" w:hanging="426"/>
        <w:jc w:val="both"/>
        <w:rPr>
          <w:sz w:val="14"/>
          <w:szCs w:val="14"/>
        </w:rPr>
      </w:pPr>
      <w:r>
        <w:rPr>
          <w:sz w:val="16"/>
          <w:szCs w:val="16"/>
        </w:rPr>
        <w:t xml:space="preserve">[1] </w:t>
      </w:r>
      <w:r>
        <w:rPr>
          <w:sz w:val="16"/>
          <w:szCs w:val="16"/>
        </w:rPr>
        <w:tab/>
        <w:t xml:space="preserve">M. </w:t>
      </w:r>
      <w:proofErr w:type="spellStart"/>
      <w:r>
        <w:rPr>
          <w:sz w:val="16"/>
          <w:szCs w:val="16"/>
        </w:rPr>
        <w:t>Sigala</w:t>
      </w:r>
      <w:proofErr w:type="spellEnd"/>
      <w:r>
        <w:rPr>
          <w:sz w:val="16"/>
          <w:szCs w:val="16"/>
        </w:rPr>
        <w:t xml:space="preserve">, A. Beer, L. </w:t>
      </w:r>
      <w:proofErr w:type="spellStart"/>
      <w:r>
        <w:rPr>
          <w:sz w:val="16"/>
          <w:szCs w:val="16"/>
        </w:rPr>
        <w:t>Hodgson</w:t>
      </w:r>
      <w:proofErr w:type="spellEnd"/>
      <w:r>
        <w:rPr>
          <w:sz w:val="16"/>
          <w:szCs w:val="16"/>
        </w:rPr>
        <w:t xml:space="preserve">, dan A. </w:t>
      </w:r>
      <w:proofErr w:type="spellStart"/>
      <w:r>
        <w:rPr>
          <w:sz w:val="16"/>
          <w:szCs w:val="16"/>
        </w:rPr>
        <w:t>O'Connor</w:t>
      </w:r>
      <w:proofErr w:type="spellEnd"/>
      <w:r>
        <w:rPr>
          <w:sz w:val="16"/>
          <w:szCs w:val="16"/>
        </w:rPr>
        <w:t xml:space="preserve">, </w:t>
      </w:r>
      <w:r>
        <w:rPr>
          <w:i/>
          <w:sz w:val="16"/>
          <w:szCs w:val="16"/>
        </w:rPr>
        <w:t xml:space="preserve">Big Data untuk Mengukur Dampak </w:t>
      </w:r>
      <w:r>
        <w:rPr>
          <w:i/>
          <w:sz w:val="14"/>
          <w:szCs w:val="14"/>
        </w:rPr>
        <w:t xml:space="preserve">Program Pembangunan Ekonomi Pariwisata: Kerangka Proses dan Kriteria Kualitas untuk Menggunakan Big Data </w:t>
      </w:r>
      <w:r>
        <w:rPr>
          <w:sz w:val="14"/>
          <w:szCs w:val="14"/>
        </w:rPr>
        <w:t>. 2019.</w:t>
      </w:r>
    </w:p>
    <w:p w:rsidR="00E130D6" w:rsidRDefault="00000000">
      <w:pPr>
        <w:widowControl w:val="0"/>
        <w:ind w:left="426" w:hanging="426"/>
        <w:jc w:val="both"/>
        <w:rPr>
          <w:sz w:val="16"/>
          <w:szCs w:val="16"/>
        </w:rPr>
      </w:pPr>
      <w:r>
        <w:rPr>
          <w:sz w:val="16"/>
          <w:szCs w:val="16"/>
        </w:rPr>
        <w:t xml:space="preserve">[2] </w:t>
      </w:r>
      <w:r>
        <w:rPr>
          <w:sz w:val="16"/>
          <w:szCs w:val="16"/>
        </w:rPr>
        <w:tab/>
        <w:t xml:space="preserve">G. </w:t>
      </w:r>
      <w:proofErr w:type="spellStart"/>
      <w:r>
        <w:rPr>
          <w:sz w:val="16"/>
          <w:szCs w:val="16"/>
        </w:rPr>
        <w:t>Nguyen</w:t>
      </w:r>
      <w:proofErr w:type="spellEnd"/>
      <w:r>
        <w:rPr>
          <w:sz w:val="16"/>
          <w:szCs w:val="16"/>
        </w:rPr>
        <w:t xml:space="preserve"> </w:t>
      </w:r>
      <w:proofErr w:type="spellStart"/>
      <w:r>
        <w:rPr>
          <w:i/>
          <w:sz w:val="16"/>
          <w:szCs w:val="16"/>
        </w:rPr>
        <w:t>et</w:t>
      </w:r>
      <w:proofErr w:type="spellEnd"/>
      <w:r>
        <w:rPr>
          <w:i/>
          <w:sz w:val="16"/>
          <w:szCs w:val="16"/>
        </w:rPr>
        <w:t xml:space="preserve"> </w:t>
      </w:r>
      <w:proofErr w:type="spellStart"/>
      <w:r>
        <w:rPr>
          <w:i/>
          <w:sz w:val="16"/>
          <w:szCs w:val="16"/>
        </w:rPr>
        <w:t>al.</w:t>
      </w:r>
      <w:proofErr w:type="spellEnd"/>
      <w:r>
        <w:rPr>
          <w:i/>
          <w:sz w:val="16"/>
          <w:szCs w:val="16"/>
        </w:rPr>
        <w:t xml:space="preserve"> </w:t>
      </w:r>
      <w:r>
        <w:rPr>
          <w:sz w:val="16"/>
          <w:szCs w:val="16"/>
        </w:rPr>
        <w:t xml:space="preserve">, “Kerangka kerja dan pustaka Pembelajaran Mesin dan Pembelajaran Mendalam untuk penambangan data skala besar: sebuah survei,” </w:t>
      </w:r>
      <w:proofErr w:type="spellStart"/>
      <w:r>
        <w:rPr>
          <w:i/>
          <w:sz w:val="16"/>
          <w:szCs w:val="16"/>
        </w:rPr>
        <w:t>Artif</w:t>
      </w:r>
      <w:proofErr w:type="spellEnd"/>
      <w:r>
        <w:rPr>
          <w:i/>
          <w:sz w:val="16"/>
          <w:szCs w:val="16"/>
        </w:rPr>
        <w:t xml:space="preserve">. </w:t>
      </w:r>
      <w:proofErr w:type="spellStart"/>
      <w:r>
        <w:rPr>
          <w:i/>
          <w:sz w:val="16"/>
          <w:szCs w:val="16"/>
        </w:rPr>
        <w:t>Intell</w:t>
      </w:r>
      <w:proofErr w:type="spellEnd"/>
      <w:r>
        <w:rPr>
          <w:i/>
          <w:sz w:val="16"/>
          <w:szCs w:val="16"/>
        </w:rPr>
        <w:t xml:space="preserve">. </w:t>
      </w:r>
      <w:proofErr w:type="spellStart"/>
      <w:r>
        <w:rPr>
          <w:i/>
          <w:sz w:val="16"/>
          <w:szCs w:val="16"/>
        </w:rPr>
        <w:t>Rev</w:t>
      </w:r>
      <w:proofErr w:type="spellEnd"/>
      <w:r>
        <w:rPr>
          <w:i/>
          <w:sz w:val="16"/>
          <w:szCs w:val="16"/>
        </w:rPr>
        <w:t xml:space="preserve">. </w:t>
      </w:r>
      <w:r>
        <w:rPr>
          <w:sz w:val="16"/>
          <w:szCs w:val="16"/>
        </w:rPr>
        <w:t>, vol. 52, no. 1, hlm. 77–124, 2019, doi: 10.1007/s10462-018-09679-z.</w:t>
      </w:r>
    </w:p>
    <w:p w:rsidR="00E130D6" w:rsidRDefault="00000000">
      <w:pPr>
        <w:widowControl w:val="0"/>
        <w:ind w:left="426" w:hanging="426"/>
        <w:jc w:val="both"/>
        <w:rPr>
          <w:sz w:val="16"/>
          <w:szCs w:val="16"/>
        </w:rPr>
      </w:pPr>
      <w:r>
        <w:rPr>
          <w:sz w:val="16"/>
          <w:szCs w:val="16"/>
        </w:rPr>
        <w:t xml:space="preserve">[3] </w:t>
      </w:r>
      <w:r>
        <w:rPr>
          <w:sz w:val="16"/>
          <w:szCs w:val="16"/>
        </w:rPr>
        <w:tab/>
        <w:t xml:space="preserve">C. </w:t>
      </w:r>
      <w:proofErr w:type="spellStart"/>
      <w:r>
        <w:rPr>
          <w:sz w:val="16"/>
          <w:szCs w:val="16"/>
        </w:rPr>
        <w:t>Shorten</w:t>
      </w:r>
      <w:proofErr w:type="spellEnd"/>
      <w:r>
        <w:rPr>
          <w:sz w:val="16"/>
          <w:szCs w:val="16"/>
        </w:rPr>
        <w:t xml:space="preserve"> dan TM </w:t>
      </w:r>
      <w:proofErr w:type="spellStart"/>
      <w:r>
        <w:rPr>
          <w:sz w:val="16"/>
          <w:szCs w:val="16"/>
        </w:rPr>
        <w:t>Khoshgoftaar</w:t>
      </w:r>
      <w:proofErr w:type="spellEnd"/>
      <w:r>
        <w:rPr>
          <w:sz w:val="16"/>
          <w:szCs w:val="16"/>
        </w:rPr>
        <w:t xml:space="preserve">, “Sebuah survei tentang </w:t>
      </w:r>
      <w:proofErr w:type="spellStart"/>
      <w:r>
        <w:rPr>
          <w:sz w:val="16"/>
          <w:szCs w:val="16"/>
        </w:rPr>
        <w:t>Augmentasi</w:t>
      </w:r>
      <w:proofErr w:type="spellEnd"/>
      <w:r>
        <w:rPr>
          <w:sz w:val="16"/>
          <w:szCs w:val="16"/>
        </w:rPr>
        <w:t xml:space="preserve"> Data Gambar untuk </w:t>
      </w:r>
      <w:proofErr w:type="spellStart"/>
      <w:r>
        <w:rPr>
          <w:sz w:val="16"/>
          <w:szCs w:val="16"/>
        </w:rPr>
        <w:t>Deep</w:t>
      </w:r>
      <w:proofErr w:type="spellEnd"/>
      <w:r>
        <w:rPr>
          <w:sz w:val="16"/>
          <w:szCs w:val="16"/>
        </w:rPr>
        <w:t xml:space="preserve"> </w:t>
      </w:r>
      <w:proofErr w:type="spellStart"/>
      <w:r>
        <w:rPr>
          <w:sz w:val="16"/>
          <w:szCs w:val="16"/>
        </w:rPr>
        <w:t>Learning</w:t>
      </w:r>
      <w:proofErr w:type="spellEnd"/>
      <w:r>
        <w:rPr>
          <w:sz w:val="16"/>
          <w:szCs w:val="16"/>
        </w:rPr>
        <w:t xml:space="preserve">,” </w:t>
      </w:r>
      <w:r>
        <w:rPr>
          <w:i/>
          <w:sz w:val="16"/>
          <w:szCs w:val="16"/>
        </w:rPr>
        <w:t xml:space="preserve">J. Big Data </w:t>
      </w:r>
      <w:r>
        <w:rPr>
          <w:sz w:val="16"/>
          <w:szCs w:val="16"/>
        </w:rPr>
        <w:t>, vol. 6, no. 1, 2019, doi: 10.1186/s40537-019-0197-0.</w:t>
      </w:r>
    </w:p>
    <w:p w:rsidR="00E130D6" w:rsidRDefault="00000000">
      <w:pPr>
        <w:widowControl w:val="0"/>
        <w:ind w:left="426" w:hanging="426"/>
        <w:jc w:val="both"/>
        <w:rPr>
          <w:sz w:val="16"/>
          <w:szCs w:val="16"/>
        </w:rPr>
      </w:pPr>
      <w:r>
        <w:rPr>
          <w:sz w:val="16"/>
          <w:szCs w:val="16"/>
        </w:rPr>
        <w:t xml:space="preserve">[4] </w:t>
      </w:r>
      <w:r>
        <w:rPr>
          <w:sz w:val="16"/>
          <w:szCs w:val="16"/>
        </w:rPr>
        <w:tab/>
        <w:t xml:space="preserve">R. </w:t>
      </w:r>
      <w:proofErr w:type="spellStart"/>
      <w:r>
        <w:rPr>
          <w:sz w:val="16"/>
          <w:szCs w:val="16"/>
        </w:rPr>
        <w:t>Vinayakumar</w:t>
      </w:r>
      <w:proofErr w:type="spellEnd"/>
      <w:r>
        <w:rPr>
          <w:sz w:val="16"/>
          <w:szCs w:val="16"/>
        </w:rPr>
        <w:t xml:space="preserve">, M. </w:t>
      </w:r>
      <w:proofErr w:type="spellStart"/>
      <w:r>
        <w:rPr>
          <w:sz w:val="16"/>
          <w:szCs w:val="16"/>
        </w:rPr>
        <w:t>Alazab</w:t>
      </w:r>
      <w:proofErr w:type="spellEnd"/>
      <w:r>
        <w:rPr>
          <w:sz w:val="16"/>
          <w:szCs w:val="16"/>
        </w:rPr>
        <w:t xml:space="preserve">, KP Soman, P. </w:t>
      </w:r>
      <w:proofErr w:type="spellStart"/>
      <w:r>
        <w:rPr>
          <w:sz w:val="16"/>
          <w:szCs w:val="16"/>
        </w:rPr>
        <w:t>Poornachandran</w:t>
      </w:r>
      <w:proofErr w:type="spellEnd"/>
      <w:r>
        <w:rPr>
          <w:sz w:val="16"/>
          <w:szCs w:val="16"/>
        </w:rPr>
        <w:t>, A. Al-</w:t>
      </w:r>
      <w:proofErr w:type="spellStart"/>
      <w:r>
        <w:rPr>
          <w:sz w:val="16"/>
          <w:szCs w:val="16"/>
        </w:rPr>
        <w:t>Nemrat</w:t>
      </w:r>
      <w:proofErr w:type="spellEnd"/>
      <w:r>
        <w:rPr>
          <w:sz w:val="16"/>
          <w:szCs w:val="16"/>
        </w:rPr>
        <w:t xml:space="preserve">, dan S. </w:t>
      </w:r>
      <w:proofErr w:type="spellStart"/>
      <w:r>
        <w:rPr>
          <w:sz w:val="16"/>
          <w:szCs w:val="16"/>
        </w:rPr>
        <w:t>Venkatraman</w:t>
      </w:r>
      <w:proofErr w:type="spellEnd"/>
      <w:r>
        <w:rPr>
          <w:sz w:val="16"/>
          <w:szCs w:val="16"/>
        </w:rPr>
        <w:t xml:space="preserve">, “Pendekatan </w:t>
      </w:r>
      <w:proofErr w:type="spellStart"/>
      <w:r>
        <w:rPr>
          <w:sz w:val="16"/>
          <w:szCs w:val="16"/>
        </w:rPr>
        <w:t>Deep</w:t>
      </w:r>
      <w:proofErr w:type="spellEnd"/>
      <w:r>
        <w:rPr>
          <w:sz w:val="16"/>
          <w:szCs w:val="16"/>
        </w:rPr>
        <w:t xml:space="preserve"> </w:t>
      </w:r>
      <w:proofErr w:type="spellStart"/>
      <w:r>
        <w:rPr>
          <w:sz w:val="16"/>
          <w:szCs w:val="16"/>
        </w:rPr>
        <w:t>Learning</w:t>
      </w:r>
      <w:proofErr w:type="spellEnd"/>
      <w:r>
        <w:rPr>
          <w:sz w:val="16"/>
          <w:szCs w:val="16"/>
        </w:rPr>
        <w:t xml:space="preserve"> untuk Sistem Deteksi Intrusi Cerdas,” </w:t>
      </w:r>
      <w:r>
        <w:rPr>
          <w:i/>
          <w:sz w:val="16"/>
          <w:szCs w:val="16"/>
        </w:rPr>
        <w:t xml:space="preserve">IEEE Access </w:t>
      </w:r>
      <w:r>
        <w:rPr>
          <w:sz w:val="16"/>
          <w:szCs w:val="16"/>
        </w:rPr>
        <w:t>, vol. 7, hlm. 41525–41550, 2019, doi: 10.1109/ACCESS.2019.2895334.</w:t>
      </w:r>
    </w:p>
    <w:p w:rsidR="00E130D6" w:rsidRDefault="00000000">
      <w:pPr>
        <w:widowControl w:val="0"/>
        <w:ind w:left="426" w:hanging="426"/>
        <w:jc w:val="both"/>
        <w:rPr>
          <w:sz w:val="16"/>
          <w:szCs w:val="16"/>
        </w:rPr>
      </w:pPr>
      <w:r>
        <w:rPr>
          <w:sz w:val="16"/>
          <w:szCs w:val="16"/>
        </w:rPr>
        <w:t xml:space="preserve">[5] </w:t>
      </w:r>
      <w:r>
        <w:rPr>
          <w:sz w:val="16"/>
          <w:szCs w:val="16"/>
        </w:rPr>
        <w:tab/>
        <w:t xml:space="preserve">K. </w:t>
      </w:r>
      <w:proofErr w:type="spellStart"/>
      <w:r>
        <w:rPr>
          <w:sz w:val="16"/>
          <w:szCs w:val="16"/>
        </w:rPr>
        <w:t>Sivaraman</w:t>
      </w:r>
      <w:proofErr w:type="spellEnd"/>
      <w:r>
        <w:rPr>
          <w:sz w:val="16"/>
          <w:szCs w:val="16"/>
        </w:rPr>
        <w:t xml:space="preserve">, RMV </w:t>
      </w:r>
      <w:proofErr w:type="spellStart"/>
      <w:r>
        <w:rPr>
          <w:sz w:val="16"/>
          <w:szCs w:val="16"/>
        </w:rPr>
        <w:t>Krishnan</w:t>
      </w:r>
      <w:proofErr w:type="spellEnd"/>
      <w:r>
        <w:rPr>
          <w:sz w:val="16"/>
          <w:szCs w:val="16"/>
        </w:rPr>
        <w:t xml:space="preserve">, B. </w:t>
      </w:r>
      <w:proofErr w:type="spellStart"/>
      <w:r>
        <w:rPr>
          <w:sz w:val="16"/>
          <w:szCs w:val="16"/>
        </w:rPr>
        <w:t>Sundarraj</w:t>
      </w:r>
      <w:proofErr w:type="spellEnd"/>
      <w:r>
        <w:rPr>
          <w:sz w:val="16"/>
          <w:szCs w:val="16"/>
        </w:rPr>
        <w:t xml:space="preserve">, dan S. Sri </w:t>
      </w:r>
      <w:proofErr w:type="spellStart"/>
      <w:r>
        <w:rPr>
          <w:sz w:val="16"/>
          <w:szCs w:val="16"/>
        </w:rPr>
        <w:t>Gowthem</w:t>
      </w:r>
      <w:proofErr w:type="spellEnd"/>
      <w:r>
        <w:rPr>
          <w:sz w:val="16"/>
          <w:szCs w:val="16"/>
        </w:rPr>
        <w:t xml:space="preserve">, “Deteksi dan diagnosis kegagalan jaringan dengan menganalisis data </w:t>
      </w:r>
      <w:proofErr w:type="spellStart"/>
      <w:r>
        <w:rPr>
          <w:sz w:val="16"/>
          <w:szCs w:val="16"/>
        </w:rPr>
        <w:t>syslog</w:t>
      </w:r>
      <w:proofErr w:type="spellEnd"/>
      <w:r>
        <w:rPr>
          <w:sz w:val="16"/>
          <w:szCs w:val="16"/>
        </w:rPr>
        <w:t xml:space="preserve"> dan SNS: Menerapkan analisis </w:t>
      </w:r>
      <w:proofErr w:type="spellStart"/>
      <w:r>
        <w:rPr>
          <w:sz w:val="16"/>
          <w:szCs w:val="16"/>
        </w:rPr>
        <w:t>big</w:t>
      </w:r>
      <w:proofErr w:type="spellEnd"/>
      <w:r>
        <w:rPr>
          <w:sz w:val="16"/>
          <w:szCs w:val="16"/>
        </w:rPr>
        <w:t xml:space="preserve"> data pada operasi jaringan,” </w:t>
      </w:r>
      <w:r>
        <w:rPr>
          <w:i/>
          <w:sz w:val="16"/>
          <w:szCs w:val="16"/>
        </w:rPr>
        <w:t xml:space="preserve">Int. J. </w:t>
      </w:r>
      <w:proofErr w:type="spellStart"/>
      <w:r>
        <w:rPr>
          <w:i/>
          <w:sz w:val="16"/>
          <w:szCs w:val="16"/>
        </w:rPr>
        <w:t>Innov</w:t>
      </w:r>
      <w:proofErr w:type="spellEnd"/>
      <w:r>
        <w:rPr>
          <w:i/>
          <w:sz w:val="16"/>
          <w:szCs w:val="16"/>
        </w:rPr>
        <w:t xml:space="preserve">. </w:t>
      </w:r>
      <w:proofErr w:type="spellStart"/>
      <w:r>
        <w:rPr>
          <w:i/>
          <w:sz w:val="16"/>
          <w:szCs w:val="16"/>
        </w:rPr>
        <w:t>Technol</w:t>
      </w:r>
      <w:proofErr w:type="spellEnd"/>
      <w:r>
        <w:rPr>
          <w:i/>
          <w:sz w:val="16"/>
          <w:szCs w:val="16"/>
        </w:rPr>
        <w:t xml:space="preserve">. </w:t>
      </w:r>
      <w:proofErr w:type="spellStart"/>
      <w:r>
        <w:rPr>
          <w:i/>
          <w:sz w:val="16"/>
          <w:szCs w:val="16"/>
        </w:rPr>
        <w:t>Explor</w:t>
      </w:r>
      <w:proofErr w:type="spellEnd"/>
      <w:r>
        <w:rPr>
          <w:i/>
          <w:sz w:val="16"/>
          <w:szCs w:val="16"/>
        </w:rPr>
        <w:t xml:space="preserve">. Eng. </w:t>
      </w:r>
      <w:r>
        <w:rPr>
          <w:sz w:val="16"/>
          <w:szCs w:val="16"/>
        </w:rPr>
        <w:t>, vol. 8, no. 9 Edisi Khusus 3, hlm. 883–887, 2019, doi: 10.35940/ijitee.I3187.0789S319.</w:t>
      </w:r>
    </w:p>
    <w:p w:rsidR="00E130D6" w:rsidRDefault="00000000">
      <w:pPr>
        <w:widowControl w:val="0"/>
        <w:ind w:left="426" w:hanging="426"/>
        <w:jc w:val="both"/>
        <w:rPr>
          <w:sz w:val="16"/>
          <w:szCs w:val="16"/>
        </w:rPr>
      </w:pPr>
      <w:r>
        <w:rPr>
          <w:sz w:val="16"/>
          <w:szCs w:val="16"/>
        </w:rPr>
        <w:t xml:space="preserve">[6] </w:t>
      </w:r>
      <w:r>
        <w:rPr>
          <w:sz w:val="16"/>
          <w:szCs w:val="16"/>
        </w:rPr>
        <w:tab/>
        <w:t xml:space="preserve">AD </w:t>
      </w:r>
      <w:proofErr w:type="spellStart"/>
      <w:r>
        <w:rPr>
          <w:sz w:val="16"/>
          <w:szCs w:val="16"/>
        </w:rPr>
        <w:t>Dwivedi</w:t>
      </w:r>
      <w:proofErr w:type="spellEnd"/>
      <w:r>
        <w:rPr>
          <w:sz w:val="16"/>
          <w:szCs w:val="16"/>
        </w:rPr>
        <w:t xml:space="preserve">, G. </w:t>
      </w:r>
      <w:proofErr w:type="spellStart"/>
      <w:r>
        <w:rPr>
          <w:sz w:val="16"/>
          <w:szCs w:val="16"/>
        </w:rPr>
        <w:t>Srivastava</w:t>
      </w:r>
      <w:proofErr w:type="spellEnd"/>
      <w:r>
        <w:rPr>
          <w:sz w:val="16"/>
          <w:szCs w:val="16"/>
        </w:rPr>
        <w:t xml:space="preserve">, S. </w:t>
      </w:r>
      <w:proofErr w:type="spellStart"/>
      <w:r>
        <w:rPr>
          <w:sz w:val="16"/>
          <w:szCs w:val="16"/>
        </w:rPr>
        <w:t>Dhar</w:t>
      </w:r>
      <w:proofErr w:type="spellEnd"/>
      <w:r>
        <w:rPr>
          <w:sz w:val="16"/>
          <w:szCs w:val="16"/>
        </w:rPr>
        <w:t xml:space="preserve">, dan R. </w:t>
      </w:r>
      <w:proofErr w:type="spellStart"/>
      <w:r>
        <w:rPr>
          <w:sz w:val="16"/>
          <w:szCs w:val="16"/>
        </w:rPr>
        <w:t>Singh</w:t>
      </w:r>
      <w:proofErr w:type="spellEnd"/>
      <w:r>
        <w:rPr>
          <w:sz w:val="16"/>
          <w:szCs w:val="16"/>
        </w:rPr>
        <w:t>, “</w:t>
      </w:r>
      <w:proofErr w:type="spellStart"/>
      <w:r>
        <w:rPr>
          <w:sz w:val="16"/>
          <w:szCs w:val="16"/>
        </w:rPr>
        <w:t>Blockchain</w:t>
      </w:r>
      <w:proofErr w:type="spellEnd"/>
      <w:r>
        <w:rPr>
          <w:sz w:val="16"/>
          <w:szCs w:val="16"/>
        </w:rPr>
        <w:t xml:space="preserve"> perawatan kesehatan terdesentralisasi yang menjaga privasi untuk </w:t>
      </w:r>
      <w:proofErr w:type="spellStart"/>
      <w:r>
        <w:rPr>
          <w:sz w:val="16"/>
          <w:szCs w:val="16"/>
        </w:rPr>
        <w:t>IoT</w:t>
      </w:r>
      <w:proofErr w:type="spellEnd"/>
      <w:r>
        <w:rPr>
          <w:sz w:val="16"/>
          <w:szCs w:val="16"/>
        </w:rPr>
        <w:t xml:space="preserve">,” </w:t>
      </w:r>
      <w:proofErr w:type="spellStart"/>
      <w:r>
        <w:rPr>
          <w:i/>
          <w:sz w:val="16"/>
          <w:szCs w:val="16"/>
        </w:rPr>
        <w:t>Sensors</w:t>
      </w:r>
      <w:proofErr w:type="spellEnd"/>
      <w:r>
        <w:rPr>
          <w:i/>
          <w:sz w:val="16"/>
          <w:szCs w:val="16"/>
        </w:rPr>
        <w:t xml:space="preserve"> (Swiss) </w:t>
      </w:r>
      <w:r>
        <w:rPr>
          <w:sz w:val="16"/>
          <w:szCs w:val="16"/>
        </w:rPr>
        <w:t>, vol. 19, no. 2, hlm. 1–17, 2019, doi: 10.3390/s19020326.</w:t>
      </w:r>
    </w:p>
    <w:p w:rsidR="00E130D6" w:rsidRDefault="00000000">
      <w:pPr>
        <w:widowControl w:val="0"/>
        <w:ind w:left="426" w:hanging="426"/>
        <w:jc w:val="both"/>
        <w:rPr>
          <w:sz w:val="16"/>
          <w:szCs w:val="16"/>
        </w:rPr>
      </w:pPr>
      <w:r>
        <w:rPr>
          <w:sz w:val="16"/>
          <w:szCs w:val="16"/>
        </w:rPr>
        <w:t xml:space="preserve">[7] </w:t>
      </w:r>
      <w:r>
        <w:rPr>
          <w:sz w:val="16"/>
          <w:szCs w:val="16"/>
        </w:rPr>
        <w:tab/>
        <w:t>F. Al-</w:t>
      </w:r>
      <w:proofErr w:type="spellStart"/>
      <w:r>
        <w:rPr>
          <w:sz w:val="16"/>
          <w:szCs w:val="16"/>
        </w:rPr>
        <w:t>Turjman</w:t>
      </w:r>
      <w:proofErr w:type="spellEnd"/>
      <w:r>
        <w:rPr>
          <w:sz w:val="16"/>
          <w:szCs w:val="16"/>
        </w:rPr>
        <w:t xml:space="preserve">, H. </w:t>
      </w:r>
      <w:proofErr w:type="spellStart"/>
      <w:r>
        <w:rPr>
          <w:sz w:val="16"/>
          <w:szCs w:val="16"/>
        </w:rPr>
        <w:t>Zahmatkesh</w:t>
      </w:r>
      <w:proofErr w:type="spellEnd"/>
      <w:r>
        <w:rPr>
          <w:sz w:val="16"/>
          <w:szCs w:val="16"/>
        </w:rPr>
        <w:t xml:space="preserve">, dan L. </w:t>
      </w:r>
      <w:proofErr w:type="spellStart"/>
      <w:r>
        <w:rPr>
          <w:sz w:val="16"/>
          <w:szCs w:val="16"/>
        </w:rPr>
        <w:t>Mostarda</w:t>
      </w:r>
      <w:proofErr w:type="spellEnd"/>
      <w:r>
        <w:rPr>
          <w:sz w:val="16"/>
          <w:szCs w:val="16"/>
        </w:rPr>
        <w:t>, “</w:t>
      </w:r>
      <w:proofErr w:type="spellStart"/>
      <w:r>
        <w:rPr>
          <w:sz w:val="16"/>
          <w:szCs w:val="16"/>
        </w:rPr>
        <w:t>Mengkuantifikasi</w:t>
      </w:r>
      <w:proofErr w:type="spellEnd"/>
      <w:r>
        <w:rPr>
          <w:sz w:val="16"/>
          <w:szCs w:val="16"/>
        </w:rPr>
        <w:t xml:space="preserve"> ketidakpastian dalam internet </w:t>
      </w:r>
      <w:proofErr w:type="spellStart"/>
      <w:r>
        <w:rPr>
          <w:sz w:val="16"/>
          <w:szCs w:val="16"/>
        </w:rPr>
        <w:t>of</w:t>
      </w:r>
      <w:proofErr w:type="spellEnd"/>
      <w:r>
        <w:rPr>
          <w:sz w:val="16"/>
          <w:szCs w:val="16"/>
        </w:rPr>
        <w:t xml:space="preserve"> </w:t>
      </w:r>
      <w:proofErr w:type="spellStart"/>
      <w:r>
        <w:rPr>
          <w:sz w:val="16"/>
          <w:szCs w:val="16"/>
        </w:rPr>
        <w:t>medical</w:t>
      </w:r>
      <w:proofErr w:type="spellEnd"/>
      <w:r>
        <w:rPr>
          <w:sz w:val="16"/>
          <w:szCs w:val="16"/>
        </w:rPr>
        <w:t xml:space="preserve"> </w:t>
      </w:r>
      <w:proofErr w:type="spellStart"/>
      <w:r>
        <w:rPr>
          <w:sz w:val="16"/>
          <w:szCs w:val="16"/>
        </w:rPr>
        <w:t>things</w:t>
      </w:r>
      <w:proofErr w:type="spellEnd"/>
      <w:r>
        <w:rPr>
          <w:sz w:val="16"/>
          <w:szCs w:val="16"/>
        </w:rPr>
        <w:t xml:space="preserve"> dan layanan </w:t>
      </w:r>
      <w:proofErr w:type="spellStart"/>
      <w:r>
        <w:rPr>
          <w:sz w:val="16"/>
          <w:szCs w:val="16"/>
        </w:rPr>
        <w:t>big</w:t>
      </w:r>
      <w:proofErr w:type="spellEnd"/>
      <w:r>
        <w:rPr>
          <w:sz w:val="16"/>
          <w:szCs w:val="16"/>
        </w:rPr>
        <w:t xml:space="preserve">-data menggunakan kecerdasan dan pembelajaran mendalam,” </w:t>
      </w:r>
      <w:r>
        <w:rPr>
          <w:i/>
          <w:sz w:val="16"/>
          <w:szCs w:val="16"/>
        </w:rPr>
        <w:t xml:space="preserve">IEEE Access </w:t>
      </w:r>
      <w:r>
        <w:rPr>
          <w:sz w:val="16"/>
          <w:szCs w:val="16"/>
        </w:rPr>
        <w:t>, vol. 7, hlm. 115749–115759, 2019, doi: 10.1109/ACCESS.2019.2931637.</w:t>
      </w:r>
    </w:p>
    <w:p w:rsidR="00E130D6" w:rsidRDefault="00000000">
      <w:pPr>
        <w:widowControl w:val="0"/>
        <w:ind w:left="426" w:hanging="426"/>
        <w:jc w:val="both"/>
        <w:rPr>
          <w:sz w:val="16"/>
          <w:szCs w:val="16"/>
        </w:rPr>
      </w:pPr>
      <w:r>
        <w:rPr>
          <w:sz w:val="16"/>
          <w:szCs w:val="16"/>
        </w:rPr>
        <w:t xml:space="preserve">[8] </w:t>
      </w:r>
      <w:r>
        <w:rPr>
          <w:sz w:val="16"/>
          <w:szCs w:val="16"/>
        </w:rPr>
        <w:tab/>
        <w:t xml:space="preserve">S. Kumar dan M. </w:t>
      </w:r>
      <w:proofErr w:type="spellStart"/>
      <w:r>
        <w:rPr>
          <w:sz w:val="16"/>
          <w:szCs w:val="16"/>
        </w:rPr>
        <w:t>Singh</w:t>
      </w:r>
      <w:proofErr w:type="spellEnd"/>
      <w:r>
        <w:rPr>
          <w:sz w:val="16"/>
          <w:szCs w:val="16"/>
        </w:rPr>
        <w:t xml:space="preserve">, “Analisis </w:t>
      </w:r>
      <w:proofErr w:type="spellStart"/>
      <w:r>
        <w:rPr>
          <w:sz w:val="16"/>
          <w:szCs w:val="16"/>
        </w:rPr>
        <w:t>big</w:t>
      </w:r>
      <w:proofErr w:type="spellEnd"/>
      <w:r>
        <w:rPr>
          <w:sz w:val="16"/>
          <w:szCs w:val="16"/>
        </w:rPr>
        <w:t xml:space="preserve"> data untuk industri perawatan kesehatan: Dampak, aplikasi, dan alat,” </w:t>
      </w:r>
      <w:r>
        <w:rPr>
          <w:i/>
          <w:sz w:val="16"/>
          <w:szCs w:val="16"/>
        </w:rPr>
        <w:t xml:space="preserve">Big Data Min. Anal. </w:t>
      </w:r>
      <w:r>
        <w:rPr>
          <w:sz w:val="16"/>
          <w:szCs w:val="16"/>
        </w:rPr>
        <w:t>, vol. 2, no. 1, hlm. 48–57, 2019, doi: 10.26599/BDMA.2018.9020031.</w:t>
      </w:r>
    </w:p>
    <w:p w:rsidR="00E130D6" w:rsidRDefault="00000000">
      <w:pPr>
        <w:widowControl w:val="0"/>
        <w:ind w:left="426" w:hanging="426"/>
        <w:jc w:val="both"/>
        <w:rPr>
          <w:sz w:val="16"/>
          <w:szCs w:val="16"/>
        </w:rPr>
      </w:pPr>
      <w:r>
        <w:rPr>
          <w:sz w:val="16"/>
          <w:szCs w:val="16"/>
        </w:rPr>
        <w:t xml:space="preserve">[9] </w:t>
      </w:r>
      <w:r>
        <w:rPr>
          <w:sz w:val="16"/>
          <w:szCs w:val="16"/>
        </w:rPr>
        <w:tab/>
        <w:t xml:space="preserve">LM Ang, KP Seng, GK </w:t>
      </w:r>
      <w:proofErr w:type="spellStart"/>
      <w:r>
        <w:rPr>
          <w:sz w:val="16"/>
          <w:szCs w:val="16"/>
        </w:rPr>
        <w:t>Ijemaru</w:t>
      </w:r>
      <w:proofErr w:type="spellEnd"/>
      <w:r>
        <w:rPr>
          <w:sz w:val="16"/>
          <w:szCs w:val="16"/>
        </w:rPr>
        <w:t xml:space="preserve">, dan AM </w:t>
      </w:r>
      <w:proofErr w:type="spellStart"/>
      <w:r>
        <w:rPr>
          <w:sz w:val="16"/>
          <w:szCs w:val="16"/>
        </w:rPr>
        <w:t>Zungeru</w:t>
      </w:r>
      <w:proofErr w:type="spellEnd"/>
      <w:r>
        <w:rPr>
          <w:sz w:val="16"/>
          <w:szCs w:val="16"/>
        </w:rPr>
        <w:t xml:space="preserve">, “Penerapan </w:t>
      </w:r>
      <w:proofErr w:type="spellStart"/>
      <w:r>
        <w:rPr>
          <w:sz w:val="16"/>
          <w:szCs w:val="16"/>
        </w:rPr>
        <w:t>IoV</w:t>
      </w:r>
      <w:proofErr w:type="spellEnd"/>
      <w:r>
        <w:rPr>
          <w:sz w:val="16"/>
          <w:szCs w:val="16"/>
        </w:rPr>
        <w:t xml:space="preserve"> untuk Kota Pintar: Aplikasi, Arsitektur, dan Tantangan,” </w:t>
      </w:r>
      <w:r>
        <w:rPr>
          <w:i/>
          <w:sz w:val="16"/>
          <w:szCs w:val="16"/>
        </w:rPr>
        <w:t xml:space="preserve">IEEE Access </w:t>
      </w:r>
      <w:r>
        <w:rPr>
          <w:sz w:val="16"/>
          <w:szCs w:val="16"/>
        </w:rPr>
        <w:t>, vol. 7, hlm. 6473–6492, 2019, doi: 10.1109/ACCESS.2018.2887076.</w:t>
      </w:r>
    </w:p>
    <w:p w:rsidR="00E130D6" w:rsidRDefault="00000000">
      <w:pPr>
        <w:widowControl w:val="0"/>
        <w:ind w:left="426" w:hanging="426"/>
        <w:jc w:val="both"/>
        <w:rPr>
          <w:sz w:val="16"/>
          <w:szCs w:val="16"/>
        </w:rPr>
      </w:pPr>
      <w:r>
        <w:rPr>
          <w:sz w:val="16"/>
          <w:szCs w:val="16"/>
        </w:rPr>
        <w:t xml:space="preserve">[10] </w:t>
      </w:r>
      <w:r>
        <w:rPr>
          <w:sz w:val="16"/>
          <w:szCs w:val="16"/>
        </w:rPr>
        <w:tab/>
        <w:t xml:space="preserve">BPL Lau </w:t>
      </w:r>
      <w:proofErr w:type="spellStart"/>
      <w:r>
        <w:rPr>
          <w:i/>
          <w:sz w:val="16"/>
          <w:szCs w:val="16"/>
        </w:rPr>
        <w:t>et</w:t>
      </w:r>
      <w:proofErr w:type="spellEnd"/>
      <w:r>
        <w:rPr>
          <w:i/>
          <w:sz w:val="16"/>
          <w:szCs w:val="16"/>
        </w:rPr>
        <w:t xml:space="preserve"> </w:t>
      </w:r>
      <w:proofErr w:type="spellStart"/>
      <w:r>
        <w:rPr>
          <w:i/>
          <w:sz w:val="16"/>
          <w:szCs w:val="16"/>
        </w:rPr>
        <w:t>al.</w:t>
      </w:r>
      <w:proofErr w:type="spellEnd"/>
      <w:r>
        <w:rPr>
          <w:i/>
          <w:sz w:val="16"/>
          <w:szCs w:val="16"/>
        </w:rPr>
        <w:t xml:space="preserve"> </w:t>
      </w:r>
      <w:r>
        <w:rPr>
          <w:sz w:val="16"/>
          <w:szCs w:val="16"/>
        </w:rPr>
        <w:t xml:space="preserve">, “Survei fusi data dalam aplikasi kota pintar,” </w:t>
      </w:r>
      <w:proofErr w:type="spellStart"/>
      <w:r>
        <w:rPr>
          <w:i/>
          <w:sz w:val="16"/>
          <w:szCs w:val="16"/>
        </w:rPr>
        <w:t>Inf</w:t>
      </w:r>
      <w:proofErr w:type="spellEnd"/>
      <w:r>
        <w:rPr>
          <w:i/>
          <w:sz w:val="16"/>
          <w:szCs w:val="16"/>
        </w:rPr>
        <w:t xml:space="preserve">. </w:t>
      </w:r>
      <w:proofErr w:type="spellStart"/>
      <w:r>
        <w:rPr>
          <w:i/>
          <w:sz w:val="16"/>
          <w:szCs w:val="16"/>
        </w:rPr>
        <w:t>Fusion</w:t>
      </w:r>
      <w:proofErr w:type="spellEnd"/>
      <w:r>
        <w:rPr>
          <w:i/>
          <w:sz w:val="16"/>
          <w:szCs w:val="16"/>
        </w:rPr>
        <w:t xml:space="preserve"> </w:t>
      </w:r>
      <w:r>
        <w:rPr>
          <w:sz w:val="16"/>
          <w:szCs w:val="16"/>
        </w:rPr>
        <w:t>, vol. 52, no. Januari, hlm. 357–374, 2019, doi: 10.1016/j.inffus.2019.05.004.</w:t>
      </w:r>
    </w:p>
    <w:p w:rsidR="00E130D6" w:rsidRDefault="00000000">
      <w:pPr>
        <w:widowControl w:val="0"/>
        <w:ind w:left="426" w:hanging="426"/>
        <w:jc w:val="both"/>
        <w:rPr>
          <w:sz w:val="16"/>
          <w:szCs w:val="16"/>
        </w:rPr>
      </w:pPr>
      <w:r>
        <w:rPr>
          <w:sz w:val="16"/>
          <w:szCs w:val="16"/>
        </w:rPr>
        <w:t xml:space="preserve">[11] </w:t>
      </w:r>
      <w:r>
        <w:rPr>
          <w:sz w:val="16"/>
          <w:szCs w:val="16"/>
        </w:rPr>
        <w:tab/>
        <w:t xml:space="preserve">Y. </w:t>
      </w:r>
      <w:proofErr w:type="spellStart"/>
      <w:r>
        <w:rPr>
          <w:sz w:val="16"/>
          <w:szCs w:val="16"/>
        </w:rPr>
        <w:t>Wu</w:t>
      </w:r>
      <w:proofErr w:type="spellEnd"/>
      <w:r>
        <w:rPr>
          <w:sz w:val="16"/>
          <w:szCs w:val="16"/>
        </w:rPr>
        <w:t xml:space="preserve"> </w:t>
      </w:r>
      <w:proofErr w:type="spellStart"/>
      <w:r>
        <w:rPr>
          <w:i/>
          <w:sz w:val="16"/>
          <w:szCs w:val="16"/>
        </w:rPr>
        <w:t>et</w:t>
      </w:r>
      <w:proofErr w:type="spellEnd"/>
      <w:r>
        <w:rPr>
          <w:i/>
          <w:sz w:val="16"/>
          <w:szCs w:val="16"/>
        </w:rPr>
        <w:t xml:space="preserve"> </w:t>
      </w:r>
      <w:proofErr w:type="spellStart"/>
      <w:r>
        <w:rPr>
          <w:i/>
          <w:sz w:val="16"/>
          <w:szCs w:val="16"/>
        </w:rPr>
        <w:t>al.</w:t>
      </w:r>
      <w:proofErr w:type="spellEnd"/>
      <w:r>
        <w:rPr>
          <w:i/>
          <w:sz w:val="16"/>
          <w:szCs w:val="16"/>
        </w:rPr>
        <w:t xml:space="preserve"> </w:t>
      </w:r>
      <w:r>
        <w:rPr>
          <w:sz w:val="16"/>
          <w:szCs w:val="16"/>
        </w:rPr>
        <w:t xml:space="preserve">, “Pembelajaran inkremental skala besar,” </w:t>
      </w:r>
      <w:proofErr w:type="spellStart"/>
      <w:r>
        <w:rPr>
          <w:i/>
          <w:sz w:val="16"/>
          <w:szCs w:val="16"/>
        </w:rPr>
        <w:t>Proc</w:t>
      </w:r>
      <w:proofErr w:type="spellEnd"/>
      <w:r>
        <w:rPr>
          <w:i/>
          <w:sz w:val="16"/>
          <w:szCs w:val="16"/>
        </w:rPr>
        <w:t xml:space="preserve">. IEEE </w:t>
      </w:r>
      <w:proofErr w:type="spellStart"/>
      <w:r>
        <w:rPr>
          <w:i/>
          <w:sz w:val="16"/>
          <w:szCs w:val="16"/>
        </w:rPr>
        <w:t>Comput</w:t>
      </w:r>
      <w:proofErr w:type="spellEnd"/>
      <w:r>
        <w:rPr>
          <w:i/>
          <w:sz w:val="16"/>
          <w:szCs w:val="16"/>
        </w:rPr>
        <w:t xml:space="preserve">. </w:t>
      </w:r>
      <w:proofErr w:type="spellStart"/>
      <w:r>
        <w:rPr>
          <w:i/>
          <w:sz w:val="16"/>
          <w:szCs w:val="16"/>
        </w:rPr>
        <w:t>Soc</w:t>
      </w:r>
      <w:proofErr w:type="spellEnd"/>
      <w:r>
        <w:rPr>
          <w:i/>
          <w:sz w:val="16"/>
          <w:szCs w:val="16"/>
        </w:rPr>
        <w:t xml:space="preserve">. </w:t>
      </w:r>
      <w:proofErr w:type="spellStart"/>
      <w:r>
        <w:rPr>
          <w:i/>
          <w:sz w:val="16"/>
          <w:szCs w:val="16"/>
        </w:rPr>
        <w:t>Conf</w:t>
      </w:r>
      <w:proofErr w:type="spellEnd"/>
      <w:r>
        <w:rPr>
          <w:i/>
          <w:sz w:val="16"/>
          <w:szCs w:val="16"/>
        </w:rPr>
        <w:t xml:space="preserve">. </w:t>
      </w:r>
      <w:proofErr w:type="spellStart"/>
      <w:r>
        <w:rPr>
          <w:i/>
          <w:sz w:val="16"/>
          <w:szCs w:val="16"/>
        </w:rPr>
        <w:t>Comput</w:t>
      </w:r>
      <w:proofErr w:type="spellEnd"/>
      <w:r>
        <w:rPr>
          <w:i/>
          <w:sz w:val="16"/>
          <w:szCs w:val="16"/>
        </w:rPr>
        <w:t xml:space="preserve">. </w:t>
      </w:r>
      <w:proofErr w:type="spellStart"/>
      <w:r>
        <w:rPr>
          <w:i/>
          <w:sz w:val="16"/>
          <w:szCs w:val="16"/>
        </w:rPr>
        <w:t>Vis</w:t>
      </w:r>
      <w:proofErr w:type="spellEnd"/>
      <w:r>
        <w:rPr>
          <w:i/>
          <w:sz w:val="16"/>
          <w:szCs w:val="16"/>
        </w:rPr>
        <w:t xml:space="preserve">. </w:t>
      </w:r>
      <w:proofErr w:type="spellStart"/>
      <w:r>
        <w:rPr>
          <w:i/>
          <w:sz w:val="16"/>
          <w:szCs w:val="16"/>
        </w:rPr>
        <w:t>Pattern</w:t>
      </w:r>
      <w:proofErr w:type="spellEnd"/>
      <w:r>
        <w:rPr>
          <w:i/>
          <w:sz w:val="16"/>
          <w:szCs w:val="16"/>
        </w:rPr>
        <w:t xml:space="preserve"> </w:t>
      </w:r>
      <w:proofErr w:type="spellStart"/>
      <w:r>
        <w:rPr>
          <w:i/>
          <w:sz w:val="16"/>
          <w:szCs w:val="16"/>
        </w:rPr>
        <w:t>Recognit</w:t>
      </w:r>
      <w:proofErr w:type="spellEnd"/>
      <w:r>
        <w:rPr>
          <w:i/>
          <w:sz w:val="16"/>
          <w:szCs w:val="16"/>
        </w:rPr>
        <w:t xml:space="preserve">. </w:t>
      </w:r>
      <w:r>
        <w:rPr>
          <w:sz w:val="16"/>
          <w:szCs w:val="16"/>
        </w:rPr>
        <w:t>, vol. 2019-Juni, hlm. 374–382, 2019, doi: 10.1109/CVPR.2019.00046.</w:t>
      </w:r>
    </w:p>
    <w:p w:rsidR="00E130D6" w:rsidRDefault="00000000">
      <w:pPr>
        <w:widowControl w:val="0"/>
        <w:ind w:left="426" w:hanging="426"/>
        <w:jc w:val="both"/>
        <w:rPr>
          <w:sz w:val="16"/>
          <w:szCs w:val="16"/>
        </w:rPr>
      </w:pPr>
      <w:r>
        <w:rPr>
          <w:sz w:val="16"/>
          <w:szCs w:val="16"/>
        </w:rPr>
        <w:t xml:space="preserve">[12] </w:t>
      </w:r>
      <w:r>
        <w:rPr>
          <w:sz w:val="16"/>
          <w:szCs w:val="16"/>
        </w:rPr>
        <w:tab/>
        <w:t xml:space="preserve">A. </w:t>
      </w:r>
      <w:proofErr w:type="spellStart"/>
      <w:r>
        <w:rPr>
          <w:sz w:val="16"/>
          <w:szCs w:val="16"/>
        </w:rPr>
        <w:t>Mosavi</w:t>
      </w:r>
      <w:proofErr w:type="spellEnd"/>
      <w:r>
        <w:rPr>
          <w:sz w:val="16"/>
          <w:szCs w:val="16"/>
        </w:rPr>
        <w:t xml:space="preserve">, S. </w:t>
      </w:r>
      <w:proofErr w:type="spellStart"/>
      <w:r>
        <w:rPr>
          <w:sz w:val="16"/>
          <w:szCs w:val="16"/>
        </w:rPr>
        <w:t>Shamshirband</w:t>
      </w:r>
      <w:proofErr w:type="spellEnd"/>
      <w:r>
        <w:rPr>
          <w:sz w:val="16"/>
          <w:szCs w:val="16"/>
        </w:rPr>
        <w:t xml:space="preserve">, E. </w:t>
      </w:r>
      <w:proofErr w:type="spellStart"/>
      <w:r>
        <w:rPr>
          <w:sz w:val="16"/>
          <w:szCs w:val="16"/>
        </w:rPr>
        <w:t>Salwana</w:t>
      </w:r>
      <w:proofErr w:type="spellEnd"/>
      <w:r>
        <w:rPr>
          <w:sz w:val="16"/>
          <w:szCs w:val="16"/>
        </w:rPr>
        <w:t xml:space="preserve">, K. wing </w:t>
      </w:r>
      <w:proofErr w:type="spellStart"/>
      <w:r>
        <w:rPr>
          <w:sz w:val="16"/>
          <w:szCs w:val="16"/>
        </w:rPr>
        <w:t>Chau</w:t>
      </w:r>
      <w:proofErr w:type="spellEnd"/>
      <w:r>
        <w:rPr>
          <w:sz w:val="16"/>
          <w:szCs w:val="16"/>
        </w:rPr>
        <w:t xml:space="preserve">, dan JHM </w:t>
      </w:r>
      <w:proofErr w:type="spellStart"/>
      <w:r>
        <w:rPr>
          <w:sz w:val="16"/>
          <w:szCs w:val="16"/>
        </w:rPr>
        <w:t>Tah</w:t>
      </w:r>
      <w:proofErr w:type="spellEnd"/>
      <w:r>
        <w:rPr>
          <w:sz w:val="16"/>
          <w:szCs w:val="16"/>
        </w:rPr>
        <w:t xml:space="preserve">, “Prediksi reaktor kolom gelembung </w:t>
      </w:r>
      <w:proofErr w:type="spellStart"/>
      <w:r>
        <w:rPr>
          <w:sz w:val="16"/>
          <w:szCs w:val="16"/>
        </w:rPr>
        <w:t>multi-input</w:t>
      </w:r>
      <w:proofErr w:type="spellEnd"/>
      <w:r>
        <w:rPr>
          <w:sz w:val="16"/>
          <w:szCs w:val="16"/>
        </w:rPr>
        <w:t xml:space="preserve"> menggunakan model hibrida baru dinamika fluida </w:t>
      </w:r>
      <w:proofErr w:type="spellStart"/>
      <w:r>
        <w:rPr>
          <w:sz w:val="16"/>
          <w:szCs w:val="16"/>
        </w:rPr>
        <w:t>komputasional</w:t>
      </w:r>
      <w:proofErr w:type="spellEnd"/>
      <w:r>
        <w:rPr>
          <w:sz w:val="16"/>
          <w:szCs w:val="16"/>
        </w:rPr>
        <w:t xml:space="preserve"> dan pembelajaran mesin,” </w:t>
      </w:r>
      <w:r>
        <w:rPr>
          <w:i/>
          <w:sz w:val="16"/>
          <w:szCs w:val="16"/>
        </w:rPr>
        <w:t xml:space="preserve">Eng. </w:t>
      </w:r>
      <w:proofErr w:type="spellStart"/>
      <w:r>
        <w:rPr>
          <w:i/>
          <w:sz w:val="16"/>
          <w:szCs w:val="16"/>
        </w:rPr>
        <w:t>Appl</w:t>
      </w:r>
      <w:proofErr w:type="spellEnd"/>
      <w:r>
        <w:rPr>
          <w:i/>
          <w:sz w:val="16"/>
          <w:szCs w:val="16"/>
        </w:rPr>
        <w:t xml:space="preserve">. </w:t>
      </w:r>
      <w:proofErr w:type="spellStart"/>
      <w:r>
        <w:rPr>
          <w:i/>
          <w:sz w:val="16"/>
          <w:szCs w:val="16"/>
        </w:rPr>
        <w:t>Comput</w:t>
      </w:r>
      <w:proofErr w:type="spellEnd"/>
      <w:r>
        <w:rPr>
          <w:i/>
          <w:sz w:val="16"/>
          <w:szCs w:val="16"/>
        </w:rPr>
        <w:t xml:space="preserve">. </w:t>
      </w:r>
      <w:proofErr w:type="spellStart"/>
      <w:r>
        <w:rPr>
          <w:i/>
          <w:sz w:val="16"/>
          <w:szCs w:val="16"/>
        </w:rPr>
        <w:t>Fluid</w:t>
      </w:r>
      <w:proofErr w:type="spellEnd"/>
      <w:r>
        <w:rPr>
          <w:i/>
          <w:sz w:val="16"/>
          <w:szCs w:val="16"/>
        </w:rPr>
        <w:t xml:space="preserve"> </w:t>
      </w:r>
      <w:proofErr w:type="spellStart"/>
      <w:r>
        <w:rPr>
          <w:i/>
          <w:sz w:val="16"/>
          <w:szCs w:val="16"/>
        </w:rPr>
        <w:t>Mech</w:t>
      </w:r>
      <w:proofErr w:type="spellEnd"/>
      <w:r>
        <w:rPr>
          <w:i/>
          <w:sz w:val="16"/>
          <w:szCs w:val="16"/>
        </w:rPr>
        <w:t xml:space="preserve">. </w:t>
      </w:r>
      <w:r>
        <w:rPr>
          <w:sz w:val="16"/>
          <w:szCs w:val="16"/>
        </w:rPr>
        <w:t>, vol. 13, no. 1, hlm. 482–492, 2019, doi: 10.1080/19942060.2019.1613448.</w:t>
      </w:r>
    </w:p>
    <w:p w:rsidR="00E130D6" w:rsidRDefault="00000000">
      <w:pPr>
        <w:widowControl w:val="0"/>
        <w:ind w:left="426" w:hanging="426"/>
        <w:jc w:val="both"/>
        <w:rPr>
          <w:sz w:val="16"/>
          <w:szCs w:val="16"/>
        </w:rPr>
      </w:pPr>
      <w:r>
        <w:rPr>
          <w:sz w:val="16"/>
          <w:szCs w:val="16"/>
        </w:rPr>
        <w:t xml:space="preserve">[13] </w:t>
      </w:r>
      <w:r>
        <w:rPr>
          <w:sz w:val="16"/>
          <w:szCs w:val="16"/>
        </w:rPr>
        <w:tab/>
        <w:t xml:space="preserve">V. </w:t>
      </w:r>
      <w:proofErr w:type="spellStart"/>
      <w:r>
        <w:rPr>
          <w:sz w:val="16"/>
          <w:szCs w:val="16"/>
        </w:rPr>
        <w:t>Palanisamy</w:t>
      </w:r>
      <w:proofErr w:type="spellEnd"/>
      <w:r>
        <w:rPr>
          <w:sz w:val="16"/>
          <w:szCs w:val="16"/>
        </w:rPr>
        <w:t xml:space="preserve"> dan R. </w:t>
      </w:r>
      <w:proofErr w:type="spellStart"/>
      <w:r>
        <w:rPr>
          <w:sz w:val="16"/>
          <w:szCs w:val="16"/>
        </w:rPr>
        <w:t>Thirunavukarasu</w:t>
      </w:r>
      <w:proofErr w:type="spellEnd"/>
      <w:r>
        <w:rPr>
          <w:sz w:val="16"/>
          <w:szCs w:val="16"/>
        </w:rPr>
        <w:t xml:space="preserve">, “Implikasi analisis </w:t>
      </w:r>
      <w:proofErr w:type="spellStart"/>
      <w:r>
        <w:rPr>
          <w:sz w:val="16"/>
          <w:szCs w:val="16"/>
        </w:rPr>
        <w:t>big</w:t>
      </w:r>
      <w:proofErr w:type="spellEnd"/>
      <w:r>
        <w:rPr>
          <w:sz w:val="16"/>
          <w:szCs w:val="16"/>
        </w:rPr>
        <w:t xml:space="preserve"> data dalam pengembangan kerangka kerja perawatan kesehatan – Sebuah tinjauan,” </w:t>
      </w:r>
      <w:r>
        <w:rPr>
          <w:i/>
          <w:sz w:val="16"/>
          <w:szCs w:val="16"/>
        </w:rPr>
        <w:t xml:space="preserve">J. King Saud </w:t>
      </w:r>
      <w:proofErr w:type="spellStart"/>
      <w:r>
        <w:rPr>
          <w:i/>
          <w:sz w:val="16"/>
          <w:szCs w:val="16"/>
        </w:rPr>
        <w:t>Univ</w:t>
      </w:r>
      <w:proofErr w:type="spellEnd"/>
      <w:r>
        <w:rPr>
          <w:i/>
          <w:sz w:val="16"/>
          <w:szCs w:val="16"/>
        </w:rPr>
        <w:t xml:space="preserve">. - </w:t>
      </w:r>
      <w:proofErr w:type="spellStart"/>
      <w:r>
        <w:rPr>
          <w:i/>
          <w:sz w:val="16"/>
          <w:szCs w:val="16"/>
        </w:rPr>
        <w:t>Comput</w:t>
      </w:r>
      <w:proofErr w:type="spellEnd"/>
      <w:r>
        <w:rPr>
          <w:i/>
          <w:sz w:val="16"/>
          <w:szCs w:val="16"/>
        </w:rPr>
        <w:t xml:space="preserve">. </w:t>
      </w:r>
      <w:proofErr w:type="spellStart"/>
      <w:r>
        <w:rPr>
          <w:i/>
          <w:sz w:val="16"/>
          <w:szCs w:val="16"/>
        </w:rPr>
        <w:t>Inf</w:t>
      </w:r>
      <w:proofErr w:type="spellEnd"/>
      <w:r>
        <w:rPr>
          <w:i/>
          <w:sz w:val="16"/>
          <w:szCs w:val="16"/>
        </w:rPr>
        <w:t xml:space="preserve">. </w:t>
      </w:r>
      <w:proofErr w:type="spellStart"/>
      <w:r>
        <w:rPr>
          <w:i/>
          <w:sz w:val="16"/>
          <w:szCs w:val="16"/>
        </w:rPr>
        <w:t>Sci</w:t>
      </w:r>
      <w:proofErr w:type="spellEnd"/>
      <w:r>
        <w:rPr>
          <w:i/>
          <w:sz w:val="16"/>
          <w:szCs w:val="16"/>
        </w:rPr>
        <w:t xml:space="preserve">. </w:t>
      </w:r>
      <w:r>
        <w:rPr>
          <w:sz w:val="16"/>
          <w:szCs w:val="16"/>
        </w:rPr>
        <w:t>, vol. 31, no. 4, hlm. 415–425, 2019, doi: 10.1016/j.jksuci.2017.12.007.</w:t>
      </w:r>
    </w:p>
    <w:p w:rsidR="00E130D6" w:rsidRDefault="00000000">
      <w:pPr>
        <w:widowControl w:val="0"/>
        <w:ind w:left="426" w:hanging="426"/>
        <w:jc w:val="both"/>
        <w:rPr>
          <w:sz w:val="16"/>
          <w:szCs w:val="16"/>
        </w:rPr>
      </w:pPr>
      <w:r>
        <w:rPr>
          <w:sz w:val="16"/>
          <w:szCs w:val="16"/>
        </w:rPr>
        <w:t xml:space="preserve">[14] </w:t>
      </w:r>
      <w:r>
        <w:rPr>
          <w:sz w:val="16"/>
          <w:szCs w:val="16"/>
        </w:rPr>
        <w:tab/>
        <w:t xml:space="preserve">J. </w:t>
      </w:r>
      <w:proofErr w:type="spellStart"/>
      <w:r>
        <w:rPr>
          <w:sz w:val="16"/>
          <w:szCs w:val="16"/>
        </w:rPr>
        <w:t>Sadowski</w:t>
      </w:r>
      <w:proofErr w:type="spellEnd"/>
      <w:r>
        <w:rPr>
          <w:sz w:val="16"/>
          <w:szCs w:val="16"/>
        </w:rPr>
        <w:t xml:space="preserve">, “Ketika data adalah modal: </w:t>
      </w:r>
      <w:proofErr w:type="spellStart"/>
      <w:r>
        <w:rPr>
          <w:sz w:val="16"/>
          <w:szCs w:val="16"/>
        </w:rPr>
        <w:t>Datafikasi</w:t>
      </w:r>
      <w:proofErr w:type="spellEnd"/>
      <w:r>
        <w:rPr>
          <w:sz w:val="16"/>
          <w:szCs w:val="16"/>
        </w:rPr>
        <w:t xml:space="preserve">, akumulasi, dan ekstraksi,” </w:t>
      </w:r>
      <w:r>
        <w:rPr>
          <w:i/>
          <w:sz w:val="16"/>
          <w:szCs w:val="16"/>
        </w:rPr>
        <w:t xml:space="preserve">Big Data </w:t>
      </w:r>
      <w:proofErr w:type="spellStart"/>
      <w:r>
        <w:rPr>
          <w:i/>
          <w:sz w:val="16"/>
          <w:szCs w:val="16"/>
        </w:rPr>
        <w:t>Soc</w:t>
      </w:r>
      <w:proofErr w:type="spellEnd"/>
      <w:r>
        <w:rPr>
          <w:i/>
          <w:sz w:val="16"/>
          <w:szCs w:val="16"/>
        </w:rPr>
        <w:t xml:space="preserve">. </w:t>
      </w:r>
      <w:r>
        <w:rPr>
          <w:sz w:val="16"/>
          <w:szCs w:val="16"/>
        </w:rPr>
        <w:t>, vol. 6, no. 1, hlm. 1–12, 2019, doi: 10.1177/2053951718820549.</w:t>
      </w:r>
    </w:p>
    <w:p w:rsidR="00E130D6" w:rsidRDefault="00000000">
      <w:pPr>
        <w:widowControl w:val="0"/>
        <w:ind w:left="426" w:hanging="426"/>
        <w:jc w:val="both"/>
        <w:rPr>
          <w:sz w:val="16"/>
          <w:szCs w:val="16"/>
        </w:rPr>
      </w:pPr>
      <w:r>
        <w:rPr>
          <w:sz w:val="16"/>
          <w:szCs w:val="16"/>
        </w:rPr>
        <w:t xml:space="preserve">[15] </w:t>
      </w:r>
      <w:r>
        <w:rPr>
          <w:sz w:val="16"/>
          <w:szCs w:val="16"/>
        </w:rPr>
        <w:tab/>
        <w:t xml:space="preserve">JR Saura, BR </w:t>
      </w:r>
      <w:proofErr w:type="spellStart"/>
      <w:r>
        <w:rPr>
          <w:sz w:val="16"/>
          <w:szCs w:val="16"/>
        </w:rPr>
        <w:t>Herraez</w:t>
      </w:r>
      <w:proofErr w:type="spellEnd"/>
      <w:r>
        <w:rPr>
          <w:sz w:val="16"/>
          <w:szCs w:val="16"/>
        </w:rPr>
        <w:t>, dan A. Reyes-</w:t>
      </w:r>
      <w:proofErr w:type="spellStart"/>
      <w:r>
        <w:rPr>
          <w:sz w:val="16"/>
          <w:szCs w:val="16"/>
        </w:rPr>
        <w:t>Menendez</w:t>
      </w:r>
      <w:proofErr w:type="spellEnd"/>
      <w:r>
        <w:rPr>
          <w:sz w:val="16"/>
          <w:szCs w:val="16"/>
        </w:rPr>
        <w:t xml:space="preserve">, “Membandingkan pendekatan tradisional untuk analisis komunikasi merek keuangan dengan teknik analitik </w:t>
      </w:r>
      <w:proofErr w:type="spellStart"/>
      <w:r>
        <w:rPr>
          <w:sz w:val="16"/>
          <w:szCs w:val="16"/>
        </w:rPr>
        <w:t>big</w:t>
      </w:r>
      <w:proofErr w:type="spellEnd"/>
      <w:r>
        <w:rPr>
          <w:sz w:val="16"/>
          <w:szCs w:val="16"/>
        </w:rPr>
        <w:t xml:space="preserve"> data,” </w:t>
      </w:r>
      <w:r>
        <w:rPr>
          <w:i/>
          <w:sz w:val="16"/>
          <w:szCs w:val="16"/>
        </w:rPr>
        <w:t xml:space="preserve">IEEE Access </w:t>
      </w:r>
      <w:r>
        <w:rPr>
          <w:sz w:val="16"/>
          <w:szCs w:val="16"/>
        </w:rPr>
        <w:t>, vol. 7, hlm. 37100–37108, 2019, doi: 10.1109/ACCESS.2019.2905301.</w:t>
      </w:r>
    </w:p>
    <w:p w:rsidR="00E130D6" w:rsidRDefault="00000000">
      <w:pPr>
        <w:widowControl w:val="0"/>
        <w:ind w:left="426" w:hanging="426"/>
        <w:jc w:val="both"/>
        <w:rPr>
          <w:sz w:val="16"/>
          <w:szCs w:val="16"/>
        </w:rPr>
      </w:pPr>
      <w:r>
        <w:rPr>
          <w:sz w:val="16"/>
          <w:szCs w:val="16"/>
        </w:rPr>
        <w:t xml:space="preserve">[16] </w:t>
      </w:r>
      <w:r>
        <w:rPr>
          <w:sz w:val="16"/>
          <w:szCs w:val="16"/>
        </w:rPr>
        <w:tab/>
        <w:t xml:space="preserve">D. </w:t>
      </w:r>
      <w:proofErr w:type="spellStart"/>
      <w:r>
        <w:rPr>
          <w:sz w:val="16"/>
          <w:szCs w:val="16"/>
        </w:rPr>
        <w:t>Nallaperuma</w:t>
      </w:r>
      <w:proofErr w:type="spellEnd"/>
      <w:r>
        <w:rPr>
          <w:sz w:val="16"/>
          <w:szCs w:val="16"/>
        </w:rPr>
        <w:t xml:space="preserve"> </w:t>
      </w:r>
      <w:proofErr w:type="spellStart"/>
      <w:r>
        <w:rPr>
          <w:i/>
          <w:sz w:val="16"/>
          <w:szCs w:val="16"/>
        </w:rPr>
        <w:t>et</w:t>
      </w:r>
      <w:proofErr w:type="spellEnd"/>
      <w:r>
        <w:rPr>
          <w:i/>
          <w:sz w:val="16"/>
          <w:szCs w:val="16"/>
        </w:rPr>
        <w:t xml:space="preserve"> </w:t>
      </w:r>
      <w:proofErr w:type="spellStart"/>
      <w:r>
        <w:rPr>
          <w:i/>
          <w:sz w:val="16"/>
          <w:szCs w:val="16"/>
        </w:rPr>
        <w:t>al.</w:t>
      </w:r>
      <w:proofErr w:type="spellEnd"/>
      <w:r>
        <w:rPr>
          <w:i/>
          <w:sz w:val="16"/>
          <w:szCs w:val="16"/>
        </w:rPr>
        <w:t xml:space="preserve"> </w:t>
      </w:r>
      <w:r>
        <w:rPr>
          <w:sz w:val="16"/>
          <w:szCs w:val="16"/>
        </w:rPr>
        <w:t xml:space="preserve">, “Platform Pembelajaran Mesin Inkremental Online untuk Manajemen Lalu Lintas Cerdas Berbasis Big Data,” </w:t>
      </w:r>
      <w:r>
        <w:rPr>
          <w:i/>
          <w:sz w:val="16"/>
          <w:szCs w:val="16"/>
        </w:rPr>
        <w:t xml:space="preserve">IEEE Trans. </w:t>
      </w:r>
      <w:proofErr w:type="spellStart"/>
      <w:r>
        <w:rPr>
          <w:i/>
          <w:sz w:val="16"/>
          <w:szCs w:val="16"/>
        </w:rPr>
        <w:t>Intell</w:t>
      </w:r>
      <w:proofErr w:type="spellEnd"/>
      <w:r>
        <w:rPr>
          <w:i/>
          <w:sz w:val="16"/>
          <w:szCs w:val="16"/>
        </w:rPr>
        <w:t xml:space="preserve">. </w:t>
      </w:r>
      <w:proofErr w:type="spellStart"/>
      <w:r>
        <w:rPr>
          <w:i/>
          <w:sz w:val="16"/>
          <w:szCs w:val="16"/>
        </w:rPr>
        <w:t>Transp</w:t>
      </w:r>
      <w:proofErr w:type="spellEnd"/>
      <w:r>
        <w:rPr>
          <w:i/>
          <w:sz w:val="16"/>
          <w:szCs w:val="16"/>
        </w:rPr>
        <w:t xml:space="preserve">. </w:t>
      </w:r>
      <w:proofErr w:type="spellStart"/>
      <w:r>
        <w:rPr>
          <w:i/>
          <w:sz w:val="16"/>
          <w:szCs w:val="16"/>
        </w:rPr>
        <w:t>Syst</w:t>
      </w:r>
      <w:proofErr w:type="spellEnd"/>
      <w:r>
        <w:rPr>
          <w:i/>
          <w:sz w:val="16"/>
          <w:szCs w:val="16"/>
        </w:rPr>
        <w:t xml:space="preserve">. </w:t>
      </w:r>
      <w:r>
        <w:rPr>
          <w:sz w:val="16"/>
          <w:szCs w:val="16"/>
        </w:rPr>
        <w:t>, vol. 20, no. 12, hlm. 4679–4690, 2019, doi: 10.1109/TITS.2019.2924883.</w:t>
      </w:r>
    </w:p>
    <w:p w:rsidR="00E130D6" w:rsidRDefault="00000000">
      <w:pPr>
        <w:widowControl w:val="0"/>
        <w:ind w:left="426" w:hanging="426"/>
        <w:jc w:val="both"/>
        <w:rPr>
          <w:sz w:val="16"/>
          <w:szCs w:val="16"/>
        </w:rPr>
      </w:pPr>
      <w:r>
        <w:rPr>
          <w:sz w:val="16"/>
          <w:szCs w:val="16"/>
        </w:rPr>
        <w:t xml:space="preserve">[17] </w:t>
      </w:r>
      <w:r>
        <w:rPr>
          <w:sz w:val="16"/>
          <w:szCs w:val="16"/>
        </w:rPr>
        <w:tab/>
        <w:t xml:space="preserve">S. </w:t>
      </w:r>
      <w:proofErr w:type="spellStart"/>
      <w:r>
        <w:rPr>
          <w:sz w:val="16"/>
          <w:szCs w:val="16"/>
        </w:rPr>
        <w:t>Schulz</w:t>
      </w:r>
      <w:proofErr w:type="spellEnd"/>
      <w:r>
        <w:rPr>
          <w:sz w:val="16"/>
          <w:szCs w:val="16"/>
        </w:rPr>
        <w:t xml:space="preserve">, M. </w:t>
      </w:r>
      <w:proofErr w:type="spellStart"/>
      <w:r>
        <w:rPr>
          <w:sz w:val="16"/>
          <w:szCs w:val="16"/>
        </w:rPr>
        <w:t>Becker</w:t>
      </w:r>
      <w:proofErr w:type="spellEnd"/>
      <w:r>
        <w:rPr>
          <w:sz w:val="16"/>
          <w:szCs w:val="16"/>
        </w:rPr>
        <w:t xml:space="preserve">, MR </w:t>
      </w:r>
      <w:proofErr w:type="spellStart"/>
      <w:r>
        <w:rPr>
          <w:sz w:val="16"/>
          <w:szCs w:val="16"/>
        </w:rPr>
        <w:t>Groseclose</w:t>
      </w:r>
      <w:proofErr w:type="spellEnd"/>
      <w:r>
        <w:rPr>
          <w:sz w:val="16"/>
          <w:szCs w:val="16"/>
        </w:rPr>
        <w:t xml:space="preserve">, S. Schadt, dan C. </w:t>
      </w:r>
      <w:proofErr w:type="spellStart"/>
      <w:r>
        <w:rPr>
          <w:sz w:val="16"/>
          <w:szCs w:val="16"/>
        </w:rPr>
        <w:t>Hopf</w:t>
      </w:r>
      <w:proofErr w:type="spellEnd"/>
      <w:r>
        <w:rPr>
          <w:sz w:val="16"/>
          <w:szCs w:val="16"/>
        </w:rPr>
        <w:t xml:space="preserve">, “Pencitraan spektrometri massa MALDI tingkat lanjut dalam penelitian farmasi dan pengembangan obat,” </w:t>
      </w:r>
      <w:proofErr w:type="spellStart"/>
      <w:r>
        <w:rPr>
          <w:i/>
          <w:sz w:val="16"/>
          <w:szCs w:val="16"/>
        </w:rPr>
        <w:t>Curr</w:t>
      </w:r>
      <w:proofErr w:type="spellEnd"/>
      <w:r>
        <w:rPr>
          <w:i/>
          <w:sz w:val="16"/>
          <w:szCs w:val="16"/>
        </w:rPr>
        <w:t xml:space="preserve">. Opin. </w:t>
      </w:r>
      <w:proofErr w:type="spellStart"/>
      <w:r>
        <w:rPr>
          <w:i/>
          <w:sz w:val="16"/>
          <w:szCs w:val="16"/>
        </w:rPr>
        <w:t>Biotechnol</w:t>
      </w:r>
      <w:proofErr w:type="spellEnd"/>
      <w:r>
        <w:rPr>
          <w:i/>
          <w:sz w:val="16"/>
          <w:szCs w:val="16"/>
        </w:rPr>
        <w:t xml:space="preserve">. </w:t>
      </w:r>
      <w:r>
        <w:rPr>
          <w:sz w:val="16"/>
          <w:szCs w:val="16"/>
        </w:rPr>
        <w:t>, vol. 55, hlm. 51–59, 2019, doi: 10.1016/j.copbio.2018.08.003.</w:t>
      </w:r>
    </w:p>
    <w:p w:rsidR="00E130D6" w:rsidRDefault="00000000">
      <w:pPr>
        <w:widowControl w:val="0"/>
        <w:ind w:left="426" w:hanging="426"/>
        <w:jc w:val="both"/>
        <w:rPr>
          <w:sz w:val="16"/>
          <w:szCs w:val="16"/>
        </w:rPr>
      </w:pPr>
      <w:r>
        <w:rPr>
          <w:sz w:val="16"/>
          <w:szCs w:val="16"/>
        </w:rPr>
        <w:t xml:space="preserve">[18] </w:t>
      </w:r>
      <w:r>
        <w:rPr>
          <w:sz w:val="16"/>
          <w:szCs w:val="16"/>
        </w:rPr>
        <w:tab/>
        <w:t xml:space="preserve">C. </w:t>
      </w:r>
      <w:proofErr w:type="spellStart"/>
      <w:r>
        <w:rPr>
          <w:sz w:val="16"/>
          <w:szCs w:val="16"/>
        </w:rPr>
        <w:t>Shang</w:t>
      </w:r>
      <w:proofErr w:type="spellEnd"/>
      <w:r>
        <w:rPr>
          <w:sz w:val="16"/>
          <w:szCs w:val="16"/>
        </w:rPr>
        <w:t xml:space="preserve"> dan F. You, “Analisis Data dan Pembelajaran Mesin untuk Manufaktur Proses Cerdas: Kemajuan dan Perspektif Terkini di Era Big Data,” </w:t>
      </w:r>
      <w:r>
        <w:rPr>
          <w:i/>
          <w:sz w:val="16"/>
          <w:szCs w:val="16"/>
        </w:rPr>
        <w:t xml:space="preserve">Teknik </w:t>
      </w:r>
      <w:r>
        <w:rPr>
          <w:sz w:val="16"/>
          <w:szCs w:val="16"/>
        </w:rPr>
        <w:t>, vol. 5, no. 6, hlm. 1010–1016, 2019, doi: 10.1016/j.eng.2019.01.019.</w:t>
      </w:r>
    </w:p>
    <w:p w:rsidR="00E130D6" w:rsidRDefault="00000000">
      <w:pPr>
        <w:widowControl w:val="0"/>
        <w:ind w:left="426" w:hanging="426"/>
        <w:jc w:val="both"/>
        <w:rPr>
          <w:sz w:val="16"/>
          <w:szCs w:val="16"/>
        </w:rPr>
      </w:pPr>
      <w:r>
        <w:rPr>
          <w:sz w:val="16"/>
          <w:szCs w:val="16"/>
        </w:rPr>
        <w:t xml:space="preserve">[19] </w:t>
      </w:r>
      <w:r>
        <w:rPr>
          <w:sz w:val="16"/>
          <w:szCs w:val="16"/>
        </w:rPr>
        <w:tab/>
        <w:t xml:space="preserve">Y. </w:t>
      </w:r>
      <w:proofErr w:type="spellStart"/>
      <w:r>
        <w:rPr>
          <w:sz w:val="16"/>
          <w:szCs w:val="16"/>
        </w:rPr>
        <w:t>Yu</w:t>
      </w:r>
      <w:proofErr w:type="spellEnd"/>
      <w:r>
        <w:rPr>
          <w:sz w:val="16"/>
          <w:szCs w:val="16"/>
        </w:rPr>
        <w:t xml:space="preserve">, M. Li, L. Liu, Y. Li, dan J. Wang, “Big data klinis dan pembelajaran mendalam: Aplikasi, tantangan, dan prospek masa </w:t>
      </w:r>
      <w:r>
        <w:rPr>
          <w:sz w:val="16"/>
          <w:szCs w:val="16"/>
        </w:rPr>
        <w:lastRenderedPageBreak/>
        <w:t xml:space="preserve">depan,” </w:t>
      </w:r>
      <w:r>
        <w:rPr>
          <w:i/>
          <w:sz w:val="16"/>
          <w:szCs w:val="16"/>
        </w:rPr>
        <w:t xml:space="preserve">Big Data Min. Anal. </w:t>
      </w:r>
      <w:r>
        <w:rPr>
          <w:sz w:val="16"/>
          <w:szCs w:val="16"/>
        </w:rPr>
        <w:t>, vol. 2, no. 4, hlm. 288–305, 2019, doi: 10.26599/BDMA.2019.9020007.</w:t>
      </w:r>
    </w:p>
    <w:p w:rsidR="00E130D6" w:rsidRDefault="00000000">
      <w:pPr>
        <w:widowControl w:val="0"/>
        <w:ind w:left="426" w:hanging="426"/>
        <w:jc w:val="both"/>
        <w:rPr>
          <w:sz w:val="16"/>
          <w:szCs w:val="16"/>
        </w:rPr>
      </w:pPr>
      <w:r>
        <w:rPr>
          <w:sz w:val="16"/>
          <w:szCs w:val="16"/>
        </w:rPr>
        <w:t xml:space="preserve">[20] </w:t>
      </w:r>
      <w:r>
        <w:rPr>
          <w:sz w:val="16"/>
          <w:szCs w:val="16"/>
        </w:rPr>
        <w:tab/>
        <w:t xml:space="preserve">M. </w:t>
      </w:r>
      <w:proofErr w:type="spellStart"/>
      <w:r>
        <w:rPr>
          <w:sz w:val="16"/>
          <w:szCs w:val="16"/>
        </w:rPr>
        <w:t>Huang</w:t>
      </w:r>
      <w:proofErr w:type="spellEnd"/>
      <w:r>
        <w:rPr>
          <w:sz w:val="16"/>
          <w:szCs w:val="16"/>
        </w:rPr>
        <w:t xml:space="preserve">, W. Liu, T. Wang, H. </w:t>
      </w:r>
      <w:proofErr w:type="spellStart"/>
      <w:r>
        <w:rPr>
          <w:sz w:val="16"/>
          <w:szCs w:val="16"/>
        </w:rPr>
        <w:t>Song</w:t>
      </w:r>
      <w:proofErr w:type="spellEnd"/>
      <w:r>
        <w:rPr>
          <w:sz w:val="16"/>
          <w:szCs w:val="16"/>
        </w:rPr>
        <w:t xml:space="preserve">, X. Li, dan A. Liu, “Skema pemanfaatan penundaan </w:t>
      </w:r>
      <w:proofErr w:type="spellStart"/>
      <w:r>
        <w:rPr>
          <w:sz w:val="16"/>
          <w:szCs w:val="16"/>
        </w:rPr>
        <w:t>antrian</w:t>
      </w:r>
      <w:proofErr w:type="spellEnd"/>
      <w:r>
        <w:rPr>
          <w:sz w:val="16"/>
          <w:szCs w:val="16"/>
        </w:rPr>
        <w:t xml:space="preserve"> untuk agregasi layanan pada jalur di jaringan komputasi berorientasi layanan,” </w:t>
      </w:r>
      <w:r>
        <w:rPr>
          <w:i/>
          <w:sz w:val="16"/>
          <w:szCs w:val="16"/>
        </w:rPr>
        <w:t xml:space="preserve">IEEE Access </w:t>
      </w:r>
      <w:r>
        <w:rPr>
          <w:sz w:val="16"/>
          <w:szCs w:val="16"/>
        </w:rPr>
        <w:t>, vol. 7, hlm. 23816–23833, 2019, doi: 10.1109/ACCESS.2019.2899402.</w:t>
      </w:r>
    </w:p>
    <w:p w:rsidR="00E130D6" w:rsidRDefault="00E130D6">
      <w:pPr>
        <w:tabs>
          <w:tab w:val="left" w:pos="426"/>
        </w:tabs>
        <w:jc w:val="both"/>
        <w:rPr>
          <w:color w:val="000000"/>
          <w:sz w:val="18"/>
          <w:szCs w:val="18"/>
        </w:rPr>
      </w:pPr>
    </w:p>
    <w:sectPr w:rsidR="00E130D6">
      <w:headerReference w:type="even" r:id="rId12"/>
      <w:headerReference w:type="default" r:id="rId13"/>
      <w:footerReference w:type="even" r:id="rId14"/>
      <w:headerReference w:type="first" r:id="rId15"/>
      <w:footerReference w:type="first" r:id="rId16"/>
      <w:pgSz w:w="11907" w:h="16840"/>
      <w:pgMar w:top="1418" w:right="1418" w:bottom="1418" w:left="1701" w:header="864" w:footer="1296" w:gutter="0"/>
      <w:pgNumType w:start="10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0C6C" w:rsidRDefault="00500C6C">
      <w:r>
        <w:separator/>
      </w:r>
    </w:p>
  </w:endnote>
  <w:endnote w:type="continuationSeparator" w:id="0">
    <w:p w:rsidR="00500C6C" w:rsidRDefault="0050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roman"/>
    <w:pitch w:val="variable"/>
    <w:sig w:usb0="00002003" w:usb1="80000000" w:usb2="00000008" w:usb3="00000000" w:csb0="0000004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Gulliver">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30D6" w:rsidRDefault="00000000">
    <w:pPr>
      <w:pBdr>
        <w:top w:val="nil"/>
        <w:left w:val="nil"/>
        <w:bottom w:val="nil"/>
        <w:right w:val="nil"/>
        <w:between w:val="nil"/>
      </w:pBdr>
      <w:tabs>
        <w:tab w:val="center" w:pos="4320"/>
        <w:tab w:val="right" w:pos="8640"/>
        <w:tab w:val="left" w:pos="2992"/>
      </w:tabs>
      <w:spacing w:before="240"/>
      <w:rPr>
        <w:color w:val="000000"/>
      </w:rPr>
    </w:pPr>
    <w:r>
      <w:rPr>
        <w:noProof/>
      </w:rPr>
      <mc:AlternateContent>
        <mc:Choice Requires="wps">
          <w:drawing>
            <wp:anchor distT="0" distB="0" distL="114300" distR="114300" simplePos="0" relativeHeight="251661312" behindDoc="0" locked="0" layoutInCell="1" hidden="0" allowOverlap="1">
              <wp:simplePos x="0" y="0"/>
              <wp:positionH relativeFrom="column">
                <wp:posOffset>1</wp:posOffset>
              </wp:positionH>
              <wp:positionV relativeFrom="paragraph">
                <wp:posOffset>127000</wp:posOffset>
              </wp:positionV>
              <wp:extent cx="0" cy="12700"/>
              <wp:effectExtent l="0" t="0" r="0" b="0"/>
              <wp:wrapNone/>
              <wp:docPr id="21" name="Konektor Panah Lurus 21"/>
              <wp:cNvGraphicFramePr/>
              <a:graphic xmlns:a="http://schemas.openxmlformats.org/drawingml/2006/main">
                <a:graphicData uri="http://schemas.microsoft.com/office/word/2010/wordprocessingShape">
                  <wps:wsp>
                    <wps:cNvCnPr/>
                    <wps:spPr>
                      <a:xfrm>
                        <a:off x="2555810" y="3780000"/>
                        <a:ext cx="558038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E130D6" w:rsidRDefault="00E130D6"/>
  <w:p w:rsidR="00E130D6" w:rsidRDefault="00E130D6"/>
  <w:p w:rsidR="00E130D6" w:rsidRDefault="00E130D6"/>
  <w:p w:rsidR="00E130D6" w:rsidRDefault="00E130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30D6" w:rsidRDefault="00000000">
    <w:pPr>
      <w:pBdr>
        <w:top w:val="single" w:sz="4" w:space="1" w:color="000000"/>
      </w:pBdr>
      <w:tabs>
        <w:tab w:val="left" w:pos="3436"/>
        <w:tab w:val="center" w:pos="4320"/>
        <w:tab w:val="right" w:pos="8640"/>
        <w:tab w:val="right" w:pos="8788"/>
      </w:tabs>
      <w:spacing w:before="240"/>
      <w:jc w:val="right"/>
      <w:rPr>
        <w:i/>
        <w:color w:val="000000"/>
      </w:rPr>
    </w:pPr>
    <w:r>
      <w:tab/>
    </w:r>
    <w:r>
      <w:tab/>
    </w:r>
    <w:r>
      <w:rPr>
        <w:i/>
      </w:rPr>
      <w:t>© Penerbit SHM</w:t>
    </w:r>
    <w:r>
      <w:tab/>
      <w:t xml:space="preserve">     </w:t>
    </w:r>
    <w:r>
      <w:fldChar w:fldCharType="begin"/>
    </w:r>
    <w:r>
      <w:instrText>PAGE</w:instrText>
    </w:r>
    <w:r>
      <w:fldChar w:fldCharType="separate"/>
    </w:r>
    <w:r w:rsidR="003E5F74">
      <w:rPr>
        <w:noProof/>
      </w:rPr>
      <w:t>101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0C6C" w:rsidRDefault="00500C6C">
      <w:r>
        <w:separator/>
      </w:r>
    </w:p>
  </w:footnote>
  <w:footnote w:type="continuationSeparator" w:id="0">
    <w:p w:rsidR="00500C6C" w:rsidRDefault="00500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30D6" w:rsidRDefault="00000000">
    <w:pPr>
      <w:pBdr>
        <w:top w:val="nil"/>
        <w:left w:val="nil"/>
        <w:bottom w:val="nil"/>
        <w:right w:val="nil"/>
        <w:between w:val="nil"/>
      </w:pBdr>
      <w:tabs>
        <w:tab w:val="center" w:pos="4320"/>
        <w:tab w:val="right" w:pos="8640"/>
        <w:tab w:val="right" w:pos="851"/>
        <w:tab w:val="left" w:pos="3405"/>
      </w:tabs>
      <w:rPr>
        <w:color w:val="000000"/>
      </w:rPr>
    </w:pPr>
    <w:r>
      <w:rPr>
        <w:color w:val="000000"/>
      </w:rPr>
      <w:fldChar w:fldCharType="begin"/>
    </w:r>
    <w:r>
      <w:rPr>
        <w:color w:val="000000"/>
      </w:rPr>
      <w:instrText>PAGE</w:instrText>
    </w:r>
    <w:r>
      <w:rPr>
        <w:color w:val="000000"/>
      </w:rPr>
      <w:fldChar w:fldCharType="separate"/>
    </w:r>
    <w:r w:rsidR="003E5F74">
      <w:rPr>
        <w:noProof/>
        <w:color w:val="000000"/>
      </w:rPr>
      <w:t>102</w:t>
    </w:r>
    <w:r>
      <w:rPr>
        <w:color w:val="000000"/>
      </w:rPr>
      <w:fldChar w:fldCharType="end"/>
    </w:r>
    <w:r>
      <w:rPr>
        <w:color w:val="000000"/>
      </w:rPr>
      <w:tab/>
    </w:r>
    <w:r>
      <w:rPr>
        <w:i/>
        <w:color w:val="000000"/>
        <w:sz w:val="18"/>
        <w:szCs w:val="18"/>
      </w:rPr>
      <w:t xml:space="preserve">Nama belakang penulis </w:t>
    </w:r>
    <w:r>
      <w:rPr>
        <w:i/>
        <w:color w:val="000000"/>
        <w:sz w:val="18"/>
        <w:szCs w:val="18"/>
        <w:vertAlign w:val="superscript"/>
      </w:rPr>
      <w:t xml:space="preserve">pertama </w:t>
    </w:r>
    <w:r>
      <w:rPr>
        <w:i/>
        <w:color w:val="000000"/>
        <w:sz w:val="18"/>
        <w:szCs w:val="18"/>
      </w:rPr>
      <w:t xml:space="preserve">, dkk. / J. </w:t>
    </w:r>
    <w:proofErr w:type="spellStart"/>
    <w:r>
      <w:rPr>
        <w:i/>
        <w:color w:val="000000"/>
        <w:sz w:val="18"/>
        <w:szCs w:val="18"/>
      </w:rPr>
      <w:t>Soft</w:t>
    </w:r>
    <w:proofErr w:type="spellEnd"/>
    <w:r>
      <w:rPr>
        <w:i/>
        <w:color w:val="000000"/>
        <w:sz w:val="18"/>
        <w:szCs w:val="18"/>
      </w:rPr>
      <w:t xml:space="preserve"> </w:t>
    </w:r>
    <w:proofErr w:type="spellStart"/>
    <w:r>
      <w:rPr>
        <w:i/>
        <w:color w:val="000000"/>
        <w:sz w:val="18"/>
        <w:szCs w:val="18"/>
      </w:rPr>
      <w:t>Comput</w:t>
    </w:r>
    <w:proofErr w:type="spellEnd"/>
    <w:r>
      <w:rPr>
        <w:i/>
        <w:color w:val="000000"/>
        <w:sz w:val="18"/>
        <w:szCs w:val="18"/>
      </w:rPr>
      <w:t xml:space="preserve">. </w:t>
    </w:r>
    <w:proofErr w:type="spellStart"/>
    <w:r>
      <w:rPr>
        <w:i/>
        <w:color w:val="000000"/>
        <w:sz w:val="18"/>
        <w:szCs w:val="18"/>
      </w:rPr>
      <w:t>Explor</w:t>
    </w:r>
    <w:proofErr w:type="spellEnd"/>
    <w:r>
      <w:rPr>
        <w:i/>
        <w:color w:val="000000"/>
        <w:sz w:val="18"/>
        <w:szCs w:val="18"/>
      </w:rPr>
      <w:t>., Vol. 3, No. 2, Maret 2023 :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30D6" w:rsidRDefault="00000000">
    <w:pPr>
      <w:pBdr>
        <w:top w:val="nil"/>
        <w:left w:val="nil"/>
        <w:bottom w:val="nil"/>
        <w:right w:val="nil"/>
        <w:between w:val="nil"/>
      </w:pBdr>
      <w:tabs>
        <w:tab w:val="center" w:pos="4320"/>
        <w:tab w:val="right" w:pos="8640"/>
      </w:tabs>
      <w:jc w:val="right"/>
      <w:rPr>
        <w:color w:val="000000"/>
      </w:rPr>
    </w:pPr>
    <w:r>
      <w:rPr>
        <w:i/>
        <w:color w:val="000000"/>
        <w:sz w:val="18"/>
        <w:szCs w:val="18"/>
      </w:rPr>
      <w:t xml:space="preserve">Nama belakang penulis </w:t>
    </w:r>
    <w:r>
      <w:rPr>
        <w:i/>
        <w:color w:val="000000"/>
        <w:sz w:val="18"/>
        <w:szCs w:val="18"/>
        <w:vertAlign w:val="superscript"/>
      </w:rPr>
      <w:t xml:space="preserve">pertama </w:t>
    </w:r>
    <w:r>
      <w:rPr>
        <w:i/>
        <w:color w:val="000000"/>
        <w:sz w:val="18"/>
        <w:szCs w:val="18"/>
      </w:rPr>
      <w:t xml:space="preserve">, dkk./ J. </w:t>
    </w:r>
    <w:proofErr w:type="spellStart"/>
    <w:r>
      <w:rPr>
        <w:i/>
        <w:color w:val="000000"/>
        <w:sz w:val="18"/>
        <w:szCs w:val="18"/>
      </w:rPr>
      <w:t>Soft</w:t>
    </w:r>
    <w:proofErr w:type="spellEnd"/>
    <w:r>
      <w:rPr>
        <w:i/>
        <w:color w:val="000000"/>
        <w:sz w:val="18"/>
        <w:szCs w:val="18"/>
      </w:rPr>
      <w:t xml:space="preserve"> </w:t>
    </w:r>
    <w:proofErr w:type="spellStart"/>
    <w:r>
      <w:rPr>
        <w:i/>
        <w:color w:val="000000"/>
        <w:sz w:val="18"/>
        <w:szCs w:val="18"/>
      </w:rPr>
      <w:t>Comput</w:t>
    </w:r>
    <w:proofErr w:type="spellEnd"/>
    <w:r>
      <w:rPr>
        <w:i/>
        <w:color w:val="000000"/>
        <w:sz w:val="18"/>
        <w:szCs w:val="18"/>
      </w:rPr>
      <w:t xml:space="preserve">. </w:t>
    </w:r>
    <w:proofErr w:type="spellStart"/>
    <w:r>
      <w:rPr>
        <w:i/>
        <w:color w:val="000000"/>
        <w:sz w:val="18"/>
        <w:szCs w:val="18"/>
      </w:rPr>
      <w:t>Explor</w:t>
    </w:r>
    <w:proofErr w:type="spellEnd"/>
    <w:r>
      <w:rPr>
        <w:i/>
        <w:color w:val="000000"/>
        <w:sz w:val="18"/>
        <w:szCs w:val="18"/>
      </w:rPr>
      <w:t>., Vol. 3, No. 2, Maret 2022 : xx - xx</w:t>
    </w:r>
    <w:r>
      <w:rPr>
        <w:color w:val="000000"/>
        <w:sz w:val="18"/>
        <w:szCs w:val="18"/>
      </w:rPr>
      <w:t xml:space="preserve"> </w:t>
    </w:r>
    <w:r>
      <w:rPr>
        <w:color w:val="000000"/>
      </w:rPr>
      <w:t xml:space="preserve">                  </w:t>
    </w:r>
    <w:r>
      <w:rPr>
        <w:color w:val="000000"/>
      </w:rPr>
      <w:fldChar w:fldCharType="begin"/>
    </w:r>
    <w:r>
      <w:rPr>
        <w:color w:val="000000"/>
      </w:rPr>
      <w:instrText>PAGE</w:instrText>
    </w:r>
    <w:r>
      <w:rPr>
        <w:color w:val="000000"/>
      </w:rPr>
      <w:fldChar w:fldCharType="separate"/>
    </w:r>
    <w:r w:rsidR="003E5F74">
      <w:rPr>
        <w:noProof/>
        <w:color w:val="000000"/>
      </w:rPr>
      <w:t>103</w:t>
    </w:r>
    <w:r>
      <w:rPr>
        <w:color w:val="000000"/>
      </w:rPr>
      <w:fldChar w:fldCharType="end"/>
    </w:r>
  </w:p>
  <w:p w:rsidR="00E130D6" w:rsidRDefault="00E130D6">
    <w:pPr>
      <w:pBdr>
        <w:top w:val="nil"/>
        <w:left w:val="nil"/>
        <w:bottom w:val="nil"/>
        <w:right w:val="nil"/>
        <w:between w:val="nil"/>
      </w:pBdr>
      <w:tabs>
        <w:tab w:val="center" w:pos="4320"/>
        <w:tab w:val="right" w:pos="8640"/>
        <w:tab w:val="left" w:pos="0"/>
        <w:tab w:val="left" w:pos="79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30D6" w:rsidRDefault="00E130D6">
    <w:pPr>
      <w:widowControl w:val="0"/>
      <w:pBdr>
        <w:top w:val="nil"/>
        <w:left w:val="nil"/>
        <w:bottom w:val="nil"/>
        <w:right w:val="nil"/>
        <w:between w:val="nil"/>
      </w:pBdr>
      <w:spacing w:line="276" w:lineRule="auto"/>
      <w:rPr>
        <w:color w:val="000000"/>
      </w:rPr>
    </w:pPr>
  </w:p>
  <w:tbl>
    <w:tblPr>
      <w:tblStyle w:val="a4"/>
      <w:tblW w:w="8910" w:type="dxa"/>
      <w:tblBorders>
        <w:top w:val="single" w:sz="4" w:space="0" w:color="9BBB59"/>
        <w:left w:val="nil"/>
        <w:bottom w:val="single" w:sz="12" w:space="0" w:color="9BBB59"/>
        <w:right w:val="nil"/>
        <w:insideH w:val="nil"/>
        <w:insideV w:val="nil"/>
      </w:tblBorders>
      <w:tblLayout w:type="fixed"/>
      <w:tblLook w:val="0400" w:firstRow="0" w:lastRow="0" w:firstColumn="0" w:lastColumn="0" w:noHBand="0" w:noVBand="1"/>
    </w:tblPr>
    <w:tblGrid>
      <w:gridCol w:w="1440"/>
      <w:gridCol w:w="5670"/>
      <w:gridCol w:w="1800"/>
    </w:tblGrid>
    <w:tr w:rsidR="00E130D6">
      <w:trPr>
        <w:trHeight w:val="1097"/>
      </w:trPr>
      <w:tc>
        <w:tcPr>
          <w:tcW w:w="1440" w:type="dxa"/>
          <w:tcBorders>
            <w:top w:val="single" w:sz="8" w:space="0" w:color="0070C0"/>
            <w:bottom w:val="single" w:sz="8" w:space="0" w:color="0070C0"/>
          </w:tcBorders>
        </w:tcPr>
        <w:p w:rsidR="00E130D6" w:rsidRDefault="00000000">
          <w:pPr>
            <w:tabs>
              <w:tab w:val="center" w:pos="4320"/>
              <w:tab w:val="right" w:pos="8640"/>
            </w:tabs>
            <w:ind w:right="45"/>
            <w:jc w:val="center"/>
            <w:rPr>
              <w:color w:val="000000"/>
            </w:rPr>
          </w:pPr>
          <w:r>
            <w:rPr>
              <w:noProof/>
            </w:rPr>
            <w:drawing>
              <wp:anchor distT="0" distB="0" distL="114300" distR="114300" simplePos="0" relativeHeight="251658240" behindDoc="0" locked="0" layoutInCell="1" hidden="0" allowOverlap="1">
                <wp:simplePos x="0" y="0"/>
                <wp:positionH relativeFrom="column">
                  <wp:posOffset>52513</wp:posOffset>
                </wp:positionH>
                <wp:positionV relativeFrom="paragraph">
                  <wp:posOffset>2292</wp:posOffset>
                </wp:positionV>
                <wp:extent cx="678893" cy="693641"/>
                <wp:effectExtent l="0" t="0" r="0" b="0"/>
                <wp:wrapNone/>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78893" cy="693641"/>
                        </a:xfrm>
                        <a:prstGeom prst="rect">
                          <a:avLst/>
                        </a:prstGeom>
                        <a:ln/>
                      </pic:spPr>
                    </pic:pic>
                  </a:graphicData>
                </a:graphic>
              </wp:anchor>
            </w:drawing>
          </w:r>
        </w:p>
      </w:tc>
      <w:tc>
        <w:tcPr>
          <w:tcW w:w="5670" w:type="dxa"/>
          <w:tcBorders>
            <w:top w:val="single" w:sz="8" w:space="0" w:color="0070C0"/>
            <w:bottom w:val="single" w:sz="8" w:space="0" w:color="0070C0"/>
          </w:tcBorders>
          <w:shd w:val="clear" w:color="auto" w:fill="EBF1DD"/>
          <w:vAlign w:val="center"/>
        </w:tcPr>
        <w:p w:rsidR="00E130D6" w:rsidRDefault="00000000">
          <w:pPr>
            <w:pBdr>
              <w:top w:val="nil"/>
              <w:left w:val="nil"/>
              <w:bottom w:val="nil"/>
              <w:right w:val="nil"/>
              <w:between w:val="nil"/>
            </w:pBdr>
            <w:shd w:val="clear" w:color="auto" w:fill="EBF1DD"/>
            <w:tabs>
              <w:tab w:val="center" w:pos="4320"/>
              <w:tab w:val="right" w:pos="8640"/>
            </w:tabs>
            <w:spacing w:line="360" w:lineRule="auto"/>
            <w:jc w:val="center"/>
            <w:rPr>
              <w:b/>
              <w:sz w:val="32"/>
              <w:szCs w:val="32"/>
            </w:rPr>
          </w:pPr>
          <w:r>
            <w:rPr>
              <w:b/>
              <w:sz w:val="32"/>
              <w:szCs w:val="32"/>
            </w:rPr>
            <w:t>Jurnal Eksplorasi Komputasi Lunak</w:t>
          </w:r>
        </w:p>
        <w:p w:rsidR="00E130D6" w:rsidRDefault="00000000">
          <w:pPr>
            <w:pBdr>
              <w:top w:val="nil"/>
              <w:left w:val="nil"/>
              <w:bottom w:val="nil"/>
              <w:right w:val="nil"/>
              <w:between w:val="nil"/>
            </w:pBdr>
            <w:shd w:val="clear" w:color="auto" w:fill="EBF1DD"/>
            <w:tabs>
              <w:tab w:val="center" w:pos="4320"/>
              <w:tab w:val="right" w:pos="8640"/>
            </w:tabs>
            <w:spacing w:line="360" w:lineRule="auto"/>
            <w:jc w:val="center"/>
            <w:rPr>
              <w:sz w:val="16"/>
              <w:szCs w:val="16"/>
            </w:rPr>
          </w:pPr>
          <w:r>
            <w:rPr>
              <w:sz w:val="16"/>
              <w:szCs w:val="16"/>
            </w:rPr>
            <w:t>Beranda: htttps://shmpublisher.com/index.php/joscex</w:t>
          </w:r>
        </w:p>
      </w:tc>
      <w:tc>
        <w:tcPr>
          <w:tcW w:w="1800" w:type="dxa"/>
          <w:tcBorders>
            <w:top w:val="single" w:sz="8" w:space="0" w:color="0070C0"/>
            <w:bottom w:val="single" w:sz="8" w:space="0" w:color="0070C0"/>
          </w:tcBorders>
          <w:vAlign w:val="center"/>
        </w:tcPr>
        <w:p w:rsidR="00E130D6" w:rsidRDefault="00000000">
          <w:pPr>
            <w:tabs>
              <w:tab w:val="center" w:pos="4320"/>
              <w:tab w:val="right" w:pos="8640"/>
            </w:tabs>
            <w:ind w:right="45"/>
            <w:rPr>
              <w:color w:val="000000"/>
            </w:rPr>
          </w:pPr>
          <w:r>
            <w:rPr>
              <w:noProof/>
            </w:rPr>
            <w:drawing>
              <wp:anchor distT="0" distB="0" distL="114300" distR="114300" simplePos="0" relativeHeight="251659264" behindDoc="0" locked="0" layoutInCell="1" hidden="0" allowOverlap="1">
                <wp:simplePos x="0" y="0"/>
                <wp:positionH relativeFrom="column">
                  <wp:posOffset>-24129</wp:posOffset>
                </wp:positionH>
                <wp:positionV relativeFrom="paragraph">
                  <wp:posOffset>32554</wp:posOffset>
                </wp:positionV>
                <wp:extent cx="1134933" cy="373711"/>
                <wp:effectExtent l="0" t="0" r="0" b="0"/>
                <wp:wrapNone/>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134933" cy="373711"/>
                        </a:xfrm>
                        <a:prstGeom prst="rect">
                          <a:avLst/>
                        </a:prstGeom>
                        <a:ln/>
                      </pic:spPr>
                    </pic:pic>
                  </a:graphicData>
                </a:graphic>
              </wp:anchor>
            </w:drawing>
          </w:r>
        </w:p>
        <w:p w:rsidR="00E130D6" w:rsidRDefault="00E130D6"/>
        <w:p w:rsidR="00E130D6" w:rsidRDefault="00E130D6">
          <w:pPr>
            <w:rPr>
              <w:color w:val="000000"/>
            </w:rPr>
          </w:pPr>
        </w:p>
        <w:p w:rsidR="00E130D6" w:rsidRDefault="00000000">
          <w:pPr>
            <w:jc w:val="center"/>
            <w:rPr>
              <w:sz w:val="18"/>
              <w:szCs w:val="18"/>
            </w:rPr>
          </w:pPr>
          <w:r>
            <w:rPr>
              <w:sz w:val="18"/>
              <w:szCs w:val="18"/>
            </w:rPr>
            <w:t>Nomor telepon ISSN: 2746-7686</w:t>
          </w:r>
        </w:p>
        <w:p w:rsidR="00E130D6" w:rsidRDefault="00000000">
          <w:pPr>
            <w:jc w:val="center"/>
          </w:pPr>
          <w:r>
            <w:rPr>
              <w:sz w:val="18"/>
              <w:szCs w:val="18"/>
            </w:rPr>
            <w:t>e-ISSN: 2746-0991</w:t>
          </w:r>
        </w:p>
      </w:tc>
    </w:tr>
  </w:tbl>
  <w:p w:rsidR="00E130D6" w:rsidRDefault="00E130D6">
    <w:pPr>
      <w:widowControl w:val="0"/>
      <w:pBdr>
        <w:top w:val="nil"/>
        <w:left w:val="nil"/>
        <w:bottom w:val="nil"/>
        <w:right w:val="nil"/>
        <w:between w:val="nil"/>
      </w:pBdr>
      <w:spacing w:line="276" w:lineRule="auto"/>
    </w:pPr>
  </w:p>
  <w:tbl>
    <w:tblPr>
      <w:tblStyle w:val="a5"/>
      <w:tblW w:w="9004" w:type="dxa"/>
      <w:tblInd w:w="-1021" w:type="dxa"/>
      <w:tblBorders>
        <w:top w:val="nil"/>
        <w:left w:val="nil"/>
        <w:bottom w:val="nil"/>
        <w:right w:val="nil"/>
        <w:insideH w:val="nil"/>
        <w:insideV w:val="nil"/>
      </w:tblBorders>
      <w:tblLayout w:type="fixed"/>
      <w:tblLook w:val="0400" w:firstRow="0" w:lastRow="0" w:firstColumn="0" w:lastColumn="0" w:noHBand="0" w:noVBand="1"/>
    </w:tblPr>
    <w:tblGrid>
      <w:gridCol w:w="4502"/>
      <w:gridCol w:w="4502"/>
    </w:tblGrid>
    <w:tr w:rsidR="00E130D6">
      <w:tc>
        <w:tcPr>
          <w:tcW w:w="4502" w:type="dxa"/>
          <w:vAlign w:val="center"/>
        </w:tcPr>
        <w:p w:rsidR="00E130D6" w:rsidRDefault="00E130D6">
          <w:pPr>
            <w:pBdr>
              <w:top w:val="nil"/>
              <w:left w:val="nil"/>
              <w:bottom w:val="nil"/>
              <w:right w:val="nil"/>
              <w:between w:val="nil"/>
            </w:pBdr>
            <w:tabs>
              <w:tab w:val="center" w:pos="4320"/>
              <w:tab w:val="right" w:pos="8640"/>
              <w:tab w:val="left" w:pos="7938"/>
              <w:tab w:val="right" w:pos="8789"/>
            </w:tabs>
            <w:rPr>
              <w:color w:val="000000"/>
            </w:rPr>
          </w:pPr>
        </w:p>
      </w:tc>
      <w:tc>
        <w:tcPr>
          <w:tcW w:w="4502" w:type="dxa"/>
          <w:vAlign w:val="center"/>
        </w:tcPr>
        <w:p w:rsidR="00E130D6" w:rsidRDefault="00E130D6">
          <w:pPr>
            <w:pBdr>
              <w:top w:val="nil"/>
              <w:left w:val="nil"/>
              <w:bottom w:val="nil"/>
              <w:right w:val="nil"/>
              <w:between w:val="nil"/>
            </w:pBdr>
            <w:tabs>
              <w:tab w:val="center" w:pos="4320"/>
              <w:tab w:val="right" w:pos="8640"/>
              <w:tab w:val="left" w:pos="7938"/>
              <w:tab w:val="right" w:pos="8789"/>
            </w:tabs>
            <w:jc w:val="right"/>
            <w:rPr>
              <w:color w:val="000000"/>
            </w:rPr>
          </w:pPr>
        </w:p>
      </w:tc>
    </w:tr>
  </w:tbl>
  <w:p w:rsidR="00E130D6" w:rsidRDefault="00000000">
    <w:pPr>
      <w:pBdr>
        <w:top w:val="nil"/>
        <w:left w:val="nil"/>
        <w:bottom w:val="nil"/>
        <w:right w:val="nil"/>
        <w:between w:val="nil"/>
      </w:pBdr>
      <w:tabs>
        <w:tab w:val="center" w:pos="4320"/>
        <w:tab w:val="right" w:pos="8640"/>
      </w:tabs>
      <w:ind w:right="45"/>
      <w:rPr>
        <w:color w:val="000000"/>
      </w:rPr>
    </w:pPr>
    <w:r>
      <w:rPr>
        <w:noProof/>
      </w:rPr>
      <mc:AlternateContent>
        <mc:Choice Requires="wps">
          <w:drawing>
            <wp:anchor distT="0" distB="0" distL="114300" distR="114300" simplePos="0" relativeHeight="251660288" behindDoc="0" locked="0" layoutInCell="1" hidden="0" allowOverlap="1">
              <wp:simplePos x="0" y="0"/>
              <wp:positionH relativeFrom="column">
                <wp:posOffset>12701</wp:posOffset>
              </wp:positionH>
              <wp:positionV relativeFrom="paragraph">
                <wp:posOffset>25400</wp:posOffset>
              </wp:positionV>
              <wp:extent cx="0" cy="12700"/>
              <wp:effectExtent l="0" t="0" r="0" b="0"/>
              <wp:wrapNone/>
              <wp:docPr id="20" name="Konektor Panah Lurus 20"/>
              <wp:cNvGraphicFramePr/>
              <a:graphic xmlns:a="http://schemas.openxmlformats.org/drawingml/2006/main">
                <a:graphicData uri="http://schemas.microsoft.com/office/word/2010/wordprocessingShape">
                  <wps:wsp>
                    <wps:cNvCnPr/>
                    <wps:spPr>
                      <a:xfrm>
                        <a:off x="2545015" y="3780000"/>
                        <a:ext cx="5601970"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0" cy="12700"/>
              <wp:effectExtent b="0" l="0" r="0" t="0"/>
              <wp:wrapNone/>
              <wp:docPr id="2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A62CB"/>
    <w:multiLevelType w:val="multilevel"/>
    <w:tmpl w:val="849CD882"/>
    <w:lvl w:ilvl="0">
      <w:start w:val="1"/>
      <w:numFmt w:val="decimal"/>
      <w:pStyle w:val="yange2"/>
      <w:lvlText w:val="[%1]"/>
      <w:lvlJc w:val="left"/>
      <w:pPr>
        <w:ind w:left="360" w:hanging="360"/>
      </w:pPr>
      <w:rPr>
        <w:rFonts w:ascii="Times New Roman" w:eastAsia="Times New Roman" w:hAnsi="Times New Roman" w:cs="Times New Roman"/>
        <w:b/>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3E7F5E"/>
    <w:multiLevelType w:val="multilevel"/>
    <w:tmpl w:val="2AC0738A"/>
    <w:lvl w:ilvl="0">
      <w:start w:val="1"/>
      <w:numFmt w:val="decimal"/>
      <w:lvlText w:val="%1)"/>
      <w:lvlJc w:val="left"/>
      <w:pPr>
        <w:ind w:left="360" w:firstLine="360"/>
      </w:pPr>
    </w:lvl>
    <w:lvl w:ilvl="1">
      <w:start w:val="1"/>
      <w:numFmt w:val="lowerLetter"/>
      <w:lvlText w:val="%2."/>
      <w:lvlJc w:val="left"/>
      <w:pPr>
        <w:ind w:left="1080" w:firstLine="1080"/>
      </w:pPr>
    </w:lvl>
    <w:lvl w:ilvl="2">
      <w:start w:val="1"/>
      <w:numFmt w:val="lowerRoman"/>
      <w:lvlText w:val="%3."/>
      <w:lvlJc w:val="right"/>
      <w:pPr>
        <w:ind w:left="1800" w:firstLine="1980"/>
      </w:pPr>
    </w:lvl>
    <w:lvl w:ilvl="3">
      <w:start w:val="1"/>
      <w:numFmt w:val="decimal"/>
      <w:lvlText w:val="%4."/>
      <w:lvlJc w:val="left"/>
      <w:pPr>
        <w:ind w:left="2520" w:firstLine="2520"/>
      </w:pPr>
    </w:lvl>
    <w:lvl w:ilvl="4">
      <w:start w:val="1"/>
      <w:numFmt w:val="lowerLetter"/>
      <w:lvlText w:val="%5."/>
      <w:lvlJc w:val="left"/>
      <w:pPr>
        <w:ind w:left="3240" w:firstLine="3240"/>
      </w:pPr>
    </w:lvl>
    <w:lvl w:ilvl="5">
      <w:start w:val="1"/>
      <w:numFmt w:val="lowerRoman"/>
      <w:lvlText w:val="%6."/>
      <w:lvlJc w:val="right"/>
      <w:pPr>
        <w:ind w:left="3960" w:firstLine="4140"/>
      </w:pPr>
    </w:lvl>
    <w:lvl w:ilvl="6">
      <w:start w:val="1"/>
      <w:numFmt w:val="decimal"/>
      <w:lvlText w:val="%7."/>
      <w:lvlJc w:val="left"/>
      <w:pPr>
        <w:ind w:left="4680" w:firstLine="4680"/>
      </w:pPr>
    </w:lvl>
    <w:lvl w:ilvl="7">
      <w:start w:val="1"/>
      <w:numFmt w:val="lowerLetter"/>
      <w:lvlText w:val="%8."/>
      <w:lvlJc w:val="left"/>
      <w:pPr>
        <w:ind w:left="5400" w:firstLine="5400"/>
      </w:pPr>
    </w:lvl>
    <w:lvl w:ilvl="8">
      <w:start w:val="1"/>
      <w:numFmt w:val="lowerRoman"/>
      <w:lvlText w:val="%9."/>
      <w:lvlJc w:val="right"/>
      <w:pPr>
        <w:ind w:left="6120" w:firstLine="6300"/>
      </w:pPr>
    </w:lvl>
  </w:abstractNum>
  <w:abstractNum w:abstractNumId="2" w15:restartNumberingAfterBreak="0">
    <w:nsid w:val="54964BAD"/>
    <w:multiLevelType w:val="multilevel"/>
    <w:tmpl w:val="C4883B54"/>
    <w:lvl w:ilvl="0">
      <w:start w:val="1"/>
      <w:numFmt w:val="decimal"/>
      <w:pStyle w:val="Sec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8270A86"/>
    <w:multiLevelType w:val="multilevel"/>
    <w:tmpl w:val="B0542B9E"/>
    <w:lvl w:ilvl="0">
      <w:start w:val="1"/>
      <w:numFmt w:val="bullet"/>
      <w:pStyle w:val="reference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CBD3119"/>
    <w:multiLevelType w:val="multilevel"/>
    <w:tmpl w:val="AA341BC6"/>
    <w:lvl w:ilvl="0">
      <w:start w:val="1"/>
      <w:numFmt w:val="decimal"/>
      <w:pStyle w:val="tablehead"/>
      <w:lvlText w:val="%1."/>
      <w:lvlJc w:val="left"/>
      <w:pPr>
        <w:ind w:left="720" w:hanging="360"/>
      </w:pPr>
      <w:rPr>
        <w:rFonts w:ascii="Times New Roman" w:eastAsia="Times New Roman" w:hAnsi="Times New Roman" w:cs="Times New Roman"/>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52161786">
    <w:abstractNumId w:val="0"/>
  </w:num>
  <w:num w:numId="2" w16cid:durableId="1815176044">
    <w:abstractNumId w:val="3"/>
  </w:num>
  <w:num w:numId="3" w16cid:durableId="1546990376">
    <w:abstractNumId w:val="4"/>
  </w:num>
  <w:num w:numId="4" w16cid:durableId="1753161927">
    <w:abstractNumId w:val="1"/>
  </w:num>
  <w:num w:numId="5" w16cid:durableId="1078749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D6"/>
    <w:rsid w:val="003E5F74"/>
    <w:rsid w:val="00500C6C"/>
    <w:rsid w:val="006C4114"/>
    <w:rsid w:val="00E130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B685DBD"/>
  <w15:docId w15:val="{1E835B13-F0E9-A847-ADEA-1D69C944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Judul1">
    <w:name w:val="heading 1"/>
    <w:basedOn w:val="Normal"/>
    <w:next w:val="Normal"/>
    <w:uiPriority w:val="9"/>
    <w:qFormat/>
    <w:rsid w:val="00C15A56"/>
    <w:pPr>
      <w:keepNext/>
      <w:spacing w:line="480" w:lineRule="auto"/>
      <w:jc w:val="center"/>
      <w:outlineLvl w:val="0"/>
    </w:pPr>
    <w:rPr>
      <w:b/>
      <w:bCs/>
    </w:rPr>
  </w:style>
  <w:style w:type="paragraph" w:styleId="Judul2">
    <w:name w:val="heading 2"/>
    <w:basedOn w:val="Normal"/>
    <w:next w:val="Normal"/>
    <w:uiPriority w:val="9"/>
    <w:semiHidden/>
    <w:unhideWhenUsed/>
    <w:qFormat/>
    <w:rsid w:val="00FA0403"/>
    <w:pPr>
      <w:keepNext/>
      <w:spacing w:before="240" w:after="60"/>
      <w:outlineLvl w:val="1"/>
    </w:pPr>
    <w:rPr>
      <w:rFonts w:ascii="Arial" w:hAnsi="Arial" w:cs="Arial"/>
      <w:b/>
      <w:bCs/>
      <w:i/>
      <w:iCs/>
      <w:sz w:val="28"/>
      <w:szCs w:val="28"/>
    </w:rPr>
  </w:style>
  <w:style w:type="paragraph" w:styleId="Judul3">
    <w:name w:val="heading 3"/>
    <w:basedOn w:val="Normal"/>
    <w:next w:val="Normal"/>
    <w:uiPriority w:val="9"/>
    <w:semiHidden/>
    <w:unhideWhenUsed/>
    <w:qFormat/>
    <w:rsid w:val="00DB3D8C"/>
    <w:pPr>
      <w:keepNext/>
      <w:spacing w:before="240" w:after="60"/>
      <w:outlineLvl w:val="2"/>
    </w:pPr>
    <w:rPr>
      <w:rFonts w:ascii="Arial" w:hAnsi="Arial" w:cs="Arial"/>
      <w:b/>
      <w:bCs/>
      <w:sz w:val="26"/>
      <w:szCs w:val="26"/>
    </w:rPr>
  </w:style>
  <w:style w:type="paragraph" w:styleId="Judul4">
    <w:name w:val="heading 4"/>
    <w:basedOn w:val="Normal"/>
    <w:next w:val="Normal"/>
    <w:uiPriority w:val="9"/>
    <w:semiHidden/>
    <w:unhideWhenUsed/>
    <w:qFormat/>
    <w:rsid w:val="004710EE"/>
    <w:pPr>
      <w:keepNext/>
      <w:spacing w:before="240" w:after="60"/>
      <w:outlineLvl w:val="3"/>
    </w:pPr>
    <w:rPr>
      <w:b/>
      <w:bCs/>
      <w:sz w:val="28"/>
      <w:szCs w:val="28"/>
    </w:rPr>
  </w:style>
  <w:style w:type="paragraph" w:styleId="Judul5">
    <w:name w:val="heading 5"/>
    <w:basedOn w:val="Normal"/>
    <w:next w:val="Normal"/>
    <w:uiPriority w:val="9"/>
    <w:semiHidden/>
    <w:unhideWhenUsed/>
    <w:qFormat/>
    <w:rsid w:val="00DB3D8C"/>
    <w:pPr>
      <w:spacing w:before="240" w:after="60"/>
      <w:outlineLvl w:val="4"/>
    </w:pPr>
    <w:rPr>
      <w:b/>
      <w:bCs/>
      <w:i/>
      <w:iCs/>
      <w:sz w:val="26"/>
      <w:szCs w:val="26"/>
    </w:rPr>
  </w:style>
  <w:style w:type="paragraph" w:styleId="Judul6">
    <w:name w:val="heading 6"/>
    <w:basedOn w:val="Normal"/>
    <w:next w:val="Normal"/>
    <w:uiPriority w:val="9"/>
    <w:semiHidden/>
    <w:unhideWhenUsed/>
    <w:qFormat/>
    <w:rsid w:val="00097958"/>
    <w:pPr>
      <w:keepNext/>
      <w:jc w:val="center"/>
      <w:outlineLvl w:val="5"/>
    </w:pPr>
    <w:rPr>
      <w:b/>
      <w:bCs/>
      <w:i/>
      <w:iCs/>
      <w:u w:val="single"/>
    </w:rPr>
  </w:style>
  <w:style w:type="paragraph" w:styleId="Judul7">
    <w:name w:val="heading 7"/>
    <w:basedOn w:val="Normal"/>
    <w:next w:val="Normal"/>
    <w:qFormat/>
    <w:rsid w:val="00DB3D8C"/>
    <w:pPr>
      <w:spacing w:before="240" w:after="60"/>
      <w:outlineLvl w:val="6"/>
    </w:pPr>
    <w:rPr>
      <w:sz w:val="24"/>
      <w:szCs w:val="24"/>
    </w:rPr>
  </w:style>
  <w:style w:type="paragraph" w:styleId="Judul8">
    <w:name w:val="heading 8"/>
    <w:basedOn w:val="Normal"/>
    <w:next w:val="Normal"/>
    <w:qFormat/>
    <w:rsid w:val="00097958"/>
    <w:pPr>
      <w:keepNext/>
      <w:outlineLvl w:val="7"/>
    </w:pPr>
    <w:rPr>
      <w:b/>
      <w:bCs/>
      <w:lang w:eastAsia="pl-PL"/>
    </w:rPr>
  </w:style>
  <w:style w:type="paragraph" w:styleId="Judul9">
    <w:name w:val="heading 9"/>
    <w:basedOn w:val="Normal"/>
    <w:next w:val="Normal"/>
    <w:qFormat/>
    <w:rsid w:val="00097958"/>
    <w:pPr>
      <w:keepNext/>
      <w:ind w:right="-4041"/>
      <w:outlineLvl w:val="8"/>
    </w:pPr>
    <w:rPr>
      <w:b/>
      <w:bCs/>
      <w:lang w:eastAsia="pl-P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Judul">
    <w:name w:val="Title"/>
    <w:basedOn w:val="Normal"/>
    <w:uiPriority w:val="10"/>
    <w:qFormat/>
    <w:rsid w:val="00F866B0"/>
    <w:pPr>
      <w:jc w:val="center"/>
    </w:pPr>
    <w:rPr>
      <w:b/>
      <w:bCs/>
      <w:sz w:val="28"/>
      <w:szCs w:val="24"/>
    </w:rPr>
  </w:style>
  <w:style w:type="table" w:styleId="KisiTabel">
    <w:name w:val="Table Grid"/>
    <w:basedOn w:val="Tabel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rsid w:val="00102A61"/>
    <w:rPr>
      <w:color w:val="0000FF"/>
      <w:u w:val="single"/>
    </w:rPr>
  </w:style>
  <w:style w:type="paragraph" w:styleId="Header">
    <w:name w:val="header"/>
    <w:basedOn w:val="Normal"/>
    <w:link w:val="HeaderKAR"/>
    <w:uiPriority w:val="99"/>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NomorHalaman">
    <w:name w:val="page number"/>
    <w:basedOn w:val="FontParagrafDefault"/>
    <w:rsid w:val="0094367D"/>
  </w:style>
  <w:style w:type="paragraph" w:styleId="TeksBalon">
    <w:name w:val="Balloon Text"/>
    <w:basedOn w:val="Normal"/>
    <w:semiHidden/>
    <w:rsid w:val="00061D77"/>
    <w:rPr>
      <w:rFonts w:ascii="Tahoma" w:hAnsi="Tahoma"/>
      <w:sz w:val="16"/>
      <w:szCs w:val="16"/>
    </w:rPr>
  </w:style>
  <w:style w:type="paragraph" w:styleId="IndenTeksIsi">
    <w:name w:val="Body Text Indent"/>
    <w:basedOn w:val="Normal"/>
    <w:rsid w:val="00C15A56"/>
    <w:pPr>
      <w:spacing w:line="360" w:lineRule="auto"/>
      <w:ind w:left="456" w:firstLine="984"/>
      <w:jc w:val="both"/>
    </w:pPr>
  </w:style>
  <w:style w:type="paragraph" w:styleId="IndenTeksIsi2">
    <w:name w:val="Body Text Indent 2"/>
    <w:basedOn w:val="Normal"/>
    <w:rsid w:val="00C15A56"/>
    <w:pPr>
      <w:spacing w:after="120" w:line="480" w:lineRule="auto"/>
      <w:ind w:left="360"/>
    </w:pPr>
  </w:style>
  <w:style w:type="paragraph" w:styleId="TeksIsi">
    <w:name w:val="Body Text"/>
    <w:basedOn w:val="Normal"/>
    <w:rsid w:val="00C15A56"/>
    <w:pPr>
      <w:spacing w:after="120"/>
    </w:pPr>
  </w:style>
  <w:style w:type="paragraph" w:styleId="Keterangan">
    <w:name w:val="caption"/>
    <w:basedOn w:val="Normal"/>
    <w:next w:val="Normal"/>
    <w:qFormat/>
    <w:rsid w:val="00C15A56"/>
    <w:pPr>
      <w:spacing w:line="480" w:lineRule="auto"/>
      <w:jc w:val="center"/>
    </w:pPr>
    <w:rPr>
      <w:i/>
      <w:iCs/>
    </w:rPr>
  </w:style>
  <w:style w:type="character" w:styleId="ReferensiCatatanKaki">
    <w:name w:val="footnote reference"/>
    <w:basedOn w:val="FontParagrafDefault"/>
    <w:semiHidden/>
    <w:rsid w:val="00FA0403"/>
    <w:rPr>
      <w:vertAlign w:val="superscript"/>
    </w:rPr>
  </w:style>
  <w:style w:type="paragraph" w:styleId="TeksCatatanKaki">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Daftar">
    <w:name w:val="List"/>
    <w:basedOn w:val="Normal"/>
    <w:rsid w:val="00DA0390"/>
    <w:pPr>
      <w:ind w:left="360" w:hanging="360"/>
      <w:jc w:val="center"/>
    </w:pPr>
    <w:rPr>
      <w:sz w:val="24"/>
      <w:szCs w:val="24"/>
    </w:rPr>
  </w:style>
  <w:style w:type="paragraph" w:styleId="IndenTeksIsi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TeksIsi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rPr>
  </w:style>
  <w:style w:type="character" w:customStyle="1" w:styleId="Style10ptJustifiedChar">
    <w:name w:val="Style 10 pt Justified Char"/>
    <w:basedOn w:val="FontParagrafDefault"/>
    <w:link w:val="Style10ptJustified"/>
    <w:rsid w:val="00353885"/>
    <w:rPr>
      <w:rFonts w:ascii="Arial" w:eastAsia="MS Mincho" w:hAnsi="Arial" w:cs="Arial"/>
      <w:iCs/>
      <w:lang w:val="id" w:eastAsia="en-US" w:bidi="ar-SA"/>
    </w:rPr>
  </w:style>
  <w:style w:type="paragraph" w:customStyle="1" w:styleId="paperbody">
    <w:name w:val="paper body"/>
    <w:basedOn w:val="Normal"/>
    <w:rsid w:val="00097958"/>
    <w:pPr>
      <w:jc w:val="both"/>
    </w:pPr>
    <w:rPr>
      <w:sz w:val="24"/>
      <w:szCs w:val="24"/>
    </w:rPr>
  </w:style>
  <w:style w:type="paragraph" w:styleId="TeksBiasa">
    <w:name w:val="Plain Text"/>
    <w:basedOn w:val="Normal"/>
    <w:semiHidden/>
    <w:rsid w:val="00097958"/>
    <w:rPr>
      <w:rFonts w:ascii="Courier New" w:eastAsia="BatangChe" w:hAnsi="Courier New"/>
      <w:sz w:val="24"/>
      <w:szCs w:val="24"/>
    </w:rPr>
  </w:style>
  <w:style w:type="character" w:customStyle="1" w:styleId="CharChar">
    <w:name w:val="Char Char"/>
    <w:basedOn w:val="FontParagrafDefault"/>
    <w:rsid w:val="00097958"/>
    <w:rPr>
      <w:rFonts w:ascii="Courier New" w:eastAsia="BatangChe" w:hAnsi="Courier New"/>
      <w:sz w:val="24"/>
      <w:szCs w:val="24"/>
      <w:lang w:val="id" w:eastAsia="en-US"/>
    </w:rPr>
  </w:style>
  <w:style w:type="paragraph" w:styleId="Subjudul">
    <w:name w:val="Subtitle"/>
    <w:basedOn w:val="Normal"/>
    <w:next w:val="Normal"/>
    <w:uiPriority w:val="11"/>
    <w:qFormat/>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Kuat">
    <w:name w:val="Strong"/>
    <w:basedOn w:val="FontParagrafDefault"/>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Penekanan">
    <w:name w:val="Emphasis"/>
    <w:basedOn w:val="FontParagrafDefaul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FontParagrafDefault"/>
    <w:rsid w:val="007017C6"/>
  </w:style>
  <w:style w:type="character" w:customStyle="1" w:styleId="longtext">
    <w:name w:val="long_text"/>
    <w:basedOn w:val="FontParagrafDefault"/>
    <w:rsid w:val="004947B9"/>
  </w:style>
  <w:style w:type="character" w:customStyle="1" w:styleId="apple-style-span">
    <w:name w:val="apple-style-span"/>
    <w:basedOn w:val="FontParagrafDefault"/>
    <w:rsid w:val="00C35B8F"/>
  </w:style>
  <w:style w:type="character" w:customStyle="1" w:styleId="apple-converted-space">
    <w:name w:val="apple-converted-space"/>
    <w:basedOn w:val="FontParagrafDefault"/>
    <w:rsid w:val="00C35B8F"/>
  </w:style>
  <w:style w:type="paragraph" w:styleId="HTMLSudahDiformat">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DaftarParagraf">
    <w:name w:val="List Paragraph"/>
    <w:basedOn w:val="Normal"/>
    <w:qFormat/>
    <w:rsid w:val="00C35B8F"/>
    <w:pPr>
      <w:spacing w:after="200" w:line="276" w:lineRule="auto"/>
      <w:ind w:left="720"/>
      <w:contextualSpacing/>
    </w:pPr>
    <w:rPr>
      <w:rFonts w:ascii="Calibri" w:hAnsi="Calibri"/>
      <w:sz w:val="22"/>
      <w:szCs w:val="22"/>
      <w:lang w:eastAsia="en-GB"/>
    </w:rPr>
  </w:style>
  <w:style w:type="paragraph" w:styleId="TidakAdaSpasi">
    <w:name w:val="No Spacing"/>
    <w:qFormat/>
    <w:rsid w:val="00C35B8F"/>
    <w:rPr>
      <w:rFonts w:ascii="Calibri" w:eastAsia="Calibri" w:hAnsi="Calibri"/>
      <w:sz w:val="22"/>
      <w:szCs w:val="22"/>
    </w:rPr>
  </w:style>
  <w:style w:type="character" w:customStyle="1" w:styleId="hps">
    <w:name w:val="hps"/>
    <w:basedOn w:val="FontParagrafDefault"/>
    <w:rsid w:val="008F05B8"/>
  </w:style>
  <w:style w:type="character" w:customStyle="1" w:styleId="st">
    <w:name w:val="st"/>
    <w:basedOn w:val="FontParagrafDefault"/>
    <w:rsid w:val="00956EB6"/>
  </w:style>
  <w:style w:type="table" w:customStyle="1" w:styleId="a">
    <w:basedOn w:val="TabelNormal"/>
    <w:tblPr>
      <w:tblStyleRowBandSize w:val="1"/>
      <w:tblStyleColBandSize w:val="1"/>
    </w:tblPr>
  </w:style>
  <w:style w:type="table" w:customStyle="1" w:styleId="a0">
    <w:basedOn w:val="TabelNormal"/>
    <w:tblPr>
      <w:tblStyleRowBandSize w:val="1"/>
      <w:tblStyleColBandSize w:val="1"/>
      <w:tblCellMar>
        <w:left w:w="115" w:type="dxa"/>
        <w:right w:w="115" w:type="dxa"/>
      </w:tblCellMar>
    </w:tblPr>
  </w:style>
  <w:style w:type="table" w:customStyle="1" w:styleId="a1">
    <w:basedOn w:val="TabelNormal"/>
    <w:tblPr>
      <w:tblStyleRowBandSize w:val="1"/>
      <w:tblStyleColBandSize w:val="1"/>
    </w:tblPr>
  </w:style>
  <w:style w:type="character" w:styleId="SebutanYangBelumTerselesaikan">
    <w:name w:val="Unresolved Mention"/>
    <w:basedOn w:val="FontParagrafDefault"/>
    <w:uiPriority w:val="99"/>
    <w:semiHidden/>
    <w:unhideWhenUsed/>
    <w:rsid w:val="001616E8"/>
    <w:rPr>
      <w:color w:val="605E5C"/>
      <w:shd w:val="clear" w:color="auto" w:fill="E1DFDD"/>
    </w:rPr>
  </w:style>
  <w:style w:type="character" w:customStyle="1" w:styleId="HeaderKAR">
    <w:name w:val="Header KAR"/>
    <w:basedOn w:val="FontParagrafDefault"/>
    <w:link w:val="Header"/>
    <w:uiPriority w:val="99"/>
    <w:rsid w:val="000F2A24"/>
  </w:style>
  <w:style w:type="paragraph" w:customStyle="1" w:styleId="Section">
    <w:name w:val="Section"/>
    <w:basedOn w:val="Normal"/>
    <w:link w:val="SectionChar"/>
    <w:qFormat/>
    <w:rsid w:val="00A12FE4"/>
    <w:pPr>
      <w:numPr>
        <w:numId w:val="5"/>
      </w:numPr>
      <w:tabs>
        <w:tab w:val="left" w:pos="0"/>
      </w:tabs>
      <w:spacing w:after="240"/>
      <w:ind w:left="284" w:hanging="284"/>
      <w:jc w:val="both"/>
    </w:pPr>
    <w:rPr>
      <w:rFonts w:ascii="Gulliver" w:eastAsia="MS Mincho" w:hAnsi="Gulliver"/>
      <w:b/>
      <w:lang w:eastAsia="en-US"/>
    </w:rPr>
  </w:style>
  <w:style w:type="character" w:customStyle="1" w:styleId="SectionChar">
    <w:name w:val="Section Char"/>
    <w:basedOn w:val="FontParagrafDefault"/>
    <w:link w:val="Section"/>
    <w:rsid w:val="00A12FE4"/>
    <w:rPr>
      <w:rFonts w:ascii="Gulliver" w:eastAsia="MS Mincho" w:hAnsi="Gulliver"/>
      <w:b/>
      <w:lang w:val="id" w:eastAsia="en-US"/>
    </w:r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CellMar>
        <w:left w:w="115" w:type="dxa"/>
        <w:right w:w="115" w:type="dxa"/>
      </w:tblCellMar>
    </w:tblPr>
  </w:style>
  <w:style w:type="table" w:customStyle="1" w:styleId="a4">
    <w:basedOn w:val="TabelNormal"/>
    <w:tblPr>
      <w:tblStyleRowBandSize w:val="1"/>
      <w:tblStyleColBandSize w:val="1"/>
      <w:tblCellMar>
        <w:top w:w="57" w:type="dxa"/>
        <w:left w:w="57" w:type="dxa"/>
        <w:bottom w:w="57" w:type="dxa"/>
        <w:right w:w="57" w:type="dxa"/>
      </w:tblCellMar>
    </w:tblPr>
  </w:style>
  <w:style w:type="table" w:customStyle="1" w:styleId="a5">
    <w:basedOn w:val="Tabel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00000/joscex.0000.00.00.00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KqxyeSirFEYSwt/Y3Xq9N9jabQ==">AMUW2mVvmpf6LpiwcxNtBUUC+EHcRLUvNSH/97lvFtL2BNxL3tiIkFEffx6JR73Hh1sS85M/vXVtwYwJshblSmb6qF7xYYTlraWoIhmNhUvqrUUKG9zpgALTNPSaDvqrSxZU8ZWHmn+ug0pD33nTMxpzwS3RY2Jubhluyc7AQ+B5Ca8+G9xrfzrfPAPcqPmmFbjyzUBZ0uMg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2178</Words>
  <Characters>12415</Characters>
  <Application>Microsoft Office Word</Application>
  <DocSecurity>0</DocSecurity>
  <Lines>103</Lines>
  <Paragraphs>29</Paragraphs>
  <ScaleCrop>false</ScaleCrop>
  <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shm publisher</dc:creator>
  <cp:lastModifiedBy>Microsoft Office User</cp:lastModifiedBy>
  <cp:revision>2</cp:revision>
  <dcterms:created xsi:type="dcterms:W3CDTF">2023-03-28T02:47:00Z</dcterms:created>
  <dcterms:modified xsi:type="dcterms:W3CDTF">2026-08-02T15:39:00Z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0afb8b90d7a732664c1998cb2706faf3113ecd99c49597204b3dd1955fa2e983</vt:lpwstr>
  </property>
</Properties>
</file>