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F93" w:rsidRDefault="00F6134E" w:rsidP="00F6134E">
      <w:pPr>
        <w:pStyle w:val="Heading1"/>
      </w:pPr>
      <w:proofErr w:type="spellStart"/>
      <w:r>
        <w:t>ChatCompletions</w:t>
      </w:r>
      <w:proofErr w:type="spellEnd"/>
      <w:r>
        <w:t xml:space="preserve"> API and Responses API</w:t>
      </w:r>
    </w:p>
    <w:p w:rsidR="00F6134E" w:rsidRDefault="00F6134E" w:rsidP="00F6134E">
      <w:r>
        <w:t xml:space="preserve">When using </w:t>
      </w:r>
      <w:proofErr w:type="spellStart"/>
      <w:r>
        <w:t>openai</w:t>
      </w:r>
      <w:proofErr w:type="spellEnd"/>
      <w:r>
        <w:t xml:space="preserve"> or azure </w:t>
      </w:r>
      <w:proofErr w:type="spellStart"/>
      <w:r>
        <w:t>openai</w:t>
      </w:r>
      <w:proofErr w:type="spellEnd"/>
      <w:r>
        <w:t xml:space="preserve"> APIs, we can either use the older </w:t>
      </w:r>
      <w:proofErr w:type="spellStart"/>
      <w:r>
        <w:t>ChatCompletion</w:t>
      </w:r>
      <w:proofErr w:type="spellEnd"/>
      <w:r>
        <w:t xml:space="preserve"> API or the newer (recommended) Responses API.</w:t>
      </w:r>
    </w:p>
    <w:p w:rsidR="00F6134E" w:rsidRDefault="00F6134E" w:rsidP="00F6134E">
      <w:r>
        <w:t>Examples using the responses API with a reasoning model:</w:t>
      </w:r>
    </w:p>
    <w:p w:rsidR="00F6134E" w:rsidRDefault="00F6134E" w:rsidP="00F6134E">
      <w:r>
        <w:t>(If not using a reasoning model just ditch that argument).</w:t>
      </w:r>
    </w:p>
    <w:p w:rsidR="00F6134E" w:rsidRDefault="00F6134E" w:rsidP="00F6134E">
      <w:r w:rsidRPr="00F6134E">
        <w:drawing>
          <wp:inline distT="0" distB="0" distL="0" distR="0" wp14:anchorId="0A474CEE" wp14:editId="527D4046">
            <wp:extent cx="3497240" cy="30861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7206" cy="31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34E">
        <w:drawing>
          <wp:inline distT="0" distB="0" distL="0" distR="0" wp14:anchorId="300B0E8E" wp14:editId="581488CF">
            <wp:extent cx="2794000" cy="1308683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7514" cy="131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34E">
        <w:t xml:space="preserve"> </w:t>
      </w:r>
      <w:r>
        <w:t>(</w:t>
      </w:r>
      <w:hyperlink r:id="rId6" w:history="1">
        <w:r>
          <w:rPr>
            <w:rStyle w:val="Hyperlink"/>
          </w:rPr>
          <w:t xml:space="preserve">Reasoning models | </w:t>
        </w:r>
        <w:proofErr w:type="spellStart"/>
        <w:r>
          <w:rPr>
            <w:rStyle w:val="Hyperlink"/>
          </w:rPr>
          <w:t>OpenAI</w:t>
        </w:r>
        <w:proofErr w:type="spellEnd"/>
        <w:r>
          <w:rPr>
            <w:rStyle w:val="Hyperlink"/>
          </w:rPr>
          <w:t xml:space="preserve"> API</w:t>
        </w:r>
      </w:hyperlink>
      <w:r>
        <w:t>)</w:t>
      </w:r>
    </w:p>
    <w:p w:rsidR="00F6134E" w:rsidRDefault="00F6134E" w:rsidP="00F6134E"/>
    <w:p w:rsidR="00F6134E" w:rsidRDefault="00F6134E" w:rsidP="00F6134E">
      <w:pPr>
        <w:pStyle w:val="Heading1"/>
      </w:pPr>
      <w:r>
        <w:t>Configuring Reasoning</w:t>
      </w:r>
    </w:p>
    <w:p w:rsidR="00F6134E" w:rsidRDefault="00F6134E" w:rsidP="00F6134E">
      <w:r w:rsidRPr="00F6134E">
        <w:drawing>
          <wp:inline distT="0" distB="0" distL="0" distR="0" wp14:anchorId="50121143" wp14:editId="5412E1B6">
            <wp:extent cx="3092450" cy="342497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732" cy="343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34E">
        <w:drawing>
          <wp:inline distT="0" distB="0" distL="0" distR="0" wp14:anchorId="708335DE" wp14:editId="74B68420">
            <wp:extent cx="2794000" cy="1308683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7514" cy="131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34E" w:rsidRDefault="00F6134E" w:rsidP="00F6134E">
      <w:pPr>
        <w:rPr>
          <w:b/>
        </w:rPr>
      </w:pPr>
      <w:r>
        <w:lastRenderedPageBreak/>
        <w:t xml:space="preserve">The default reasoning setting depends on the model, and I believe the scenario as well. For example the documentation said that gpt-5.1 the reasoning effort defaults to None, but when using within the agents </w:t>
      </w:r>
      <w:proofErr w:type="spellStart"/>
      <w:r>
        <w:t>sdk</w:t>
      </w:r>
      <w:proofErr w:type="spellEnd"/>
      <w:r>
        <w:t xml:space="preserve">, it defaults to ‘low’ (I checked using </w:t>
      </w:r>
      <w:r w:rsidRPr="00F6134E">
        <w:rPr>
          <w:b/>
        </w:rPr>
        <w:t xml:space="preserve">`from </w:t>
      </w:r>
      <w:proofErr w:type="spellStart"/>
      <w:proofErr w:type="gramStart"/>
      <w:r w:rsidRPr="00F6134E">
        <w:rPr>
          <w:b/>
        </w:rPr>
        <w:t>agents.models</w:t>
      </w:r>
      <w:proofErr w:type="spellEnd"/>
      <w:proofErr w:type="gramEnd"/>
      <w:r w:rsidRPr="00F6134E">
        <w:rPr>
          <w:b/>
        </w:rPr>
        <w:t xml:space="preserve"> import </w:t>
      </w:r>
      <w:proofErr w:type="spellStart"/>
      <w:r w:rsidRPr="00F6134E">
        <w:rPr>
          <w:b/>
        </w:rPr>
        <w:t>get_default_model_settings</w:t>
      </w:r>
      <w:proofErr w:type="spellEnd"/>
      <w:r w:rsidRPr="00F6134E">
        <w:rPr>
          <w:b/>
        </w:rPr>
        <w:t>`</w:t>
      </w:r>
      <w:r>
        <w:rPr>
          <w:b/>
        </w:rPr>
        <w:t xml:space="preserve">. </w:t>
      </w:r>
    </w:p>
    <w:p w:rsidR="00F6134E" w:rsidRDefault="00F6134E" w:rsidP="00F6134E"/>
    <w:p w:rsidR="00F6134E" w:rsidRDefault="00F6134E" w:rsidP="00F6134E">
      <w:pPr>
        <w:pStyle w:val="Heading1"/>
      </w:pPr>
      <w:r>
        <w:t xml:space="preserve">Using Azure </w:t>
      </w:r>
      <w:proofErr w:type="spellStart"/>
      <w:r>
        <w:t>OpenAI</w:t>
      </w:r>
      <w:proofErr w:type="spellEnd"/>
      <w:r>
        <w:t xml:space="preserve"> models with </w:t>
      </w:r>
      <w:proofErr w:type="spellStart"/>
      <w:r>
        <w:t>ChatCompletions</w:t>
      </w:r>
      <w:proofErr w:type="spellEnd"/>
      <w:r>
        <w:t>/Responses API</w:t>
      </w:r>
    </w:p>
    <w:p w:rsidR="00F6134E" w:rsidRDefault="00F6134E" w:rsidP="00F6134E">
      <w:r>
        <w:t>Seems straightforward:</w:t>
      </w:r>
    </w:p>
    <w:p w:rsidR="00F6134E" w:rsidRDefault="00F6134E" w:rsidP="00F6134E">
      <w:r w:rsidRPr="00F6134E">
        <w:drawing>
          <wp:inline distT="0" distB="0" distL="0" distR="0" wp14:anchorId="396EB3FA" wp14:editId="6585CAD7">
            <wp:extent cx="3181350" cy="153453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7135" cy="154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hyperlink r:id="rId9" w:history="1">
        <w:r>
          <w:rPr>
            <w:rStyle w:val="Hyperlink"/>
          </w:rPr>
          <w:t xml:space="preserve">Azure </w:t>
        </w:r>
        <w:proofErr w:type="spellStart"/>
        <w:r>
          <w:rPr>
            <w:rStyle w:val="Hyperlink"/>
          </w:rPr>
          <w:t>OpenAI</w:t>
        </w:r>
        <w:proofErr w:type="spellEnd"/>
        <w:r>
          <w:rPr>
            <w:rStyle w:val="Hyperlink"/>
          </w:rPr>
          <w:t xml:space="preserve"> Responses API - Azure </w:t>
        </w:r>
        <w:proofErr w:type="spellStart"/>
        <w:r>
          <w:rPr>
            <w:rStyle w:val="Hyperlink"/>
          </w:rPr>
          <w:t>OpenAI</w:t>
        </w:r>
        <w:proofErr w:type="spellEnd"/>
        <w:r>
          <w:rPr>
            <w:rStyle w:val="Hyperlink"/>
          </w:rPr>
          <w:t xml:space="preserve"> | Microsoft Learn</w:t>
        </w:r>
      </w:hyperlink>
      <w:r>
        <w:t>)</w:t>
      </w:r>
    </w:p>
    <w:p w:rsidR="00F6134E" w:rsidRDefault="00F6134E" w:rsidP="00F6134E"/>
    <w:p w:rsidR="00F6134E" w:rsidRDefault="00F6134E" w:rsidP="00F6134E">
      <w:pPr>
        <w:pStyle w:val="Heading1"/>
      </w:pPr>
      <w:r>
        <w:t xml:space="preserve">Using Azure </w:t>
      </w:r>
      <w:proofErr w:type="spellStart"/>
      <w:r>
        <w:t>OpenAI</w:t>
      </w:r>
      <w:proofErr w:type="spellEnd"/>
      <w:r>
        <w:t xml:space="preserve"> models with Agent SDK</w:t>
      </w:r>
    </w:p>
    <w:p w:rsidR="00594050" w:rsidRDefault="00594050" w:rsidP="00594050">
      <w:pPr>
        <w:pStyle w:val="Heading2"/>
      </w:pPr>
      <w:r>
        <w:t>Agents SDK</w:t>
      </w:r>
    </w:p>
    <w:p w:rsidR="00594050" w:rsidRPr="00594050" w:rsidRDefault="00594050" w:rsidP="005940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405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940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594050">
        <w:rPr>
          <w:rFonts w:ascii="Consolas" w:eastAsia="Times New Roman" w:hAnsi="Consolas" w:cs="Times New Roman"/>
          <w:color w:val="4EC9B0"/>
          <w:sz w:val="21"/>
          <w:szCs w:val="21"/>
        </w:rPr>
        <w:t>OpenAIChatCompletionsModel</w:t>
      </w:r>
      <w:proofErr w:type="spellEnd"/>
      <w:r w:rsidRPr="005940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594050" w:rsidRPr="00594050" w:rsidRDefault="00594050" w:rsidP="005940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40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94050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940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594050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59405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94050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proofErr w:type="gramEnd"/>
      <w:r w:rsidRPr="0059405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94050">
        <w:rPr>
          <w:rFonts w:ascii="Consolas" w:eastAsia="Times New Roman" w:hAnsi="Consolas" w:cs="Times New Roman"/>
          <w:color w:val="CE9178"/>
          <w:sz w:val="21"/>
          <w:szCs w:val="21"/>
        </w:rPr>
        <w:t>"OPENAI_MODEL"</w:t>
      </w:r>
      <w:r w:rsidRPr="0059405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594050" w:rsidRPr="00594050" w:rsidRDefault="00594050" w:rsidP="005940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405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94050">
        <w:rPr>
          <w:rFonts w:ascii="Consolas" w:eastAsia="Times New Roman" w:hAnsi="Consolas" w:cs="Times New Roman"/>
          <w:color w:val="9CDCFE"/>
          <w:sz w:val="21"/>
          <w:szCs w:val="21"/>
        </w:rPr>
        <w:t>openai_client</w:t>
      </w:r>
      <w:proofErr w:type="spellEnd"/>
      <w:r w:rsidRPr="005940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94050">
        <w:rPr>
          <w:rFonts w:ascii="Consolas" w:eastAsia="Times New Roman" w:hAnsi="Consolas" w:cs="Times New Roman"/>
          <w:color w:val="9CDCFE"/>
          <w:sz w:val="21"/>
          <w:szCs w:val="21"/>
        </w:rPr>
        <w:t>openai_client</w:t>
      </w:r>
      <w:proofErr w:type="spellEnd"/>
    </w:p>
    <w:p w:rsidR="00594050" w:rsidRPr="00594050" w:rsidRDefault="00594050" w:rsidP="005940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4050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C83E42" w:rsidRDefault="00594050" w:rsidP="00594050">
      <w:r>
        <w:t xml:space="preserve">Everyone I could find online uses this (argument to Agent </w:t>
      </w:r>
      <w:proofErr w:type="spellStart"/>
      <w:r>
        <w:t>init</w:t>
      </w:r>
      <w:proofErr w:type="spellEnd"/>
      <w:r>
        <w:t xml:space="preserve">). But this is not ideal as if we can use the </w:t>
      </w:r>
      <w:proofErr w:type="spellStart"/>
      <w:r>
        <w:t>ResponsesModel</w:t>
      </w:r>
      <w:proofErr w:type="spellEnd"/>
      <w:r>
        <w:t xml:space="preserve">, it gives slightly better performance (I read this somewhere on the </w:t>
      </w:r>
      <w:proofErr w:type="spellStart"/>
      <w:r>
        <w:t>openai</w:t>
      </w:r>
      <w:proofErr w:type="spellEnd"/>
      <w:r>
        <w:t xml:space="preserve"> website). </w:t>
      </w:r>
    </w:p>
    <w:p w:rsidR="00C83E42" w:rsidRDefault="00C83E42" w:rsidP="00594050">
      <w:r>
        <w:t xml:space="preserve">Even this official blog says it: </w:t>
      </w:r>
      <w:hyperlink r:id="rId10" w:history="1">
        <w:r>
          <w:rPr>
            <w:rStyle w:val="Hyperlink"/>
          </w:rPr>
          <w:t xml:space="preserve">Use Azure </w:t>
        </w:r>
        <w:proofErr w:type="spellStart"/>
        <w:r>
          <w:rPr>
            <w:rStyle w:val="Hyperlink"/>
          </w:rPr>
          <w:t>OpenAI</w:t>
        </w:r>
        <w:proofErr w:type="spellEnd"/>
        <w:r>
          <w:rPr>
            <w:rStyle w:val="Hyperlink"/>
          </w:rPr>
          <w:t xml:space="preserve"> and APIM with the </w:t>
        </w:r>
        <w:proofErr w:type="spellStart"/>
        <w:r>
          <w:rPr>
            <w:rStyle w:val="Hyperlink"/>
          </w:rPr>
          <w:t>OpenAI</w:t>
        </w:r>
        <w:proofErr w:type="spellEnd"/>
        <w:r>
          <w:rPr>
            <w:rStyle w:val="Hyperlink"/>
          </w:rPr>
          <w:t xml:space="preserve"> Agents SDK | Microsoft Community Hub</w:t>
        </w:r>
      </w:hyperlink>
      <w:r>
        <w:t xml:space="preserve">   Wonder if it automatically uses the responses </w:t>
      </w:r>
      <w:proofErr w:type="spellStart"/>
      <w:r>
        <w:t>api</w:t>
      </w:r>
      <w:proofErr w:type="spellEnd"/>
      <w:r>
        <w:t xml:space="preserve"> or something.</w:t>
      </w:r>
    </w:p>
    <w:p w:rsidR="00594050" w:rsidRDefault="00594050" w:rsidP="00594050">
      <w:r>
        <w:t xml:space="preserve">The thing is replacing </w:t>
      </w:r>
      <w:proofErr w:type="spellStart"/>
      <w:r>
        <w:t>OpenAIChatCompletionsModel</w:t>
      </w:r>
      <w:proofErr w:type="spellEnd"/>
      <w:r>
        <w:t xml:space="preserve"> here with </w:t>
      </w:r>
      <w:proofErr w:type="spellStart"/>
      <w:r w:rsidRPr="00594050">
        <w:t>OpenAIResponsesModel</w:t>
      </w:r>
      <w:proofErr w:type="spellEnd"/>
      <w:r>
        <w:t xml:space="preserve"> doesn’t work with the Azure endpoint.</w:t>
      </w:r>
      <w:r w:rsidR="0094371A">
        <w:t xml:space="preserve"> The endpoint even says </w:t>
      </w:r>
      <w:proofErr w:type="spellStart"/>
      <w:r w:rsidR="0094371A">
        <w:t>chatcompleti</w:t>
      </w:r>
      <w:bookmarkStart w:id="0" w:name="_GoBack"/>
      <w:bookmarkEnd w:id="0"/>
      <w:r w:rsidR="0094371A">
        <w:t>on</w:t>
      </w:r>
      <w:proofErr w:type="spellEnd"/>
      <w:r w:rsidR="0094371A">
        <w:t xml:space="preserve"> in it.</w:t>
      </w:r>
    </w:p>
    <w:p w:rsidR="00594050" w:rsidRPr="00594050" w:rsidRDefault="00594050" w:rsidP="00594050">
      <w:proofErr w:type="spellStart"/>
      <w:r>
        <w:rPr>
          <w:b/>
        </w:rPr>
        <w:t>Sidenote</w:t>
      </w:r>
      <w:proofErr w:type="spellEnd"/>
      <w:r>
        <w:rPr>
          <w:b/>
        </w:rPr>
        <w:t xml:space="preserve">- </w:t>
      </w:r>
      <w:r>
        <w:t xml:space="preserve">when using a model directly from </w:t>
      </w:r>
      <w:proofErr w:type="spellStart"/>
      <w:r>
        <w:t>openai</w:t>
      </w:r>
      <w:proofErr w:type="spellEnd"/>
      <w:r>
        <w:t xml:space="preserve">, just put model=&lt;string name of model&gt;. I believe it auto uses the responses </w:t>
      </w:r>
      <w:proofErr w:type="spellStart"/>
      <w:r>
        <w:t>api</w:t>
      </w:r>
      <w:proofErr w:type="spellEnd"/>
      <w:r>
        <w:t xml:space="preserve">. If u want u can still wrap it inside </w:t>
      </w:r>
      <w:proofErr w:type="spellStart"/>
      <w:r>
        <w:t>OpenAIChatCompletionsModel</w:t>
      </w:r>
      <w:proofErr w:type="spellEnd"/>
      <w:r>
        <w:t xml:space="preserve"> or </w:t>
      </w:r>
      <w:proofErr w:type="spellStart"/>
      <w:r w:rsidRPr="00594050">
        <w:t>OpenAIResponsesModel</w:t>
      </w:r>
      <w:proofErr w:type="spellEnd"/>
      <w:r>
        <w:t>.</w:t>
      </w:r>
    </w:p>
    <w:p w:rsidR="00F6134E" w:rsidRDefault="00F6134E" w:rsidP="00F6134E">
      <w:pPr>
        <w:pStyle w:val="Heading2"/>
      </w:pPr>
      <w:r>
        <w:t>Using Microsoft Agent Framework</w:t>
      </w:r>
    </w:p>
    <w:p w:rsidR="00F36EA4" w:rsidRPr="00F36EA4" w:rsidRDefault="00F36EA4" w:rsidP="00F36EA4">
      <w:r>
        <w:t>I have not used this.</w:t>
      </w:r>
    </w:p>
    <w:p w:rsidR="00F6134E" w:rsidRDefault="00F6134E" w:rsidP="00F6134E">
      <w:r w:rsidRPr="00F6134E">
        <w:t xml:space="preserve">pip install agent-framework </w:t>
      </w:r>
      <w:r>
        <w:t>–</w:t>
      </w:r>
      <w:r w:rsidRPr="00F6134E">
        <w:t>pre</w:t>
      </w:r>
    </w:p>
    <w:p w:rsidR="00F6134E" w:rsidRPr="00F6134E" w:rsidRDefault="00F6134E" w:rsidP="00F6134E">
      <w:r w:rsidRPr="00F6134E">
        <w:lastRenderedPageBreak/>
        <w:drawing>
          <wp:inline distT="0" distB="0" distL="0" distR="0" wp14:anchorId="33334545" wp14:editId="1C911C33">
            <wp:extent cx="3028681" cy="21780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143" cy="218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34E" w:rsidRPr="00F6134E" w:rsidSect="00F613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4E"/>
    <w:rsid w:val="00446511"/>
    <w:rsid w:val="00594050"/>
    <w:rsid w:val="00907DD3"/>
    <w:rsid w:val="0094371A"/>
    <w:rsid w:val="00C83E42"/>
    <w:rsid w:val="00F36EA4"/>
    <w:rsid w:val="00F6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12E1"/>
  <w15:chartTrackingRefBased/>
  <w15:docId w15:val="{08DAE1E6-AC58-4ECD-B8E5-15A71F11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3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3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6134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13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tform.openai.com/docs/guides/reasonin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https://techcommunity.microsoft.com/blog/azure-ai-foundry-blog/use-azure-openai-and-apim-with-the-openai-agents-sdk/4392537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learn.microsoft.com/en-us/azure/ai-foundry/openai/how-to/responses?view=foundry-classic&amp;tabs=python-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Rehanga Gamage[IT/HO/BRW]</dc:creator>
  <cp:keywords/>
  <dc:description/>
  <cp:lastModifiedBy>Rehanga Gamage[IT/HO/BRW]</cp:lastModifiedBy>
  <cp:revision>4</cp:revision>
  <dcterms:created xsi:type="dcterms:W3CDTF">2025-12-11T07:57:00Z</dcterms:created>
  <dcterms:modified xsi:type="dcterms:W3CDTF">2025-12-11T08:22:00Z</dcterms:modified>
</cp:coreProperties>
</file>