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E0C0" w14:textId="792A431D" w:rsidR="00034BF1" w:rsidRPr="00034BF1" w:rsidRDefault="00034BF1" w:rsidP="00034BF1">
      <w:pPr>
        <w:jc w:val="center"/>
        <w:rPr>
          <w:b/>
          <w:bCs/>
          <w:sz w:val="28"/>
          <w:szCs w:val="28"/>
        </w:rPr>
      </w:pPr>
      <w:r w:rsidRPr="00034BF1">
        <w:rPr>
          <w:b/>
          <w:bCs/>
          <w:sz w:val="28"/>
          <w:szCs w:val="28"/>
        </w:rPr>
        <w:t>Predictive Modeling Against Financial Fraud</w:t>
      </w:r>
    </w:p>
    <w:p w14:paraId="655D9C2E" w14:textId="0CD7F7FB" w:rsidR="00034BF1" w:rsidRPr="00034BF1" w:rsidRDefault="00034BF1" w:rsidP="00034BF1">
      <w:pPr>
        <w:jc w:val="center"/>
        <w:rPr>
          <w:sz w:val="24"/>
          <w:szCs w:val="24"/>
        </w:rPr>
      </w:pPr>
      <w:r w:rsidRPr="00034BF1">
        <w:rPr>
          <w:sz w:val="24"/>
          <w:szCs w:val="24"/>
        </w:rPr>
        <w:t>By Rehan Khan</w:t>
      </w:r>
    </w:p>
    <w:p w14:paraId="5450FFBF" w14:textId="427018A1" w:rsidR="00034BF1" w:rsidRDefault="00034BF1" w:rsidP="00034BF1">
      <w:pPr>
        <w:jc w:val="center"/>
        <w:rPr>
          <w:sz w:val="28"/>
          <w:szCs w:val="28"/>
        </w:rPr>
      </w:pPr>
    </w:p>
    <w:p w14:paraId="66393C54" w14:textId="77777777" w:rsidR="00034BF1" w:rsidRPr="00034BF1" w:rsidRDefault="00034BF1" w:rsidP="00034BF1">
      <w:pPr>
        <w:rPr>
          <w:b/>
          <w:bCs/>
          <w:u w:val="single"/>
        </w:rPr>
      </w:pPr>
      <w:bookmarkStart w:id="0" w:name="OLE_LINK2"/>
      <w:r w:rsidRPr="00034BF1">
        <w:rPr>
          <w:b/>
          <w:bCs/>
          <w:u w:val="single"/>
        </w:rPr>
        <w:t>Summary</w:t>
      </w:r>
    </w:p>
    <w:bookmarkEnd w:id="0"/>
    <w:p w14:paraId="175BD825" w14:textId="6993AD5A" w:rsidR="00034BF1" w:rsidRPr="00034BF1" w:rsidRDefault="00034BF1" w:rsidP="00034BF1">
      <w:r w:rsidRPr="00034BF1">
        <w:t xml:space="preserve">PaySim serves as a mobile money simulation tool specifically designed for detecting fraud. It generates data based on actual transactions sampled from a month's worth of financial logs from a mobile money service in an African country. This simulated data closely resembles the original records and proves valuable for conducting fraud analytics, particularly in situations where access to private records is restricted. For our analysis, we utilized one of </w:t>
      </w:r>
      <w:proofErr w:type="spellStart"/>
      <w:r w:rsidRPr="00034BF1">
        <w:t>PaySim's</w:t>
      </w:r>
      <w:proofErr w:type="spellEnd"/>
      <w:r w:rsidRPr="00034BF1">
        <w:t xml:space="preserve"> publicly available datasets on Kaggle. By leveraging this synthetic data, our goal is to gain a deeper understanding of features associated with fraudulent activities through data analysis, ultimately enabling us to make accurate predictions on unseen data. We further improved prediction performance by implementing various machine learning algorithms and rigorously evaluating each model.</w:t>
      </w:r>
    </w:p>
    <w:p w14:paraId="1123D67C" w14:textId="54DFDD5B" w:rsidR="00034BF1" w:rsidRPr="00034BF1" w:rsidRDefault="00034BF1" w:rsidP="00034BF1">
      <w:pPr>
        <w:rPr>
          <w:i/>
          <w:iCs/>
          <w:sz w:val="20"/>
          <w:szCs w:val="20"/>
        </w:rPr>
      </w:pPr>
      <w:r w:rsidRPr="00034BF1">
        <w:rPr>
          <w:i/>
          <w:iCs/>
          <w:sz w:val="20"/>
          <w:szCs w:val="20"/>
        </w:rPr>
        <w:t>Data used for</w:t>
      </w:r>
      <w:r w:rsidRPr="00034BF1">
        <w:rPr>
          <w:i/>
          <w:iCs/>
          <w:sz w:val="20"/>
          <w:szCs w:val="20"/>
        </w:rPr>
        <w:t xml:space="preserve"> Capstone</w:t>
      </w:r>
      <w:r w:rsidRPr="00034BF1">
        <w:rPr>
          <w:i/>
          <w:iCs/>
          <w:sz w:val="20"/>
          <w:szCs w:val="20"/>
        </w:rPr>
        <w:t xml:space="preserve">: https://www.kaggle.com/ntnu-testimon/paysim1 </w:t>
      </w:r>
    </w:p>
    <w:p w14:paraId="616DB4F3" w14:textId="2DAD7C79" w:rsidR="00034BF1" w:rsidRDefault="00034BF1" w:rsidP="00034BF1">
      <w:pPr>
        <w:rPr>
          <w:i/>
          <w:iCs/>
          <w:sz w:val="20"/>
          <w:szCs w:val="20"/>
        </w:rPr>
      </w:pPr>
      <w:r w:rsidRPr="00034BF1">
        <w:rPr>
          <w:i/>
          <w:iCs/>
          <w:sz w:val="20"/>
          <w:szCs w:val="20"/>
        </w:rPr>
        <w:t xml:space="preserve">Reference: E. A. Lopez-Rojas , A. </w:t>
      </w:r>
      <w:proofErr w:type="spellStart"/>
      <w:r w:rsidRPr="00034BF1">
        <w:rPr>
          <w:i/>
          <w:iCs/>
          <w:sz w:val="20"/>
          <w:szCs w:val="20"/>
        </w:rPr>
        <w:t>Elmir</w:t>
      </w:r>
      <w:proofErr w:type="spellEnd"/>
      <w:r w:rsidRPr="00034BF1">
        <w:rPr>
          <w:i/>
          <w:iCs/>
          <w:sz w:val="20"/>
          <w:szCs w:val="20"/>
        </w:rPr>
        <w:t xml:space="preserve">, and S. </w:t>
      </w:r>
      <w:proofErr w:type="spellStart"/>
      <w:r w:rsidRPr="00034BF1">
        <w:rPr>
          <w:i/>
          <w:iCs/>
          <w:sz w:val="20"/>
          <w:szCs w:val="20"/>
        </w:rPr>
        <w:t>Axelsson</w:t>
      </w:r>
      <w:proofErr w:type="spellEnd"/>
      <w:r w:rsidRPr="00034BF1">
        <w:rPr>
          <w:i/>
          <w:iCs/>
          <w:sz w:val="20"/>
          <w:szCs w:val="20"/>
        </w:rPr>
        <w:t xml:space="preserve">. "PaySim: A financial mobile money simulator for fraud detection". In: The 28th European Modeling and Simulation Symposium-EMSS, </w:t>
      </w:r>
      <w:proofErr w:type="spellStart"/>
      <w:r w:rsidRPr="00034BF1">
        <w:rPr>
          <w:i/>
          <w:iCs/>
          <w:sz w:val="20"/>
          <w:szCs w:val="20"/>
        </w:rPr>
        <w:t>Larnaca</w:t>
      </w:r>
      <w:proofErr w:type="spellEnd"/>
      <w:r w:rsidRPr="00034BF1">
        <w:rPr>
          <w:i/>
          <w:iCs/>
          <w:sz w:val="20"/>
          <w:szCs w:val="20"/>
        </w:rPr>
        <w:t>, Cyprus. 2016</w:t>
      </w:r>
    </w:p>
    <w:p w14:paraId="79335A2E" w14:textId="0F78CEBF" w:rsidR="00531F8D" w:rsidRDefault="00531F8D" w:rsidP="00531F8D">
      <w:pPr>
        <w:rPr>
          <w:sz w:val="24"/>
          <w:szCs w:val="24"/>
        </w:rPr>
      </w:pPr>
    </w:p>
    <w:p w14:paraId="3F6392A9" w14:textId="444BAC55" w:rsidR="00531F8D" w:rsidRDefault="00531F8D" w:rsidP="00531F8D">
      <w:pPr>
        <w:rPr>
          <w:b/>
          <w:bCs/>
          <w:u w:val="single"/>
        </w:rPr>
      </w:pPr>
      <w:bookmarkStart w:id="1" w:name="OLE_LINK5"/>
      <w:r>
        <w:rPr>
          <w:b/>
          <w:bCs/>
          <w:u w:val="single"/>
        </w:rPr>
        <w:t xml:space="preserve">Section 1: </w:t>
      </w:r>
      <w:r w:rsidRPr="00531F8D">
        <w:rPr>
          <w:b/>
          <w:bCs/>
          <w:u w:val="single"/>
        </w:rPr>
        <w:t>Data Wrangling</w:t>
      </w:r>
    </w:p>
    <w:bookmarkEnd w:id="1"/>
    <w:p w14:paraId="261F0EE6" w14:textId="3E25E617" w:rsidR="00531F8D" w:rsidRDefault="00531F8D" w:rsidP="00531F8D">
      <w:r w:rsidRPr="00531F8D">
        <w:t xml:space="preserve">We obtained simulated transaction data from the Kaggle website, saving it as a .CSV file in the 'data' directory. To facilitate analysis, we imported the file into </w:t>
      </w:r>
      <w:proofErr w:type="spellStart"/>
      <w:r w:rsidRPr="00531F8D">
        <w:t>Jupyter</w:t>
      </w:r>
      <w:proofErr w:type="spellEnd"/>
      <w:r w:rsidRPr="00531F8D">
        <w:t xml:space="preserve"> Notebooks as a </w:t>
      </w:r>
      <w:proofErr w:type="spellStart"/>
      <w:r w:rsidRPr="00531F8D">
        <w:t>DataFrame</w:t>
      </w:r>
      <w:proofErr w:type="spellEnd"/>
      <w:r w:rsidRPr="00531F8D">
        <w:t xml:space="preserve"> object and processed it using the Python programming language. The file was loaded into a </w:t>
      </w:r>
      <w:proofErr w:type="spellStart"/>
      <w:r w:rsidRPr="00531F8D">
        <w:t>DataFrame</w:t>
      </w:r>
      <w:proofErr w:type="spellEnd"/>
      <w:r w:rsidRPr="00531F8D">
        <w:t xml:space="preserve"> structure, consisting of 6,362,620 rows and 11 columns. For detailed information on each column, refer to Table 1.</w:t>
      </w:r>
    </w:p>
    <w:p w14:paraId="4EF8CECE" w14:textId="6A97DDFF" w:rsidR="00531F8D" w:rsidRDefault="00531F8D" w:rsidP="00531F8D"/>
    <w:p w14:paraId="5F2C6CE1" w14:textId="1DD92FB8" w:rsidR="00AE14C4" w:rsidRDefault="00AE14C4" w:rsidP="00531F8D"/>
    <w:tbl>
      <w:tblPr>
        <w:tblStyle w:val="TableGrid"/>
        <w:tblW w:w="0" w:type="auto"/>
        <w:tblLook w:val="04A0" w:firstRow="1" w:lastRow="0" w:firstColumn="1" w:lastColumn="0" w:noHBand="0" w:noVBand="1"/>
      </w:tblPr>
      <w:tblGrid>
        <w:gridCol w:w="3116"/>
        <w:gridCol w:w="3117"/>
        <w:gridCol w:w="3117"/>
      </w:tblGrid>
      <w:tr w:rsidR="00531F8D" w14:paraId="25AA706C" w14:textId="77777777" w:rsidTr="00531F8D">
        <w:tc>
          <w:tcPr>
            <w:tcW w:w="3116" w:type="dxa"/>
          </w:tcPr>
          <w:p w14:paraId="2A699A97" w14:textId="4923780B" w:rsidR="00531F8D" w:rsidRPr="00531F8D" w:rsidRDefault="00531F8D" w:rsidP="00531F8D">
            <w:pPr>
              <w:jc w:val="center"/>
              <w:rPr>
                <w:b/>
                <w:bCs/>
                <w:sz w:val="24"/>
                <w:szCs w:val="24"/>
              </w:rPr>
            </w:pPr>
            <w:r w:rsidRPr="00531F8D">
              <w:rPr>
                <w:b/>
                <w:bCs/>
                <w:sz w:val="24"/>
                <w:szCs w:val="24"/>
              </w:rPr>
              <w:t>Column Name</w:t>
            </w:r>
          </w:p>
        </w:tc>
        <w:tc>
          <w:tcPr>
            <w:tcW w:w="3117" w:type="dxa"/>
          </w:tcPr>
          <w:p w14:paraId="305C5F22" w14:textId="66548834" w:rsidR="00531F8D" w:rsidRPr="00531F8D" w:rsidRDefault="00531F8D" w:rsidP="00531F8D">
            <w:pPr>
              <w:jc w:val="center"/>
              <w:rPr>
                <w:b/>
                <w:bCs/>
                <w:sz w:val="24"/>
                <w:szCs w:val="24"/>
              </w:rPr>
            </w:pPr>
            <w:r w:rsidRPr="00531F8D">
              <w:rPr>
                <w:b/>
                <w:bCs/>
                <w:sz w:val="24"/>
                <w:szCs w:val="24"/>
              </w:rPr>
              <w:t>Data Type</w:t>
            </w:r>
          </w:p>
        </w:tc>
        <w:tc>
          <w:tcPr>
            <w:tcW w:w="3117" w:type="dxa"/>
          </w:tcPr>
          <w:p w14:paraId="62BA71BE" w14:textId="537CE97A" w:rsidR="00531F8D" w:rsidRPr="00531F8D" w:rsidRDefault="00531F8D" w:rsidP="00531F8D">
            <w:pPr>
              <w:jc w:val="center"/>
              <w:rPr>
                <w:b/>
                <w:bCs/>
                <w:sz w:val="24"/>
                <w:szCs w:val="24"/>
              </w:rPr>
            </w:pPr>
            <w:r w:rsidRPr="00531F8D">
              <w:rPr>
                <w:b/>
                <w:bCs/>
                <w:sz w:val="24"/>
                <w:szCs w:val="24"/>
              </w:rPr>
              <w:t>Content</w:t>
            </w:r>
          </w:p>
        </w:tc>
      </w:tr>
      <w:tr w:rsidR="00531F8D" w14:paraId="47F869AC" w14:textId="77777777" w:rsidTr="00531F8D">
        <w:tc>
          <w:tcPr>
            <w:tcW w:w="3116" w:type="dxa"/>
          </w:tcPr>
          <w:p w14:paraId="16A7B661" w14:textId="01F0480D" w:rsidR="00531F8D" w:rsidRDefault="00531F8D" w:rsidP="00AE14C4">
            <w:pPr>
              <w:jc w:val="center"/>
            </w:pPr>
            <w:r>
              <w:t>step</w:t>
            </w:r>
          </w:p>
        </w:tc>
        <w:tc>
          <w:tcPr>
            <w:tcW w:w="3117" w:type="dxa"/>
          </w:tcPr>
          <w:p w14:paraId="3B0C643B" w14:textId="2080FF2D" w:rsidR="00531F8D" w:rsidRDefault="00531F8D" w:rsidP="00AE14C4">
            <w:pPr>
              <w:jc w:val="center"/>
            </w:pPr>
            <w:r>
              <w:t>integer</w:t>
            </w:r>
          </w:p>
        </w:tc>
        <w:tc>
          <w:tcPr>
            <w:tcW w:w="3117" w:type="dxa"/>
          </w:tcPr>
          <w:p w14:paraId="656DFFBA" w14:textId="5CFBF912" w:rsidR="00531F8D" w:rsidRDefault="00AE14C4" w:rsidP="00AE14C4">
            <w:pPr>
              <w:jc w:val="center"/>
            </w:pPr>
            <w:r>
              <w:t>unit of time in the real world. 1 step is 1 hour of time. Total steps 744 (30 days simulation)</w:t>
            </w:r>
          </w:p>
        </w:tc>
      </w:tr>
      <w:tr w:rsidR="00531F8D" w14:paraId="7E1AE7CE" w14:textId="77777777" w:rsidTr="00531F8D">
        <w:tc>
          <w:tcPr>
            <w:tcW w:w="3116" w:type="dxa"/>
          </w:tcPr>
          <w:p w14:paraId="1FFAC2EE" w14:textId="4B21B57C" w:rsidR="00531F8D" w:rsidRDefault="00531F8D" w:rsidP="00AE14C4">
            <w:pPr>
              <w:jc w:val="center"/>
            </w:pPr>
            <w:r>
              <w:t>type</w:t>
            </w:r>
          </w:p>
        </w:tc>
        <w:tc>
          <w:tcPr>
            <w:tcW w:w="3117" w:type="dxa"/>
          </w:tcPr>
          <w:p w14:paraId="7214D6F6" w14:textId="0D3BC0B6" w:rsidR="00531F8D" w:rsidRDefault="00531F8D" w:rsidP="00AE14C4">
            <w:pPr>
              <w:jc w:val="center"/>
            </w:pPr>
            <w:r>
              <w:t>string/categorical</w:t>
            </w:r>
          </w:p>
        </w:tc>
        <w:tc>
          <w:tcPr>
            <w:tcW w:w="3117" w:type="dxa"/>
          </w:tcPr>
          <w:p w14:paraId="2487858B" w14:textId="5A48678A" w:rsidR="00531F8D" w:rsidRDefault="00AE14C4" w:rsidP="00AE14C4">
            <w:pPr>
              <w:jc w:val="center"/>
            </w:pPr>
            <w:r>
              <w:t>transaction type</w:t>
            </w:r>
          </w:p>
        </w:tc>
      </w:tr>
      <w:tr w:rsidR="00531F8D" w14:paraId="7592340B" w14:textId="77777777" w:rsidTr="00531F8D">
        <w:tc>
          <w:tcPr>
            <w:tcW w:w="3116" w:type="dxa"/>
          </w:tcPr>
          <w:p w14:paraId="693BC085" w14:textId="4BB1EE1A" w:rsidR="00531F8D" w:rsidRDefault="00531F8D" w:rsidP="00AE14C4">
            <w:pPr>
              <w:jc w:val="center"/>
            </w:pPr>
            <w:r>
              <w:t>amount</w:t>
            </w:r>
          </w:p>
        </w:tc>
        <w:tc>
          <w:tcPr>
            <w:tcW w:w="3117" w:type="dxa"/>
          </w:tcPr>
          <w:p w14:paraId="3455A3BB" w14:textId="481D8A54" w:rsidR="00531F8D" w:rsidRDefault="00531F8D" w:rsidP="00AE14C4">
            <w:pPr>
              <w:jc w:val="center"/>
            </w:pPr>
            <w:r>
              <w:t>float</w:t>
            </w:r>
          </w:p>
        </w:tc>
        <w:tc>
          <w:tcPr>
            <w:tcW w:w="3117" w:type="dxa"/>
          </w:tcPr>
          <w:p w14:paraId="5477089C" w14:textId="4E13D9D0" w:rsidR="00531F8D" w:rsidRDefault="00AE14C4" w:rsidP="00AE14C4">
            <w:pPr>
              <w:jc w:val="center"/>
            </w:pPr>
            <w:r>
              <w:t>transaction amount</w:t>
            </w:r>
          </w:p>
        </w:tc>
      </w:tr>
      <w:tr w:rsidR="00531F8D" w14:paraId="516A0CFE" w14:textId="77777777" w:rsidTr="00531F8D">
        <w:tc>
          <w:tcPr>
            <w:tcW w:w="3116" w:type="dxa"/>
          </w:tcPr>
          <w:p w14:paraId="04E36F01" w14:textId="43CA8D88" w:rsidR="00531F8D" w:rsidRDefault="00531F8D" w:rsidP="00AE14C4">
            <w:pPr>
              <w:jc w:val="center"/>
            </w:pPr>
            <w:proofErr w:type="spellStart"/>
            <w:r>
              <w:t>nameOrig</w:t>
            </w:r>
            <w:proofErr w:type="spellEnd"/>
          </w:p>
        </w:tc>
        <w:tc>
          <w:tcPr>
            <w:tcW w:w="3117" w:type="dxa"/>
          </w:tcPr>
          <w:p w14:paraId="24262726" w14:textId="42BBB60C" w:rsidR="00531F8D" w:rsidRDefault="00531F8D" w:rsidP="00AE14C4">
            <w:pPr>
              <w:jc w:val="center"/>
            </w:pPr>
            <w:r>
              <w:t>string</w:t>
            </w:r>
          </w:p>
        </w:tc>
        <w:tc>
          <w:tcPr>
            <w:tcW w:w="3117" w:type="dxa"/>
          </w:tcPr>
          <w:p w14:paraId="66B88F9B" w14:textId="640CDB22" w:rsidR="00531F8D" w:rsidRDefault="00AE14C4" w:rsidP="00AE14C4">
            <w:pPr>
              <w:jc w:val="center"/>
            </w:pPr>
            <w:r>
              <w:t>customer initiating transaction</w:t>
            </w:r>
          </w:p>
        </w:tc>
      </w:tr>
      <w:tr w:rsidR="00531F8D" w14:paraId="4D88ED60" w14:textId="77777777" w:rsidTr="00531F8D">
        <w:tc>
          <w:tcPr>
            <w:tcW w:w="3116" w:type="dxa"/>
          </w:tcPr>
          <w:p w14:paraId="6C814463" w14:textId="50FFD90A" w:rsidR="00531F8D" w:rsidRDefault="00531F8D" w:rsidP="00AE14C4">
            <w:pPr>
              <w:jc w:val="center"/>
            </w:pPr>
            <w:proofErr w:type="spellStart"/>
            <w:r>
              <w:t>oldbalanceOrg</w:t>
            </w:r>
            <w:proofErr w:type="spellEnd"/>
          </w:p>
        </w:tc>
        <w:tc>
          <w:tcPr>
            <w:tcW w:w="3117" w:type="dxa"/>
          </w:tcPr>
          <w:p w14:paraId="36297B2F" w14:textId="197D811A" w:rsidR="00531F8D" w:rsidRDefault="00531F8D" w:rsidP="00AE14C4">
            <w:pPr>
              <w:jc w:val="center"/>
            </w:pPr>
            <w:r>
              <w:t>float</w:t>
            </w:r>
          </w:p>
        </w:tc>
        <w:tc>
          <w:tcPr>
            <w:tcW w:w="3117" w:type="dxa"/>
          </w:tcPr>
          <w:p w14:paraId="70677F3B" w14:textId="1741F847" w:rsidR="00531F8D" w:rsidRDefault="00AE14C4" w:rsidP="00AE14C4">
            <w:pPr>
              <w:jc w:val="center"/>
            </w:pPr>
            <w:r>
              <w:t>initial balance before the transaction</w:t>
            </w:r>
          </w:p>
        </w:tc>
      </w:tr>
      <w:tr w:rsidR="00531F8D" w14:paraId="69443ADD" w14:textId="77777777" w:rsidTr="00531F8D">
        <w:tc>
          <w:tcPr>
            <w:tcW w:w="3116" w:type="dxa"/>
          </w:tcPr>
          <w:p w14:paraId="190747EE" w14:textId="11EAFFB4" w:rsidR="00531F8D" w:rsidRDefault="00531F8D" w:rsidP="00AE14C4">
            <w:pPr>
              <w:jc w:val="center"/>
            </w:pPr>
            <w:proofErr w:type="spellStart"/>
            <w:r>
              <w:t>newbalanceOrig</w:t>
            </w:r>
            <w:proofErr w:type="spellEnd"/>
          </w:p>
        </w:tc>
        <w:tc>
          <w:tcPr>
            <w:tcW w:w="3117" w:type="dxa"/>
          </w:tcPr>
          <w:p w14:paraId="475F36F3" w14:textId="5A491F9F" w:rsidR="00531F8D" w:rsidRDefault="00531F8D" w:rsidP="00AE14C4">
            <w:pPr>
              <w:jc w:val="center"/>
            </w:pPr>
            <w:r>
              <w:t>float</w:t>
            </w:r>
          </w:p>
        </w:tc>
        <w:tc>
          <w:tcPr>
            <w:tcW w:w="3117" w:type="dxa"/>
          </w:tcPr>
          <w:p w14:paraId="2ACBD8AD" w14:textId="5511149A" w:rsidR="00531F8D" w:rsidRDefault="00AE14C4" w:rsidP="00AE14C4">
            <w:pPr>
              <w:jc w:val="center"/>
            </w:pPr>
            <w:r>
              <w:t>new balance after transaction</w:t>
            </w:r>
          </w:p>
        </w:tc>
      </w:tr>
      <w:tr w:rsidR="00531F8D" w14:paraId="623F244E" w14:textId="77777777" w:rsidTr="00531F8D">
        <w:tc>
          <w:tcPr>
            <w:tcW w:w="3116" w:type="dxa"/>
          </w:tcPr>
          <w:p w14:paraId="79931E34" w14:textId="19A69D82" w:rsidR="00531F8D" w:rsidRDefault="00531F8D" w:rsidP="00AE14C4">
            <w:pPr>
              <w:jc w:val="center"/>
            </w:pPr>
            <w:proofErr w:type="spellStart"/>
            <w:r>
              <w:t>nameDest</w:t>
            </w:r>
            <w:proofErr w:type="spellEnd"/>
          </w:p>
        </w:tc>
        <w:tc>
          <w:tcPr>
            <w:tcW w:w="3117" w:type="dxa"/>
          </w:tcPr>
          <w:p w14:paraId="1BFA9CA4" w14:textId="2E3C4AB8" w:rsidR="00531F8D" w:rsidRDefault="00AE14C4" w:rsidP="00AE14C4">
            <w:pPr>
              <w:jc w:val="center"/>
            </w:pPr>
            <w:r>
              <w:t>string</w:t>
            </w:r>
          </w:p>
        </w:tc>
        <w:tc>
          <w:tcPr>
            <w:tcW w:w="3117" w:type="dxa"/>
          </w:tcPr>
          <w:p w14:paraId="7857FAD8" w14:textId="2EEEF88C" w:rsidR="00531F8D" w:rsidRDefault="00AE14C4" w:rsidP="00AE14C4">
            <w:pPr>
              <w:jc w:val="center"/>
            </w:pPr>
            <w:r>
              <w:t>customer who is recipient</w:t>
            </w:r>
          </w:p>
        </w:tc>
      </w:tr>
      <w:tr w:rsidR="00531F8D" w14:paraId="60334B83" w14:textId="77777777" w:rsidTr="00531F8D">
        <w:tc>
          <w:tcPr>
            <w:tcW w:w="3116" w:type="dxa"/>
          </w:tcPr>
          <w:p w14:paraId="0EEE0FA5" w14:textId="073CA12E" w:rsidR="00531F8D" w:rsidRDefault="00531F8D" w:rsidP="00AE14C4">
            <w:pPr>
              <w:jc w:val="center"/>
            </w:pPr>
            <w:proofErr w:type="spellStart"/>
            <w:r>
              <w:t>oldbalanceDest</w:t>
            </w:r>
            <w:proofErr w:type="spellEnd"/>
          </w:p>
        </w:tc>
        <w:tc>
          <w:tcPr>
            <w:tcW w:w="3117" w:type="dxa"/>
          </w:tcPr>
          <w:p w14:paraId="5DDAE36A" w14:textId="561AF45A" w:rsidR="00531F8D" w:rsidRDefault="00AE14C4" w:rsidP="00AE14C4">
            <w:pPr>
              <w:jc w:val="center"/>
            </w:pPr>
            <w:r>
              <w:t>float</w:t>
            </w:r>
          </w:p>
        </w:tc>
        <w:tc>
          <w:tcPr>
            <w:tcW w:w="3117" w:type="dxa"/>
          </w:tcPr>
          <w:p w14:paraId="3153355F" w14:textId="0F280E85" w:rsidR="00531F8D" w:rsidRDefault="00AE14C4" w:rsidP="00AE14C4">
            <w:pPr>
              <w:jc w:val="center"/>
            </w:pPr>
            <w:r>
              <w:t>initial balance of recipient</w:t>
            </w:r>
          </w:p>
        </w:tc>
      </w:tr>
      <w:tr w:rsidR="00531F8D" w14:paraId="435EE8E0" w14:textId="77777777" w:rsidTr="00531F8D">
        <w:tc>
          <w:tcPr>
            <w:tcW w:w="3116" w:type="dxa"/>
          </w:tcPr>
          <w:p w14:paraId="2AE4BDCD" w14:textId="10573C20" w:rsidR="00531F8D" w:rsidRDefault="00531F8D" w:rsidP="00AE14C4">
            <w:pPr>
              <w:jc w:val="center"/>
            </w:pPr>
            <w:proofErr w:type="spellStart"/>
            <w:r>
              <w:t>isFraud</w:t>
            </w:r>
            <w:proofErr w:type="spellEnd"/>
          </w:p>
        </w:tc>
        <w:tc>
          <w:tcPr>
            <w:tcW w:w="3117" w:type="dxa"/>
          </w:tcPr>
          <w:p w14:paraId="245239D1" w14:textId="0B8EB367" w:rsidR="00531F8D" w:rsidRDefault="00AE14C4" w:rsidP="00AE14C4">
            <w:pPr>
              <w:jc w:val="center"/>
            </w:pPr>
            <w:proofErr w:type="spellStart"/>
            <w:r>
              <w:t>boolean</w:t>
            </w:r>
            <w:proofErr w:type="spellEnd"/>
          </w:p>
        </w:tc>
        <w:tc>
          <w:tcPr>
            <w:tcW w:w="3117" w:type="dxa"/>
          </w:tcPr>
          <w:p w14:paraId="0180C053" w14:textId="1FD63FDF" w:rsidR="00531F8D" w:rsidRDefault="00AE14C4" w:rsidP="00AE14C4">
            <w:pPr>
              <w:jc w:val="center"/>
            </w:pPr>
            <w:r>
              <w:t>new balance of recipient after transaction</w:t>
            </w:r>
          </w:p>
        </w:tc>
      </w:tr>
      <w:tr w:rsidR="00531F8D" w14:paraId="6312193D" w14:textId="77777777" w:rsidTr="00531F8D">
        <w:tc>
          <w:tcPr>
            <w:tcW w:w="3116" w:type="dxa"/>
          </w:tcPr>
          <w:p w14:paraId="2B18A01C" w14:textId="2D78BFAA" w:rsidR="00531F8D" w:rsidRDefault="00531F8D" w:rsidP="00AE14C4">
            <w:pPr>
              <w:jc w:val="center"/>
            </w:pPr>
            <w:proofErr w:type="spellStart"/>
            <w:r>
              <w:lastRenderedPageBreak/>
              <w:t>isFlaggedFraud</w:t>
            </w:r>
            <w:proofErr w:type="spellEnd"/>
          </w:p>
        </w:tc>
        <w:tc>
          <w:tcPr>
            <w:tcW w:w="3117" w:type="dxa"/>
          </w:tcPr>
          <w:p w14:paraId="6AC32318" w14:textId="0FDB0C57" w:rsidR="00531F8D" w:rsidRDefault="00AE14C4" w:rsidP="00AE14C4">
            <w:pPr>
              <w:jc w:val="center"/>
            </w:pPr>
            <w:proofErr w:type="spellStart"/>
            <w:r>
              <w:t>boolean</w:t>
            </w:r>
            <w:proofErr w:type="spellEnd"/>
          </w:p>
        </w:tc>
        <w:tc>
          <w:tcPr>
            <w:tcW w:w="3117" w:type="dxa"/>
          </w:tcPr>
          <w:p w14:paraId="5B263026" w14:textId="20B0DF09" w:rsidR="00531F8D" w:rsidRDefault="00AE14C4" w:rsidP="00AE14C4">
            <w:pPr>
              <w:jc w:val="center"/>
            </w:pPr>
            <w:r>
              <w:t>if transaction is flagged as fraudulent</w:t>
            </w:r>
          </w:p>
        </w:tc>
      </w:tr>
      <w:tr w:rsidR="00AE14C4" w14:paraId="2C533D53" w14:textId="77777777" w:rsidTr="00531F8D">
        <w:tc>
          <w:tcPr>
            <w:tcW w:w="3116" w:type="dxa"/>
          </w:tcPr>
          <w:p w14:paraId="2090ED78" w14:textId="70302FBC" w:rsidR="00AE14C4" w:rsidRDefault="00AE14C4" w:rsidP="00AE14C4">
            <w:pPr>
              <w:jc w:val="center"/>
            </w:pPr>
            <w:proofErr w:type="spellStart"/>
            <w:r>
              <w:t>newbalanceDest</w:t>
            </w:r>
            <w:proofErr w:type="spellEnd"/>
          </w:p>
        </w:tc>
        <w:tc>
          <w:tcPr>
            <w:tcW w:w="3117" w:type="dxa"/>
          </w:tcPr>
          <w:p w14:paraId="72F2D6FA" w14:textId="3D63A5F4" w:rsidR="00AE14C4" w:rsidRDefault="00AE14C4" w:rsidP="00AE14C4">
            <w:pPr>
              <w:jc w:val="center"/>
            </w:pPr>
            <w:r>
              <w:t>float</w:t>
            </w:r>
          </w:p>
        </w:tc>
        <w:tc>
          <w:tcPr>
            <w:tcW w:w="3117" w:type="dxa"/>
          </w:tcPr>
          <w:p w14:paraId="692E3279" w14:textId="263EB0DD" w:rsidR="00AE14C4" w:rsidRDefault="00AE14C4" w:rsidP="00AE14C4">
            <w:pPr>
              <w:jc w:val="center"/>
            </w:pPr>
            <w:r>
              <w:t>new balance after recipient transaction</w:t>
            </w:r>
          </w:p>
        </w:tc>
      </w:tr>
    </w:tbl>
    <w:p w14:paraId="5BCDE8C0" w14:textId="5605DAB5" w:rsidR="00531F8D" w:rsidRPr="00726175" w:rsidRDefault="00726175" w:rsidP="00531F8D">
      <w:pPr>
        <w:rPr>
          <w:i/>
          <w:iCs/>
          <w:sz w:val="18"/>
          <w:szCs w:val="18"/>
        </w:rPr>
      </w:pPr>
      <w:r w:rsidRPr="00726175">
        <w:rPr>
          <w:i/>
          <w:iCs/>
          <w:sz w:val="18"/>
          <w:szCs w:val="18"/>
        </w:rPr>
        <w:t>Table 1. Column Level Information</w:t>
      </w:r>
    </w:p>
    <w:p w14:paraId="5C008A92" w14:textId="1BD0E7D2" w:rsidR="00AE14C4" w:rsidRDefault="00AE14C4" w:rsidP="00531F8D"/>
    <w:p w14:paraId="385A2288" w14:textId="7C08F29A" w:rsidR="00AE14C4" w:rsidRDefault="00AE14C4" w:rsidP="00531F8D">
      <w:r w:rsidRPr="00AE14C4">
        <w:t>The dataset initially contains fraud predictions in the '</w:t>
      </w:r>
      <w:proofErr w:type="spellStart"/>
      <w:r w:rsidRPr="00AE14C4">
        <w:t>isFlaggedFraud</w:t>
      </w:r>
      <w:proofErr w:type="spellEnd"/>
      <w:r w:rsidRPr="00AE14C4">
        <w:t>' column. The flagging system employed here is based on a straightforward criterion: setting the flag to 1 if a known fraudulent transaction involves a transfer exceeding 200,000 in the local currency. This approach, however, overlooks all other frauds involving amounts less than 200,000. In this report, we address the challenge of enhancing this initial prediction of financial fraud. Our approach involves exploring the dataset, selecting the most relevant variables, and applying various machine learning algorithms to achieve improved accuracy.</w:t>
      </w:r>
      <w:r>
        <w:t xml:space="preserve"> See below for a snapshot of the first 10 rows of data from the dataset:</w:t>
      </w:r>
    </w:p>
    <w:p w14:paraId="7E4FED83" w14:textId="5B57A643" w:rsidR="00AE14C4" w:rsidRDefault="00AE14C4" w:rsidP="00531F8D"/>
    <w:p w14:paraId="198A082F" w14:textId="77777777" w:rsidR="00A077F1" w:rsidRDefault="00AE14C4" w:rsidP="00A077F1">
      <w:pPr>
        <w:keepNext/>
      </w:pPr>
      <w:r>
        <w:rPr>
          <w:noProof/>
        </w:rPr>
        <w:drawing>
          <wp:inline distT="0" distB="0" distL="0" distR="0" wp14:anchorId="1C19D78D" wp14:editId="27503FEA">
            <wp:extent cx="5943600" cy="2985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5135"/>
                    </a:xfrm>
                    <a:prstGeom prst="rect">
                      <a:avLst/>
                    </a:prstGeom>
                  </pic:spPr>
                </pic:pic>
              </a:graphicData>
            </a:graphic>
          </wp:inline>
        </w:drawing>
      </w:r>
    </w:p>
    <w:p w14:paraId="4C9232ED" w14:textId="16A4BE70" w:rsidR="00AE14C4" w:rsidRDefault="00A077F1" w:rsidP="00A077F1">
      <w:pPr>
        <w:pStyle w:val="Caption"/>
      </w:pPr>
      <w:r>
        <w:t xml:space="preserve">Figure </w:t>
      </w:r>
      <w:r>
        <w:fldChar w:fldCharType="begin"/>
      </w:r>
      <w:r>
        <w:instrText xml:space="preserve"> SEQ Figure \* ARABIC </w:instrText>
      </w:r>
      <w:r>
        <w:fldChar w:fldCharType="separate"/>
      </w:r>
      <w:r w:rsidR="00BC4859">
        <w:rPr>
          <w:noProof/>
        </w:rPr>
        <w:t>1</w:t>
      </w:r>
      <w:r>
        <w:fldChar w:fldCharType="end"/>
      </w:r>
      <w:r>
        <w:t>: Data Exploration of Fraud Data</w:t>
      </w:r>
    </w:p>
    <w:p w14:paraId="67B6B191" w14:textId="66C6F059" w:rsidR="00AE14C4" w:rsidRDefault="00AE14C4" w:rsidP="00531F8D"/>
    <w:p w14:paraId="4418358F" w14:textId="7D2F5EFE" w:rsidR="00AE14C4" w:rsidRDefault="00AE14C4" w:rsidP="00AE14C4">
      <w:pPr>
        <w:rPr>
          <w:b/>
          <w:bCs/>
          <w:u w:val="single"/>
        </w:rPr>
      </w:pPr>
      <w:bookmarkStart w:id="2" w:name="OLE_LINK12"/>
      <w:r>
        <w:rPr>
          <w:b/>
          <w:bCs/>
          <w:u w:val="single"/>
        </w:rPr>
        <w:t xml:space="preserve">Section </w:t>
      </w:r>
      <w:r>
        <w:rPr>
          <w:b/>
          <w:bCs/>
          <w:u w:val="single"/>
        </w:rPr>
        <w:t>2</w:t>
      </w:r>
      <w:r>
        <w:rPr>
          <w:b/>
          <w:bCs/>
          <w:u w:val="single"/>
        </w:rPr>
        <w:t xml:space="preserve">: </w:t>
      </w:r>
      <w:r>
        <w:rPr>
          <w:b/>
          <w:bCs/>
          <w:u w:val="single"/>
        </w:rPr>
        <w:t>Exploratory Data Analysis</w:t>
      </w:r>
    </w:p>
    <w:bookmarkEnd w:id="2"/>
    <w:p w14:paraId="4A30B572" w14:textId="1235F587" w:rsidR="00AE14C4" w:rsidRDefault="00A077F1" w:rsidP="00531F8D">
      <w:r>
        <w:t>We can see the different type</w:t>
      </w:r>
      <w:r w:rsidR="00726175">
        <w:t>s</w:t>
      </w:r>
      <w:r>
        <w:t xml:space="preserve"> of transactions that occurred with the </w:t>
      </w:r>
      <w:r w:rsidR="00726175">
        <w:t>fraud</w:t>
      </w:r>
      <w:r>
        <w:t xml:space="preserve"> dataset by looking at Figure 2 below: </w:t>
      </w:r>
    </w:p>
    <w:p w14:paraId="5F035DA2" w14:textId="1F2BE92B" w:rsidR="00A077F1" w:rsidRDefault="00A077F1" w:rsidP="00531F8D"/>
    <w:p w14:paraId="23406997" w14:textId="77777777" w:rsidR="00A077F1" w:rsidRDefault="00A077F1" w:rsidP="00A077F1">
      <w:pPr>
        <w:keepNext/>
      </w:pPr>
      <w:r w:rsidRPr="00A077F1">
        <w:lastRenderedPageBreak/>
        <w:drawing>
          <wp:inline distT="0" distB="0" distL="0" distR="0" wp14:anchorId="23BB8A89" wp14:editId="3C01A83A">
            <wp:extent cx="5943600" cy="3973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3830"/>
                    </a:xfrm>
                    <a:prstGeom prst="rect">
                      <a:avLst/>
                    </a:prstGeom>
                  </pic:spPr>
                </pic:pic>
              </a:graphicData>
            </a:graphic>
          </wp:inline>
        </w:drawing>
      </w:r>
    </w:p>
    <w:p w14:paraId="729CDDE0" w14:textId="1D41FC95" w:rsidR="00A077F1" w:rsidRDefault="00A077F1" w:rsidP="00A077F1">
      <w:pPr>
        <w:pStyle w:val="Caption"/>
      </w:pPr>
      <w:r>
        <w:t xml:space="preserve">Figure </w:t>
      </w:r>
      <w:r>
        <w:fldChar w:fldCharType="begin"/>
      </w:r>
      <w:r>
        <w:instrText xml:space="preserve"> SEQ Figure \* ARABIC </w:instrText>
      </w:r>
      <w:r>
        <w:fldChar w:fldCharType="separate"/>
      </w:r>
      <w:r w:rsidR="00BC4859">
        <w:rPr>
          <w:noProof/>
        </w:rPr>
        <w:t>2</w:t>
      </w:r>
      <w:r>
        <w:fldChar w:fldCharType="end"/>
      </w:r>
      <w:r>
        <w:t>: Transaction Types with counts</w:t>
      </w:r>
    </w:p>
    <w:p w14:paraId="7B0000F9" w14:textId="4A3247E4" w:rsidR="00A077F1" w:rsidRDefault="00A077F1" w:rsidP="00A077F1"/>
    <w:p w14:paraId="5A2402F5" w14:textId="125AEF8C" w:rsidR="00A077F1" w:rsidRDefault="00726175" w:rsidP="00A077F1">
      <w:r>
        <w:t>Here we can see that the largest number of transactions were payments and cash outs. After</w:t>
      </w:r>
      <w:r w:rsidR="00A077F1">
        <w:t xml:space="preserve"> looking at the overall transaction differences, we wanted to understand the breadth of damage that was done with fraudulent transaction. To do this we looked at counts of the number of fraudulent transactions and how often they occurred. See Figure 3 to see the block of code that was used. </w:t>
      </w:r>
    </w:p>
    <w:p w14:paraId="3954E5C0" w14:textId="08FEBD30" w:rsidR="00A077F1" w:rsidRDefault="00A077F1" w:rsidP="00A077F1"/>
    <w:p w14:paraId="3424346A" w14:textId="77777777" w:rsidR="00A077F1" w:rsidRDefault="00A077F1" w:rsidP="00A077F1">
      <w:pPr>
        <w:keepNext/>
      </w:pPr>
      <w:r w:rsidRPr="00A077F1">
        <w:drawing>
          <wp:inline distT="0" distB="0" distL="0" distR="0" wp14:anchorId="0EDB212F" wp14:editId="3C57023E">
            <wp:extent cx="6587239" cy="12477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8727" cy="1248057"/>
                    </a:xfrm>
                    <a:prstGeom prst="rect">
                      <a:avLst/>
                    </a:prstGeom>
                  </pic:spPr>
                </pic:pic>
              </a:graphicData>
            </a:graphic>
          </wp:inline>
        </w:drawing>
      </w:r>
    </w:p>
    <w:p w14:paraId="2FAC8406" w14:textId="1A0EEBEA" w:rsidR="00A077F1" w:rsidRDefault="00A077F1" w:rsidP="00A077F1">
      <w:pPr>
        <w:pStyle w:val="Caption"/>
      </w:pPr>
      <w:bookmarkStart w:id="3" w:name="OLE_LINK13"/>
      <w:r>
        <w:t xml:space="preserve">Figure </w:t>
      </w:r>
      <w:r>
        <w:fldChar w:fldCharType="begin"/>
      </w:r>
      <w:r>
        <w:instrText xml:space="preserve"> SEQ Figure \* ARABIC </w:instrText>
      </w:r>
      <w:r>
        <w:fldChar w:fldCharType="separate"/>
      </w:r>
      <w:r w:rsidR="00BC4859">
        <w:rPr>
          <w:noProof/>
        </w:rPr>
        <w:t>3</w:t>
      </w:r>
      <w:r>
        <w:fldChar w:fldCharType="end"/>
      </w:r>
      <w:r>
        <w:t>: Number of Fraudulent Transactions</w:t>
      </w:r>
    </w:p>
    <w:bookmarkEnd w:id="3"/>
    <w:p w14:paraId="10984679" w14:textId="484C384F" w:rsidR="00A077F1" w:rsidRDefault="00A077F1" w:rsidP="00A077F1"/>
    <w:p w14:paraId="2F18FC54" w14:textId="6C94DCE2" w:rsidR="00A077F1" w:rsidRDefault="00A077F1" w:rsidP="00A077F1"/>
    <w:p w14:paraId="34106BF5" w14:textId="341DD735" w:rsidR="00A077F1" w:rsidRDefault="00726175" w:rsidP="00A077F1">
      <w:r>
        <w:lastRenderedPageBreak/>
        <w:t>A</w:t>
      </w:r>
      <w:r>
        <w:t xml:space="preserve"> correlation serves as a measure indicating the extent to which two random variables co-vary. In order</w:t>
      </w:r>
      <w:r>
        <w:t xml:space="preserve"> </w:t>
      </w:r>
      <w:r>
        <w:t>to quantify the correlated relationships among all variables, we employed the “.</w:t>
      </w:r>
      <w:proofErr w:type="spellStart"/>
      <w:r>
        <w:t>corr</w:t>
      </w:r>
      <w:proofErr w:type="spellEnd"/>
      <w:r>
        <w:t>()” function. This function evaluates the direction and strength of linear relationships, assigning scores between -1 and 1 (refer to Figure 3). Some column pairs exhibit perfect correlation, such as '</w:t>
      </w:r>
      <w:proofErr w:type="spellStart"/>
      <w:r>
        <w:t>newbalanceOrig</w:t>
      </w:r>
      <w:proofErr w:type="spellEnd"/>
      <w:r>
        <w:t>'-'</w:t>
      </w:r>
      <w:proofErr w:type="spellStart"/>
      <w:r>
        <w:t>oldbalanceOrig</w:t>
      </w:r>
      <w:proofErr w:type="spellEnd"/>
      <w:r>
        <w:t>' and '</w:t>
      </w:r>
      <w:proofErr w:type="spellStart"/>
      <w:r>
        <w:t>newbalanceDest</w:t>
      </w:r>
      <w:proofErr w:type="spellEnd"/>
      <w:r>
        <w:t>'-'</w:t>
      </w:r>
      <w:proofErr w:type="spellStart"/>
      <w:r>
        <w:t>oldbalanceDest</w:t>
      </w:r>
      <w:proofErr w:type="spellEnd"/>
      <w:r>
        <w:t>,' each with a Pearson’s r value of 1. This correlation is expected, given that these columns pertain to the amount of mobile money saved before and after a transaction.</w:t>
      </w:r>
    </w:p>
    <w:p w14:paraId="2C4944F4" w14:textId="2B326E55" w:rsidR="00A077F1" w:rsidRDefault="00726175" w:rsidP="00A077F1">
      <w:r>
        <w:t xml:space="preserve">Similarly, </w:t>
      </w:r>
      <w:r>
        <w:t>'amount' demonstrates a relatively strong correlation (r = 0.3 - 0.5) with the aforementioned four columns, as it represents the difference between old and new balances. In the context of this project, which addresses a classification problem involving predicting highly unbalanced binary class labels ('</w:t>
      </w:r>
      <w:proofErr w:type="spellStart"/>
      <w:r>
        <w:t>isFraud</w:t>
      </w:r>
      <w:proofErr w:type="spellEnd"/>
      <w:r>
        <w:t>' with values 0 and 1), selecting relevant features is crucial for constructing an effective prediction model.</w:t>
      </w:r>
    </w:p>
    <w:p w14:paraId="6FDF95D9" w14:textId="18153651" w:rsidR="00726175" w:rsidRDefault="00726175" w:rsidP="00A077F1">
      <w:r>
        <w:t>Despite the importance of feature selection, using correlation as a metric did not allow us to narrow down our focus to a few features. None of the columns exhibited a satisfactory correlation score with the target variable '</w:t>
      </w:r>
      <w:proofErr w:type="spellStart"/>
      <w:r>
        <w:t>isFraud</w:t>
      </w:r>
      <w:proofErr w:type="spellEnd"/>
      <w:r>
        <w:t>' (all measured values were below |0.1|)</w:t>
      </w:r>
    </w:p>
    <w:p w14:paraId="36F501F2" w14:textId="36003C40" w:rsidR="00A077F1" w:rsidRDefault="00A077F1" w:rsidP="00A077F1"/>
    <w:tbl>
      <w:tblPr>
        <w:tblStyle w:val="TableGrid"/>
        <w:tblW w:w="0" w:type="auto"/>
        <w:tblLook w:val="04A0" w:firstRow="1" w:lastRow="0" w:firstColumn="1" w:lastColumn="0" w:noHBand="0" w:noVBand="1"/>
      </w:tblPr>
      <w:tblGrid>
        <w:gridCol w:w="4675"/>
        <w:gridCol w:w="4675"/>
      </w:tblGrid>
      <w:tr w:rsidR="00726175" w14:paraId="5BDCBDD8" w14:textId="77777777" w:rsidTr="00726175">
        <w:tc>
          <w:tcPr>
            <w:tcW w:w="4675" w:type="dxa"/>
          </w:tcPr>
          <w:p w14:paraId="31EB4D4A" w14:textId="7B713A16" w:rsidR="00726175" w:rsidRPr="00726175" w:rsidRDefault="00726175" w:rsidP="00726175">
            <w:pPr>
              <w:jc w:val="center"/>
              <w:rPr>
                <w:b/>
                <w:bCs/>
              </w:rPr>
            </w:pPr>
            <w:r w:rsidRPr="00726175">
              <w:rPr>
                <w:b/>
                <w:bCs/>
              </w:rPr>
              <w:t>Column Name</w:t>
            </w:r>
          </w:p>
        </w:tc>
        <w:tc>
          <w:tcPr>
            <w:tcW w:w="4675" w:type="dxa"/>
          </w:tcPr>
          <w:p w14:paraId="2B00E1A2" w14:textId="0E6235EB" w:rsidR="00726175" w:rsidRPr="00726175" w:rsidRDefault="00726175" w:rsidP="00726175">
            <w:pPr>
              <w:jc w:val="center"/>
              <w:rPr>
                <w:b/>
                <w:bCs/>
              </w:rPr>
            </w:pPr>
            <w:r w:rsidRPr="00726175">
              <w:rPr>
                <w:b/>
                <w:bCs/>
              </w:rPr>
              <w:t>r</w:t>
            </w:r>
          </w:p>
        </w:tc>
      </w:tr>
      <w:tr w:rsidR="00726175" w14:paraId="39E1B1E2" w14:textId="77777777" w:rsidTr="00726175">
        <w:tc>
          <w:tcPr>
            <w:tcW w:w="4675" w:type="dxa"/>
          </w:tcPr>
          <w:p w14:paraId="3E6BF7F0" w14:textId="76B72996" w:rsidR="00726175" w:rsidRDefault="00726175" w:rsidP="00726175">
            <w:pPr>
              <w:jc w:val="center"/>
            </w:pPr>
            <w:r>
              <w:t>amount</w:t>
            </w:r>
          </w:p>
        </w:tc>
        <w:tc>
          <w:tcPr>
            <w:tcW w:w="4675" w:type="dxa"/>
          </w:tcPr>
          <w:p w14:paraId="4F137E50" w14:textId="76B5F505" w:rsidR="00726175" w:rsidRDefault="00726175" w:rsidP="00726175">
            <w:pPr>
              <w:jc w:val="center"/>
            </w:pPr>
            <w:r>
              <w:t>0.077</w:t>
            </w:r>
          </w:p>
        </w:tc>
      </w:tr>
      <w:tr w:rsidR="00726175" w14:paraId="7C067CE2" w14:textId="77777777" w:rsidTr="00726175">
        <w:tc>
          <w:tcPr>
            <w:tcW w:w="4675" w:type="dxa"/>
          </w:tcPr>
          <w:p w14:paraId="2271F761" w14:textId="1782E059" w:rsidR="00726175" w:rsidRDefault="00726175" w:rsidP="00726175">
            <w:pPr>
              <w:jc w:val="center"/>
            </w:pPr>
            <w:proofErr w:type="spellStart"/>
            <w:r>
              <w:t>isFlaggedFraud</w:t>
            </w:r>
            <w:proofErr w:type="spellEnd"/>
          </w:p>
        </w:tc>
        <w:tc>
          <w:tcPr>
            <w:tcW w:w="4675" w:type="dxa"/>
          </w:tcPr>
          <w:p w14:paraId="092C1AA2" w14:textId="4C5C551D" w:rsidR="00726175" w:rsidRDefault="00726175" w:rsidP="00726175">
            <w:pPr>
              <w:jc w:val="center"/>
            </w:pPr>
            <w:r>
              <w:t>0.044</w:t>
            </w:r>
          </w:p>
        </w:tc>
      </w:tr>
      <w:tr w:rsidR="00726175" w14:paraId="590F15EC" w14:textId="77777777" w:rsidTr="00726175">
        <w:tc>
          <w:tcPr>
            <w:tcW w:w="4675" w:type="dxa"/>
          </w:tcPr>
          <w:p w14:paraId="1FF1E79C" w14:textId="1BFA7FDA" w:rsidR="00726175" w:rsidRDefault="00726175" w:rsidP="00726175">
            <w:pPr>
              <w:jc w:val="center"/>
            </w:pPr>
            <w:r>
              <w:t>step</w:t>
            </w:r>
          </w:p>
        </w:tc>
        <w:tc>
          <w:tcPr>
            <w:tcW w:w="4675" w:type="dxa"/>
          </w:tcPr>
          <w:p w14:paraId="1E4F08BE" w14:textId="40786A63" w:rsidR="00726175" w:rsidRDefault="00726175" w:rsidP="00726175">
            <w:pPr>
              <w:jc w:val="center"/>
            </w:pPr>
            <w:r>
              <w:t>0.032</w:t>
            </w:r>
          </w:p>
        </w:tc>
      </w:tr>
      <w:tr w:rsidR="00726175" w14:paraId="7FA695F3" w14:textId="77777777" w:rsidTr="00726175">
        <w:tc>
          <w:tcPr>
            <w:tcW w:w="4675" w:type="dxa"/>
          </w:tcPr>
          <w:p w14:paraId="32C8E1B7" w14:textId="1D0FBE32" w:rsidR="00726175" w:rsidRDefault="00726175" w:rsidP="00726175">
            <w:pPr>
              <w:jc w:val="center"/>
            </w:pPr>
            <w:proofErr w:type="spellStart"/>
            <w:r>
              <w:t>oldbalanceOrg</w:t>
            </w:r>
            <w:proofErr w:type="spellEnd"/>
          </w:p>
        </w:tc>
        <w:tc>
          <w:tcPr>
            <w:tcW w:w="4675" w:type="dxa"/>
          </w:tcPr>
          <w:p w14:paraId="5F88014B" w14:textId="1844A40C" w:rsidR="00726175" w:rsidRDefault="00726175" w:rsidP="00726175">
            <w:pPr>
              <w:jc w:val="center"/>
            </w:pPr>
            <w:r>
              <w:t>0.010</w:t>
            </w:r>
          </w:p>
        </w:tc>
      </w:tr>
      <w:tr w:rsidR="00726175" w14:paraId="68040B6B" w14:textId="77777777" w:rsidTr="00726175">
        <w:tc>
          <w:tcPr>
            <w:tcW w:w="4675" w:type="dxa"/>
          </w:tcPr>
          <w:p w14:paraId="34D38736" w14:textId="3717B33A" w:rsidR="00726175" w:rsidRDefault="00726175" w:rsidP="00726175">
            <w:pPr>
              <w:jc w:val="center"/>
            </w:pPr>
            <w:proofErr w:type="spellStart"/>
            <w:r>
              <w:t>newbalanceDest</w:t>
            </w:r>
            <w:proofErr w:type="spellEnd"/>
          </w:p>
        </w:tc>
        <w:tc>
          <w:tcPr>
            <w:tcW w:w="4675" w:type="dxa"/>
          </w:tcPr>
          <w:p w14:paraId="31F6E6E1" w14:textId="5C06E4FF" w:rsidR="00726175" w:rsidRDefault="00726175" w:rsidP="00726175">
            <w:pPr>
              <w:jc w:val="center"/>
            </w:pPr>
            <w:r>
              <w:t>0.001</w:t>
            </w:r>
          </w:p>
        </w:tc>
      </w:tr>
      <w:tr w:rsidR="00726175" w14:paraId="16B932F3" w14:textId="77777777" w:rsidTr="00726175">
        <w:tc>
          <w:tcPr>
            <w:tcW w:w="4675" w:type="dxa"/>
          </w:tcPr>
          <w:p w14:paraId="7E370539" w14:textId="08DEAFB0" w:rsidR="00726175" w:rsidRDefault="00726175" w:rsidP="00726175">
            <w:pPr>
              <w:jc w:val="center"/>
            </w:pPr>
            <w:proofErr w:type="spellStart"/>
            <w:r>
              <w:t>oldbalanceDest</w:t>
            </w:r>
            <w:proofErr w:type="spellEnd"/>
          </w:p>
        </w:tc>
        <w:tc>
          <w:tcPr>
            <w:tcW w:w="4675" w:type="dxa"/>
          </w:tcPr>
          <w:p w14:paraId="1FD0577E" w14:textId="277E5B36" w:rsidR="00726175" w:rsidRDefault="00726175" w:rsidP="00726175">
            <w:pPr>
              <w:jc w:val="center"/>
            </w:pPr>
            <w:r>
              <w:t>-0.06</w:t>
            </w:r>
          </w:p>
        </w:tc>
      </w:tr>
      <w:tr w:rsidR="00726175" w14:paraId="30F87427" w14:textId="77777777" w:rsidTr="00726175">
        <w:tc>
          <w:tcPr>
            <w:tcW w:w="4675" w:type="dxa"/>
          </w:tcPr>
          <w:p w14:paraId="59E45444" w14:textId="02192A83" w:rsidR="00726175" w:rsidRDefault="00726175" w:rsidP="00726175">
            <w:pPr>
              <w:jc w:val="center"/>
            </w:pPr>
            <w:proofErr w:type="spellStart"/>
            <w:r>
              <w:t>newbalanceOrig</w:t>
            </w:r>
            <w:proofErr w:type="spellEnd"/>
          </w:p>
        </w:tc>
        <w:tc>
          <w:tcPr>
            <w:tcW w:w="4675" w:type="dxa"/>
          </w:tcPr>
          <w:p w14:paraId="27819331" w14:textId="35D2BD90" w:rsidR="00726175" w:rsidRDefault="00726175" w:rsidP="00726175">
            <w:pPr>
              <w:jc w:val="center"/>
            </w:pPr>
            <w:r>
              <w:t>-0.008</w:t>
            </w:r>
          </w:p>
        </w:tc>
      </w:tr>
    </w:tbl>
    <w:p w14:paraId="4FED97C7" w14:textId="266EF7CA" w:rsidR="00726175" w:rsidRDefault="00726175" w:rsidP="00A077F1">
      <w:pPr>
        <w:rPr>
          <w:i/>
          <w:iCs/>
          <w:sz w:val="18"/>
          <w:szCs w:val="18"/>
        </w:rPr>
      </w:pPr>
      <w:r w:rsidRPr="00726175">
        <w:rPr>
          <w:i/>
          <w:iCs/>
          <w:sz w:val="18"/>
          <w:szCs w:val="18"/>
        </w:rPr>
        <w:t>Table 2. Correlation coefficient between ‘</w:t>
      </w:r>
      <w:proofErr w:type="spellStart"/>
      <w:r w:rsidRPr="00726175">
        <w:rPr>
          <w:i/>
          <w:iCs/>
          <w:sz w:val="18"/>
          <w:szCs w:val="18"/>
        </w:rPr>
        <w:t>isFraud</w:t>
      </w:r>
      <w:proofErr w:type="spellEnd"/>
      <w:r w:rsidRPr="00726175">
        <w:rPr>
          <w:i/>
          <w:iCs/>
          <w:sz w:val="18"/>
          <w:szCs w:val="18"/>
        </w:rPr>
        <w:t>’ and featured columns</w:t>
      </w:r>
    </w:p>
    <w:p w14:paraId="0A24D8F4" w14:textId="6E6BA754" w:rsidR="00726175" w:rsidRPr="00726175" w:rsidRDefault="00726175" w:rsidP="00A077F1"/>
    <w:p w14:paraId="78D6C40E" w14:textId="432CE190" w:rsidR="00726175" w:rsidRDefault="00726175" w:rsidP="00726175">
      <w:pPr>
        <w:rPr>
          <w:b/>
          <w:bCs/>
          <w:u w:val="single"/>
        </w:rPr>
      </w:pPr>
      <w:bookmarkStart w:id="4" w:name="OLE_LINK14"/>
      <w:r>
        <w:rPr>
          <w:b/>
          <w:bCs/>
          <w:u w:val="single"/>
        </w:rPr>
        <w:t xml:space="preserve">Section </w:t>
      </w:r>
      <w:r>
        <w:rPr>
          <w:b/>
          <w:bCs/>
          <w:u w:val="single"/>
        </w:rPr>
        <w:t>3</w:t>
      </w:r>
      <w:r>
        <w:rPr>
          <w:b/>
          <w:bCs/>
          <w:u w:val="single"/>
        </w:rPr>
        <w:t xml:space="preserve">: </w:t>
      </w:r>
      <w:r>
        <w:rPr>
          <w:b/>
          <w:bCs/>
          <w:u w:val="single"/>
        </w:rPr>
        <w:t>Data Pre-processing</w:t>
      </w:r>
    </w:p>
    <w:bookmarkEnd w:id="4"/>
    <w:p w14:paraId="5FB7E932" w14:textId="56CC7CA5" w:rsidR="00222D37" w:rsidRPr="00222D37" w:rsidRDefault="00222D37" w:rsidP="00726175">
      <w:r w:rsidRPr="00222D37">
        <w:t>E</w:t>
      </w:r>
      <w:r w:rsidRPr="00222D37">
        <w:t>ffective data preprocessing stands out as a vital stage in readying raw data for utilization in any machine learning algorithm. Given that the existing data was deliberately generated, it remains relatively clean without any instances of missing values, obviating the need for removal or imputation procedures. However, a crucial step involves transforming categorical data with string values, necessitating the encoding of non-numeric values into numeric equivalents. This transformation becomes imperative, particularly for models like logistic regression and neural networks that exclusively process numeric inpu</w:t>
      </w:r>
      <w:r w:rsidRPr="00222D37">
        <w:t>ts</w:t>
      </w:r>
      <w:r>
        <w:t>.</w:t>
      </w:r>
    </w:p>
    <w:p w14:paraId="1CB9F07D" w14:textId="11734349" w:rsidR="00726175" w:rsidRDefault="00222D37" w:rsidP="00A077F1">
      <w:r w:rsidRPr="00222D37">
        <w:t xml:space="preserve">For this step, I combined categorical values converting them to a new “type” to include information to process into the final machine learning algorithms I will use to test and predict our data.  I did this using a </w:t>
      </w:r>
      <w:proofErr w:type="spellStart"/>
      <w:r w:rsidRPr="00222D37">
        <w:t>numpy</w:t>
      </w:r>
      <w:proofErr w:type="spellEnd"/>
      <w:r w:rsidRPr="00222D37">
        <w:t xml:space="preserve"> function to initialize a new “Type2” column while </w:t>
      </w:r>
      <w:r w:rsidR="00DC404F" w:rsidRPr="00222D37">
        <w:t>using the</w:t>
      </w:r>
      <w:r w:rsidRPr="00222D37">
        <w:t xml:space="preserve"> “.loc” function. See below:</w:t>
      </w:r>
    </w:p>
    <w:p w14:paraId="667DF3C8" w14:textId="08FE3D64" w:rsidR="00222D37" w:rsidRDefault="00222D37" w:rsidP="00A077F1"/>
    <w:p w14:paraId="1C85D0DD" w14:textId="77777777" w:rsidR="00222D37" w:rsidRPr="00222D37" w:rsidRDefault="00222D37" w:rsidP="00A077F1"/>
    <w:p w14:paraId="44F65AFB" w14:textId="3A85A56F" w:rsidR="00222D37" w:rsidRDefault="00222D37" w:rsidP="00A077F1">
      <w:pPr>
        <w:rPr>
          <w:sz w:val="20"/>
          <w:szCs w:val="20"/>
        </w:rPr>
      </w:pPr>
      <w:r>
        <w:rPr>
          <w:noProof/>
        </w:rPr>
        <w:lastRenderedPageBreak/>
        <mc:AlternateContent>
          <mc:Choice Requires="wps">
            <w:drawing>
              <wp:anchor distT="0" distB="0" distL="114300" distR="114300" simplePos="0" relativeHeight="251660288" behindDoc="0" locked="0" layoutInCell="1" allowOverlap="1" wp14:anchorId="34286659" wp14:editId="4854C568">
                <wp:simplePos x="0" y="0"/>
                <wp:positionH relativeFrom="column">
                  <wp:posOffset>0</wp:posOffset>
                </wp:positionH>
                <wp:positionV relativeFrom="paragraph">
                  <wp:posOffset>1195070</wp:posOffset>
                </wp:positionV>
                <wp:extent cx="59436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7E80146" w14:textId="49AE0EBD" w:rsidR="00222D37" w:rsidRPr="00640218" w:rsidRDefault="00222D37" w:rsidP="00222D37">
                            <w:pPr>
                              <w:pStyle w:val="Caption"/>
                              <w:rPr>
                                <w:sz w:val="20"/>
                                <w:szCs w:val="20"/>
                              </w:rPr>
                            </w:pPr>
                            <w:r>
                              <w:t xml:space="preserve">Figure </w:t>
                            </w:r>
                            <w:r>
                              <w:fldChar w:fldCharType="begin"/>
                            </w:r>
                            <w:r>
                              <w:instrText xml:space="preserve"> SEQ Figure \* ARABIC </w:instrText>
                            </w:r>
                            <w:r>
                              <w:fldChar w:fldCharType="separate"/>
                            </w:r>
                            <w:r w:rsidR="00BC4859">
                              <w:rPr>
                                <w:noProof/>
                              </w:rPr>
                              <w:t>4</w:t>
                            </w:r>
                            <w:r>
                              <w:fldChar w:fldCharType="end"/>
                            </w:r>
                            <w:r>
                              <w:t>: Data preprocessing in preparation for model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286659" id="_x0000_t202" coordsize="21600,21600" o:spt="202" path="m,l,21600r21600,l21600,xe">
                <v:stroke joinstyle="miter"/>
                <v:path gradientshapeok="t" o:connecttype="rect"/>
              </v:shapetype>
              <v:shape id="Text Box 7" o:spid="_x0000_s1026" type="#_x0000_t202" style="position:absolute;margin-left:0;margin-top:94.1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" stroked="f">
                <v:textbox style="mso-fit-shape-to-text:t" inset="0,0,0,0">
                  <w:txbxContent>
                    <w:p w14:paraId="17E80146" w14:textId="49AE0EBD" w:rsidR="00222D37" w:rsidRPr="00640218" w:rsidRDefault="00222D37" w:rsidP="00222D37">
                      <w:pPr>
                        <w:pStyle w:val="Caption"/>
                        <w:rPr>
                          <w:sz w:val="20"/>
                          <w:szCs w:val="20"/>
                        </w:rPr>
                      </w:pPr>
                      <w:r>
                        <w:t xml:space="preserve">Figure </w:t>
                      </w:r>
                      <w:r>
                        <w:fldChar w:fldCharType="begin"/>
                      </w:r>
                      <w:r>
                        <w:instrText xml:space="preserve"> SEQ Figure \* ARABIC </w:instrText>
                      </w:r>
                      <w:r>
                        <w:fldChar w:fldCharType="separate"/>
                      </w:r>
                      <w:r w:rsidR="00BC4859">
                        <w:rPr>
                          <w:noProof/>
                        </w:rPr>
                        <w:t>4</w:t>
                      </w:r>
                      <w:r>
                        <w:fldChar w:fldCharType="end"/>
                      </w:r>
                      <w:r>
                        <w:t>: Data preprocessing in preparation for model training</w:t>
                      </w:r>
                    </w:p>
                  </w:txbxContent>
                </v:textbox>
              </v:shape>
            </w:pict>
          </mc:Fallback>
        </mc:AlternateContent>
      </w:r>
      <w:r w:rsidRPr="00222D37">
        <w:rPr>
          <w:sz w:val="20"/>
          <w:szCs w:val="20"/>
        </w:rPr>
        <w:drawing>
          <wp:anchor distT="0" distB="0" distL="114300" distR="114300" simplePos="0" relativeHeight="251658240" behindDoc="0" locked="0" layoutInCell="1" allowOverlap="1" wp14:anchorId="581384AD" wp14:editId="709389BC">
            <wp:simplePos x="0" y="0"/>
            <wp:positionH relativeFrom="margin">
              <wp:align>right</wp:align>
            </wp:positionH>
            <wp:positionV relativeFrom="paragraph">
              <wp:posOffset>12065</wp:posOffset>
            </wp:positionV>
            <wp:extent cx="5943600" cy="11258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125855"/>
                    </a:xfrm>
                    <a:prstGeom prst="rect">
                      <a:avLst/>
                    </a:prstGeom>
                  </pic:spPr>
                </pic:pic>
              </a:graphicData>
            </a:graphic>
          </wp:anchor>
        </w:drawing>
      </w:r>
    </w:p>
    <w:p w14:paraId="289D7DD1" w14:textId="18660467" w:rsidR="00222D37" w:rsidRDefault="00222D37" w:rsidP="00A077F1">
      <w:pPr>
        <w:rPr>
          <w:sz w:val="20"/>
          <w:szCs w:val="20"/>
        </w:rPr>
      </w:pPr>
    </w:p>
    <w:p w14:paraId="1CC397F2" w14:textId="16A8DF0E" w:rsidR="00222D37" w:rsidRDefault="00222D37" w:rsidP="00A077F1">
      <w:pPr>
        <w:rPr>
          <w:sz w:val="20"/>
          <w:szCs w:val="20"/>
        </w:rPr>
      </w:pPr>
    </w:p>
    <w:p w14:paraId="6781E224" w14:textId="4575FAF5" w:rsidR="00222D37" w:rsidRDefault="00222D37" w:rsidP="00A077F1">
      <w:pPr>
        <w:rPr>
          <w:sz w:val="20"/>
          <w:szCs w:val="20"/>
        </w:rPr>
      </w:pPr>
    </w:p>
    <w:p w14:paraId="5A2964B7" w14:textId="0109A6E9" w:rsidR="00222D37" w:rsidRDefault="00222D37" w:rsidP="00A077F1">
      <w:pPr>
        <w:rPr>
          <w:sz w:val="20"/>
          <w:szCs w:val="20"/>
        </w:rPr>
      </w:pPr>
    </w:p>
    <w:p w14:paraId="6A54F7BB" w14:textId="2378BA86" w:rsidR="00222D37" w:rsidRDefault="00222D37" w:rsidP="00A077F1">
      <w:pPr>
        <w:rPr>
          <w:sz w:val="20"/>
          <w:szCs w:val="20"/>
        </w:rPr>
      </w:pPr>
    </w:p>
    <w:p w14:paraId="59C2B6B7" w14:textId="77777777" w:rsidR="00222D37" w:rsidRDefault="00222D37" w:rsidP="00A077F1">
      <w:r>
        <w:t xml:space="preserve">Since not all features are providing information relevant to detect fraud, it is necessary to select only the best indicators for our target and build a model based on these features only. For this report, we selected following 10 features: </w:t>
      </w:r>
    </w:p>
    <w:p w14:paraId="7ACA2803" w14:textId="54541FD3" w:rsidR="00222D37" w:rsidRDefault="00222D37" w:rsidP="00A077F1">
      <w:r>
        <w:t xml:space="preserve">● </w:t>
      </w:r>
      <w:r>
        <w:t>Type2</w:t>
      </w:r>
      <w:r>
        <w:t xml:space="preserve"> </w:t>
      </w:r>
    </w:p>
    <w:p w14:paraId="6F98CF31" w14:textId="77777777" w:rsidR="00222D37" w:rsidRDefault="00222D37" w:rsidP="00A077F1">
      <w:r>
        <w:t xml:space="preserve">● type </w:t>
      </w:r>
    </w:p>
    <w:p w14:paraId="574B9750" w14:textId="77777777" w:rsidR="00222D37" w:rsidRDefault="00222D37" w:rsidP="00A077F1">
      <w:r>
        <w:t xml:space="preserve">● amount </w:t>
      </w:r>
    </w:p>
    <w:p w14:paraId="27713E33" w14:textId="77777777" w:rsidR="00222D37" w:rsidRDefault="00222D37" w:rsidP="00A077F1">
      <w:r>
        <w:t xml:space="preserve">● </w:t>
      </w:r>
      <w:proofErr w:type="spellStart"/>
      <w:r>
        <w:t>oldbalanceOrg</w:t>
      </w:r>
      <w:proofErr w:type="spellEnd"/>
      <w:r>
        <w:t xml:space="preserve"> </w:t>
      </w:r>
    </w:p>
    <w:p w14:paraId="4F77CCC3" w14:textId="77777777" w:rsidR="00222D37" w:rsidRDefault="00222D37" w:rsidP="00A077F1">
      <w:r>
        <w:t xml:space="preserve">● </w:t>
      </w:r>
      <w:proofErr w:type="spellStart"/>
      <w:r>
        <w:t>newbalanceOrig</w:t>
      </w:r>
      <w:proofErr w:type="spellEnd"/>
      <w:r>
        <w:t xml:space="preserve"> </w:t>
      </w:r>
    </w:p>
    <w:p w14:paraId="431FB6E0" w14:textId="77777777" w:rsidR="00222D37" w:rsidRDefault="00222D37" w:rsidP="00A077F1">
      <w:r>
        <w:t xml:space="preserve">● </w:t>
      </w:r>
      <w:proofErr w:type="spellStart"/>
      <w:r>
        <w:t>oldbalanceDest</w:t>
      </w:r>
      <w:proofErr w:type="spellEnd"/>
      <w:r>
        <w:t xml:space="preserve"> </w:t>
      </w:r>
    </w:p>
    <w:p w14:paraId="4420CB49" w14:textId="77777777" w:rsidR="00222D37" w:rsidRDefault="00222D37" w:rsidP="00A077F1">
      <w:r>
        <w:t xml:space="preserve">● </w:t>
      </w:r>
      <w:proofErr w:type="spellStart"/>
      <w:r>
        <w:t>newbalanceDest</w:t>
      </w:r>
      <w:proofErr w:type="spellEnd"/>
      <w:r>
        <w:t xml:space="preserve"> </w:t>
      </w:r>
    </w:p>
    <w:p w14:paraId="5684A44B" w14:textId="77777777" w:rsidR="00222D37" w:rsidRDefault="00222D37" w:rsidP="00A077F1">
      <w:r>
        <w:t xml:space="preserve">● </w:t>
      </w:r>
      <w:proofErr w:type="spellStart"/>
      <w:r>
        <w:t>validTransactionType</w:t>
      </w:r>
      <w:proofErr w:type="spellEnd"/>
      <w:r>
        <w:t xml:space="preserve"> </w:t>
      </w:r>
    </w:p>
    <w:p w14:paraId="69987B7F" w14:textId="035BE7F1" w:rsidR="00222D37" w:rsidRDefault="00222D37" w:rsidP="00A077F1">
      <w:r>
        <w:t>Columns that were excluded for generating models are: ‘</w:t>
      </w:r>
      <w:proofErr w:type="spellStart"/>
      <w:r>
        <w:t>is</w:t>
      </w:r>
      <w:r w:rsidR="00DC404F">
        <w:t>Flagged</w:t>
      </w:r>
      <w:r>
        <w:t>Fraud</w:t>
      </w:r>
      <w:proofErr w:type="spellEnd"/>
      <w:r>
        <w:t>’, ‘</w:t>
      </w:r>
      <w:proofErr w:type="spellStart"/>
      <w:r>
        <w:t>nameOrig</w:t>
      </w:r>
      <w:proofErr w:type="spellEnd"/>
      <w:r>
        <w:t>’ and ‘</w:t>
      </w:r>
      <w:proofErr w:type="spellStart"/>
      <w:r>
        <w:t>nameDest</w:t>
      </w:r>
      <w:proofErr w:type="spellEnd"/>
      <w:r>
        <w:t>’. '</w:t>
      </w:r>
      <w:proofErr w:type="spellStart"/>
      <w:r>
        <w:t>nameOrig</w:t>
      </w:r>
      <w:proofErr w:type="spellEnd"/>
      <w:r>
        <w:t>' and '</w:t>
      </w:r>
      <w:proofErr w:type="spellStart"/>
      <w:r>
        <w:t>nameDest</w:t>
      </w:r>
      <w:proofErr w:type="spellEnd"/>
      <w:r>
        <w:t>' are nominal values containing the identity of each individual involved in a transaction and these are better represented in a newly created column, ‘</w:t>
      </w:r>
      <w:proofErr w:type="spellStart"/>
      <w:r>
        <w:t>validTransactionType</w:t>
      </w:r>
      <w:proofErr w:type="spellEnd"/>
      <w:r>
        <w:t xml:space="preserve">’. </w:t>
      </w:r>
      <w:r w:rsidR="00DC404F">
        <w:t>Therefore,</w:t>
      </w:r>
      <w:r>
        <w:t xml:space="preserve"> we decided to remove the name columns to reduce noise. In addition, ‘</w:t>
      </w:r>
      <w:proofErr w:type="spellStart"/>
      <w:r>
        <w:t>is</w:t>
      </w:r>
      <w:r w:rsidR="00DC404F">
        <w:t>Flagged</w:t>
      </w:r>
      <w:r>
        <w:t>Fraud</w:t>
      </w:r>
      <w:proofErr w:type="spellEnd"/>
      <w:r>
        <w:t xml:space="preserve">’ was excluded from the feature list because it </w:t>
      </w:r>
      <w:r w:rsidR="00DC404F">
        <w:t>was irrelevant to our model</w:t>
      </w:r>
      <w:r>
        <w:t>.</w:t>
      </w:r>
    </w:p>
    <w:p w14:paraId="77DDA8B1" w14:textId="0D9D8B96" w:rsidR="00FD7906" w:rsidRDefault="00FD7906" w:rsidP="00A077F1"/>
    <w:p w14:paraId="1E3503BA" w14:textId="5A0927A6" w:rsidR="00FD7906" w:rsidRDefault="00FD7906" w:rsidP="00FD7906">
      <w:pPr>
        <w:rPr>
          <w:b/>
          <w:bCs/>
          <w:u w:val="single"/>
        </w:rPr>
      </w:pPr>
      <w:bookmarkStart w:id="5" w:name="OLE_LINK17"/>
      <w:r>
        <w:rPr>
          <w:b/>
          <w:bCs/>
          <w:u w:val="single"/>
        </w:rPr>
        <w:t xml:space="preserve">Section 3: </w:t>
      </w:r>
      <w:r>
        <w:rPr>
          <w:b/>
          <w:bCs/>
          <w:u w:val="single"/>
        </w:rPr>
        <w:t>Modeling</w:t>
      </w:r>
    </w:p>
    <w:bookmarkEnd w:id="5"/>
    <w:p w14:paraId="7000A194" w14:textId="7695C444" w:rsidR="00FD7906" w:rsidRDefault="00FD7906" w:rsidP="00A077F1">
      <w:r w:rsidRPr="00FD7906">
        <w:t>Binary target label prediction through classification falls within the realm of supervised learning. In this paradigm, a model learns from labeled training data and subsequently predicts labels for unseen data. Given the singular dataset at hand, it becomes essential to partition it into two subsets: one for training the model (80% of the data) and another for testing its performance (20% of the data). This division was achieved using the train_test_split method provided by scikit-learn.</w:t>
      </w:r>
    </w:p>
    <w:p w14:paraId="1EC32C40" w14:textId="7AE55873" w:rsidR="00FD7906" w:rsidRPr="00FD7906" w:rsidRDefault="00FD7906" w:rsidP="00A077F1">
      <w:bookmarkStart w:id="6" w:name="OLE_LINK16"/>
      <w:r w:rsidRPr="00FD7906">
        <w:t xml:space="preserve">In </w:t>
      </w:r>
      <w:r w:rsidRPr="00FD7906">
        <w:t>the preceding step, we established both a training and testing set, laying the groundwork for constructing our initial and fundamental model as a baseline. This baseline serves as a reference point, offering valuable insights into potential enhancements for our subsequent models. To establish this baseline, we initiated the process by standardizing the data, ensuring a uniform input regularization. Subsequently, we applied the logistic regression algorithm from the scikit-learn library</w:t>
      </w:r>
      <w:r w:rsidRPr="00FD7906">
        <w:t xml:space="preserve">. </w:t>
      </w:r>
    </w:p>
    <w:p w14:paraId="0BF67933" w14:textId="0153E9C3" w:rsidR="00FD7906" w:rsidRPr="00FD7906" w:rsidRDefault="00FD7906" w:rsidP="00A077F1">
      <w:r w:rsidRPr="00FD7906">
        <w:lastRenderedPageBreak/>
        <w:t xml:space="preserve">Standardizing the data involves rescaling all variables to a comparable range, resulting in a mean of 0 and a standardized distribution with a standard deviation of 1 for all variables. This standardization ensures that variables, originally measured in different units, now have a similar scale. Using the </w:t>
      </w:r>
      <w:proofErr w:type="spellStart"/>
      <w:r w:rsidRPr="00FD7906">
        <w:t>StandardScaler</w:t>
      </w:r>
      <w:proofErr w:type="spellEnd"/>
      <w:r w:rsidRPr="00FD7906">
        <w:t xml:space="preserve"> from the scikit-learn library was our choice among various available standardization techniques (e.g., </w:t>
      </w:r>
      <w:proofErr w:type="spellStart"/>
      <w:r w:rsidRPr="00FD7906">
        <w:t>MinMaxScaler</w:t>
      </w:r>
      <w:proofErr w:type="spellEnd"/>
      <w:r w:rsidRPr="00FD7906">
        <w:t xml:space="preserve">, </w:t>
      </w:r>
      <w:proofErr w:type="spellStart"/>
      <w:r w:rsidRPr="00FD7906">
        <w:t>RobustScaler</w:t>
      </w:r>
      <w:proofErr w:type="spellEnd"/>
      <w:r w:rsidRPr="00FD7906">
        <w:t xml:space="preserve">, Normalizer). The </w:t>
      </w:r>
      <w:proofErr w:type="spellStart"/>
      <w:r w:rsidRPr="00FD7906">
        <w:t>StandardScaler</w:t>
      </w:r>
      <w:proofErr w:type="spellEnd"/>
      <w:r w:rsidRPr="00FD7906">
        <w:t xml:space="preserve"> guarantees that all features share the same mean and unit variance</w:t>
      </w:r>
      <w:r w:rsidRPr="00FD7906">
        <w:t>.</w:t>
      </w:r>
    </w:p>
    <w:p w14:paraId="536E4273" w14:textId="2CDB29EA" w:rsidR="00FD7906" w:rsidRDefault="00FD7906" w:rsidP="00A077F1">
      <w:r>
        <w:t xml:space="preserve">For this model building exercise, three different algorithms were used. These are algorithms are Random Forest, Decision Tree Classifier and </w:t>
      </w:r>
      <w:r w:rsidR="00BC4859">
        <w:t>Logistic</w:t>
      </w:r>
      <w:r>
        <w:t xml:space="preserve"> regression. </w:t>
      </w:r>
      <w:r w:rsidRPr="00FD7906">
        <w:t>Random Forest is an ensemble learning algorithm used for both classification and regression tasks. It operates by constructing a multitude of decision trees during training and outputs the mode of the classes (classification) or the mean prediction (regression) of the individual trees.</w:t>
      </w:r>
      <w:r>
        <w:t xml:space="preserve"> </w:t>
      </w:r>
      <w:r w:rsidR="00BC4859" w:rsidRPr="00BC4859">
        <w:t xml:space="preserve">A decision tree is a tree-like model used for both classification and regression tasks in machine learning. It breaks down a dataset into smaller and smaller subsets while at the same time an associated decision tree is incrementally developed. </w:t>
      </w:r>
      <w:r w:rsidR="00BC4859" w:rsidRPr="00BC4859">
        <w:t>The result</w:t>
      </w:r>
      <w:r w:rsidR="00BC4859" w:rsidRPr="00BC4859">
        <w:t xml:space="preserve"> is a tree with decision nodes and leaf </w:t>
      </w:r>
      <w:proofErr w:type="spellStart"/>
      <w:r w:rsidR="00BC4859" w:rsidRPr="00BC4859">
        <w:t>nodes.</w:t>
      </w:r>
      <w:r w:rsidRPr="00FD7906">
        <w:t>A</w:t>
      </w:r>
      <w:proofErr w:type="spellEnd"/>
      <w:r w:rsidRPr="00FD7906">
        <w:t xml:space="preserve"> </w:t>
      </w:r>
      <w:r w:rsidRPr="00FD7906">
        <w:t xml:space="preserve">widely-used and straightforward method for class prediction involves utilizing a logistic function, specifically a sigmoidal function. Logistic regression, a classification model, predicts the probabilities of a sample observation being labeled as class value 1. If the probability is equal to or greater than 0.5, the outcome is '1'; otherwise, it is '0'. In this context, we instantiated the </w:t>
      </w:r>
      <w:r w:rsidR="00BC4859" w:rsidRPr="00FD7906">
        <w:t>Logistic Regression</w:t>
      </w:r>
      <w:r w:rsidRPr="00FD7906">
        <w:t xml:space="preserve"> object from the scikit-learn library and fitted it with our training data. Following the fitting process, we generated predictions using features from the test data.</w:t>
      </w:r>
      <w:bookmarkEnd w:id="6"/>
      <w:r w:rsidR="00BC4859">
        <w:t xml:space="preserve"> </w:t>
      </w:r>
    </w:p>
    <w:p w14:paraId="4BC016F3" w14:textId="042004CD" w:rsidR="00BC4859" w:rsidRDefault="00BC4859" w:rsidP="00A077F1"/>
    <w:p w14:paraId="3E19FB3A" w14:textId="273545DE" w:rsidR="00BC4859" w:rsidRPr="00BC4859" w:rsidRDefault="00BC4859" w:rsidP="00A077F1">
      <w:pPr>
        <w:rPr>
          <w:b/>
          <w:bCs/>
          <w:u w:val="single"/>
        </w:rPr>
      </w:pPr>
      <w:r w:rsidRPr="00BC4859">
        <w:rPr>
          <w:b/>
          <w:bCs/>
          <w:u w:val="single"/>
        </w:rPr>
        <w:t>Model Evaluation</w:t>
      </w:r>
    </w:p>
    <w:p w14:paraId="0315286F" w14:textId="58383D54" w:rsidR="00BC4859" w:rsidRDefault="00BC4859" w:rsidP="00A077F1">
      <w:r>
        <w:t>After we built the models, we evaluated which model was the most accurate for predicting cases of fraud. Find the results of the three models below:</w:t>
      </w:r>
    </w:p>
    <w:p w14:paraId="124ECB58" w14:textId="210FA376" w:rsidR="00BC4859" w:rsidRDefault="00BC4859" w:rsidP="00A077F1">
      <w:r>
        <w:rPr>
          <w:noProof/>
        </w:rPr>
        <mc:AlternateContent>
          <mc:Choice Requires="wps">
            <w:drawing>
              <wp:anchor distT="0" distB="0" distL="114300" distR="114300" simplePos="0" relativeHeight="251665408" behindDoc="0" locked="0" layoutInCell="1" allowOverlap="1" wp14:anchorId="6FFEA8ED" wp14:editId="551DB839">
                <wp:simplePos x="0" y="0"/>
                <wp:positionH relativeFrom="column">
                  <wp:posOffset>381000</wp:posOffset>
                </wp:positionH>
                <wp:positionV relativeFrom="paragraph">
                  <wp:posOffset>3073400</wp:posOffset>
                </wp:positionV>
                <wp:extent cx="428625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wps:spPr>
                      <wps:txbx>
                        <w:txbxContent>
                          <w:p w14:paraId="7F7D20AE" w14:textId="42D49297" w:rsidR="00BC4859" w:rsidRPr="007205FD" w:rsidRDefault="00BC4859" w:rsidP="00BC4859">
                            <w:pPr>
                              <w:pStyle w:val="Caption"/>
                            </w:pPr>
                            <w:r>
                              <w:t xml:space="preserve">Figure </w:t>
                            </w:r>
                            <w:r>
                              <w:fldChar w:fldCharType="begin"/>
                            </w:r>
                            <w:r>
                              <w:instrText xml:space="preserve"> SEQ Figure \* ARABIC </w:instrText>
                            </w:r>
                            <w:r>
                              <w:fldChar w:fldCharType="separate"/>
                            </w:r>
                            <w:r>
                              <w:rPr>
                                <w:noProof/>
                              </w:rPr>
                              <w:t>5</w:t>
                            </w:r>
                            <w:r>
                              <w:fldChar w:fldCharType="end"/>
                            </w:r>
                            <w:r>
                              <w:t>: Model 1- 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EA8ED" id="Text Box 11" o:spid="_x0000_s1027" type="#_x0000_t202" style="position:absolute;margin-left:30pt;margin-top:242pt;width:33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seGAIAAD8EAAAOAAAAZHJzL2Uyb0RvYy54bWysU8Fu2zAMvQ/YPwi6L06yNS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m/TG9n0xsKSYrNPt/E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" stroked="f">
                <v:textbox style="mso-fit-shape-to-text:t" inset="0,0,0,0">
                  <w:txbxContent>
                    <w:p w14:paraId="7F7D20AE" w14:textId="42D49297" w:rsidR="00BC4859" w:rsidRPr="007205FD" w:rsidRDefault="00BC4859" w:rsidP="00BC4859">
                      <w:pPr>
                        <w:pStyle w:val="Caption"/>
                      </w:pPr>
                      <w:r>
                        <w:t xml:space="preserve">Figure </w:t>
                      </w:r>
                      <w:r>
                        <w:fldChar w:fldCharType="begin"/>
                      </w:r>
                      <w:r>
                        <w:instrText xml:space="preserve"> SEQ Figure \* ARABIC </w:instrText>
                      </w:r>
                      <w:r>
                        <w:fldChar w:fldCharType="separate"/>
                      </w:r>
                      <w:r>
                        <w:rPr>
                          <w:noProof/>
                        </w:rPr>
                        <w:t>5</w:t>
                      </w:r>
                      <w:r>
                        <w:fldChar w:fldCharType="end"/>
                      </w:r>
                      <w:r>
                        <w:t>: Model 1- Decision Tree</w:t>
                      </w:r>
                    </w:p>
                  </w:txbxContent>
                </v:textbox>
              </v:shape>
            </w:pict>
          </mc:Fallback>
        </mc:AlternateContent>
      </w:r>
      <w:r w:rsidRPr="00BC4859">
        <w:drawing>
          <wp:anchor distT="0" distB="0" distL="114300" distR="114300" simplePos="0" relativeHeight="251661312" behindDoc="0" locked="0" layoutInCell="1" allowOverlap="1" wp14:anchorId="67D6DBF1" wp14:editId="410A5AAD">
            <wp:simplePos x="0" y="0"/>
            <wp:positionH relativeFrom="column">
              <wp:posOffset>381000</wp:posOffset>
            </wp:positionH>
            <wp:positionV relativeFrom="paragraph">
              <wp:posOffset>164465</wp:posOffset>
            </wp:positionV>
            <wp:extent cx="4286250" cy="2852005"/>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6250" cy="2852005"/>
                    </a:xfrm>
                    <a:prstGeom prst="rect">
                      <a:avLst/>
                    </a:prstGeom>
                  </pic:spPr>
                </pic:pic>
              </a:graphicData>
            </a:graphic>
            <wp14:sizeRelH relativeFrom="margin">
              <wp14:pctWidth>0</wp14:pctWidth>
            </wp14:sizeRelH>
            <wp14:sizeRelV relativeFrom="margin">
              <wp14:pctHeight>0</wp14:pctHeight>
            </wp14:sizeRelV>
          </wp:anchor>
        </w:drawing>
      </w:r>
    </w:p>
    <w:p w14:paraId="4DA00DD1" w14:textId="0A8CF72B" w:rsidR="00BC4859" w:rsidRDefault="00BC4859" w:rsidP="00A077F1"/>
    <w:p w14:paraId="5CF2DF92" w14:textId="6C77DD29" w:rsidR="00BC4859" w:rsidRDefault="00BC4859" w:rsidP="00A077F1"/>
    <w:p w14:paraId="4D6C4C74" w14:textId="4EBDE0F8" w:rsidR="00BC4859" w:rsidRDefault="00BC4859" w:rsidP="00A077F1"/>
    <w:p w14:paraId="656C7A56" w14:textId="0D9E12D5" w:rsidR="00BC4859" w:rsidRDefault="00BC4859" w:rsidP="00A077F1"/>
    <w:p w14:paraId="044523D7" w14:textId="6B7C93E5" w:rsidR="00BC4859" w:rsidRDefault="00BC4859" w:rsidP="00A077F1"/>
    <w:p w14:paraId="25429927" w14:textId="06FA2272" w:rsidR="00BC4859" w:rsidRDefault="00BC4859" w:rsidP="00A077F1"/>
    <w:p w14:paraId="45082882" w14:textId="6506ECCC" w:rsidR="00BC4859" w:rsidRDefault="00BC4859" w:rsidP="00A077F1"/>
    <w:p w14:paraId="55B74BB0" w14:textId="73DF8942" w:rsidR="00BC4859" w:rsidRDefault="00BC4859" w:rsidP="00A077F1"/>
    <w:p w14:paraId="61A19F83" w14:textId="10714C38" w:rsidR="00BC4859" w:rsidRDefault="00BC4859" w:rsidP="00A077F1"/>
    <w:p w14:paraId="6585BBD6" w14:textId="5683E31F" w:rsidR="00BC4859" w:rsidRDefault="00BC4859" w:rsidP="00A077F1"/>
    <w:p w14:paraId="54CD3A98" w14:textId="77777777" w:rsidR="00BC4859" w:rsidRDefault="00BC4859" w:rsidP="00A077F1"/>
    <w:p w14:paraId="2BEA19C1" w14:textId="77777777" w:rsidR="00BC4859" w:rsidRDefault="00BC4859" w:rsidP="00A077F1"/>
    <w:p w14:paraId="22D314D5" w14:textId="77777777" w:rsidR="00BC4859" w:rsidRDefault="00BC4859" w:rsidP="00A077F1"/>
    <w:p w14:paraId="35BCE18E" w14:textId="77777777" w:rsidR="00BC4859" w:rsidRDefault="00BC4859" w:rsidP="00A077F1"/>
    <w:p w14:paraId="09D2CD46" w14:textId="77777777" w:rsidR="00BC4859" w:rsidRDefault="00BC4859" w:rsidP="00A077F1"/>
    <w:p w14:paraId="2E86BBBB" w14:textId="77777777" w:rsidR="00BC4859" w:rsidRDefault="00BC4859" w:rsidP="00A077F1"/>
    <w:p w14:paraId="0CD8EBEB" w14:textId="77777777" w:rsidR="00BC4859" w:rsidRDefault="00BC4859" w:rsidP="00A077F1"/>
    <w:p w14:paraId="2A2F2658" w14:textId="77777777" w:rsidR="00BC4859" w:rsidRDefault="00BC4859" w:rsidP="00A077F1"/>
    <w:p w14:paraId="14C5A305" w14:textId="7617D34E" w:rsidR="00BC4859" w:rsidRDefault="00BC4859" w:rsidP="00A077F1"/>
    <w:p w14:paraId="6E1F44AD" w14:textId="77777777" w:rsidR="00BC4859" w:rsidRDefault="00BC4859" w:rsidP="00A077F1"/>
    <w:p w14:paraId="3D50DDB9" w14:textId="5A316874" w:rsidR="00BC4859" w:rsidRDefault="00BC4859" w:rsidP="00A077F1">
      <w:r>
        <w:rPr>
          <w:noProof/>
        </w:rPr>
        <mc:AlternateContent>
          <mc:Choice Requires="wps">
            <w:drawing>
              <wp:anchor distT="0" distB="0" distL="114300" distR="114300" simplePos="0" relativeHeight="251669504" behindDoc="0" locked="0" layoutInCell="1" allowOverlap="1" wp14:anchorId="338C9AF5" wp14:editId="64FD9923">
                <wp:simplePos x="0" y="0"/>
                <wp:positionH relativeFrom="column">
                  <wp:posOffset>419100</wp:posOffset>
                </wp:positionH>
                <wp:positionV relativeFrom="paragraph">
                  <wp:posOffset>2867025</wp:posOffset>
                </wp:positionV>
                <wp:extent cx="425767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3A13404" w14:textId="5B020B00" w:rsidR="00BC4859" w:rsidRPr="00B7633B" w:rsidRDefault="00BC4859" w:rsidP="00BC4859">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Model 3 -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C9AF5" id="Text Box 13" o:spid="_x0000_s1028" type="#_x0000_t202" style="position:absolute;margin-left:33pt;margin-top:225.75pt;width:335.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7GwIAAD8EAAAOAAAAZHJzL2Uyb0RvYy54bWysU8Fu2zAMvQ/YPwi6L06yJS2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" stroked="f">
                <v:textbox style="mso-fit-shape-to-text:t" inset="0,0,0,0">
                  <w:txbxContent>
                    <w:p w14:paraId="43A13404" w14:textId="5B020B00" w:rsidR="00BC4859" w:rsidRPr="00B7633B" w:rsidRDefault="00BC4859" w:rsidP="00BC4859">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Model 3 - Random Forest</w:t>
                      </w:r>
                    </w:p>
                  </w:txbxContent>
                </v:textbox>
              </v:shape>
            </w:pict>
          </mc:Fallback>
        </mc:AlternateContent>
      </w:r>
      <w:r w:rsidRPr="00BC4859">
        <w:drawing>
          <wp:anchor distT="0" distB="0" distL="114300" distR="114300" simplePos="0" relativeHeight="251663360" behindDoc="0" locked="0" layoutInCell="1" allowOverlap="1" wp14:anchorId="0A1E6F40" wp14:editId="36A6A8FC">
            <wp:simplePos x="0" y="0"/>
            <wp:positionH relativeFrom="margin">
              <wp:posOffset>419100</wp:posOffset>
            </wp:positionH>
            <wp:positionV relativeFrom="page">
              <wp:posOffset>3429000</wp:posOffset>
            </wp:positionV>
            <wp:extent cx="4257675" cy="258064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58622" cy="258121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6FF79CED" wp14:editId="53312EBC">
                <wp:simplePos x="0" y="0"/>
                <wp:positionH relativeFrom="column">
                  <wp:posOffset>438150</wp:posOffset>
                </wp:positionH>
                <wp:positionV relativeFrom="paragraph">
                  <wp:posOffset>-330200</wp:posOffset>
                </wp:positionV>
                <wp:extent cx="42672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6765D40B" w14:textId="0BF1EECF" w:rsidR="00BC4859" w:rsidRPr="004801C7" w:rsidRDefault="00BC4859" w:rsidP="00BC4859">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Model 2 -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79CED" id="Text Box 12" o:spid="_x0000_s1029" type="#_x0000_t202" style="position:absolute;margin-left:34.5pt;margin-top:-26pt;width:3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he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" stroked="f">
                <v:textbox style="mso-fit-shape-to-text:t" inset="0,0,0,0">
                  <w:txbxContent>
                    <w:p w14:paraId="6765D40B" w14:textId="0BF1EECF" w:rsidR="00BC4859" w:rsidRPr="004801C7" w:rsidRDefault="00BC4859" w:rsidP="00BC4859">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Model 2 - Logistic Regression</w:t>
                      </w:r>
                    </w:p>
                  </w:txbxContent>
                </v:textbox>
              </v:shape>
            </w:pict>
          </mc:Fallback>
        </mc:AlternateContent>
      </w:r>
      <w:r w:rsidRPr="00BC4859">
        <w:drawing>
          <wp:anchor distT="0" distB="0" distL="114300" distR="114300" simplePos="0" relativeHeight="251662336" behindDoc="0" locked="0" layoutInCell="1" allowOverlap="1" wp14:anchorId="2315FD2D" wp14:editId="26A17317">
            <wp:simplePos x="0" y="0"/>
            <wp:positionH relativeFrom="margin">
              <wp:posOffset>438150</wp:posOffset>
            </wp:positionH>
            <wp:positionV relativeFrom="page">
              <wp:posOffset>85725</wp:posOffset>
            </wp:positionV>
            <wp:extent cx="4267200" cy="27266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7200" cy="2726690"/>
                    </a:xfrm>
                    <a:prstGeom prst="rect">
                      <a:avLst/>
                    </a:prstGeom>
                  </pic:spPr>
                </pic:pic>
              </a:graphicData>
            </a:graphic>
            <wp14:sizeRelH relativeFrom="margin">
              <wp14:pctWidth>0</wp14:pctWidth>
            </wp14:sizeRelH>
            <wp14:sizeRelV relativeFrom="margin">
              <wp14:pctHeight>0</wp14:pctHeight>
            </wp14:sizeRelV>
          </wp:anchor>
        </w:drawing>
      </w:r>
    </w:p>
    <w:p w14:paraId="34811A16" w14:textId="57D27FB4" w:rsidR="00BC4859" w:rsidRDefault="00BC4859" w:rsidP="00A077F1"/>
    <w:p w14:paraId="417A01B2" w14:textId="009FD353" w:rsidR="00BC4859" w:rsidRDefault="00BC4859" w:rsidP="00A077F1"/>
    <w:p w14:paraId="0E7AB979" w14:textId="152A11C8" w:rsidR="00BC4859" w:rsidRDefault="00BC4859" w:rsidP="00A077F1"/>
    <w:p w14:paraId="09F8D4D4" w14:textId="2A097676" w:rsidR="00BC4859" w:rsidRDefault="00BC4859" w:rsidP="00A077F1"/>
    <w:p w14:paraId="481259DB" w14:textId="030E059C" w:rsidR="00BC4859" w:rsidRDefault="00BC4859" w:rsidP="00A077F1"/>
    <w:p w14:paraId="4BF9E1C7" w14:textId="4C575A4C" w:rsidR="00BC4859" w:rsidRDefault="00BC4859" w:rsidP="00A077F1"/>
    <w:p w14:paraId="4E2FFFA2" w14:textId="226EC484" w:rsidR="00BC4859" w:rsidRDefault="00BC4859" w:rsidP="00A077F1"/>
    <w:p w14:paraId="0E75CD8E" w14:textId="585B6CA5" w:rsidR="00BC4859" w:rsidRDefault="00BC4859" w:rsidP="00A077F1"/>
    <w:p w14:paraId="4663C84A" w14:textId="7D078A42" w:rsidR="00BC4859" w:rsidRDefault="00BC4859" w:rsidP="00A077F1"/>
    <w:p w14:paraId="667E1388" w14:textId="5137B510" w:rsidR="00BC4859" w:rsidRDefault="00BC4859" w:rsidP="00A077F1"/>
    <w:p w14:paraId="612A1388" w14:textId="77777777" w:rsidR="00BC4859" w:rsidRDefault="00BC4859" w:rsidP="00A077F1"/>
    <w:p w14:paraId="58D4CB1F" w14:textId="263C37C0" w:rsidR="00BC4859" w:rsidRDefault="00BC4859" w:rsidP="00BC4859">
      <w:pPr>
        <w:rPr>
          <w:b/>
          <w:bCs/>
          <w:u w:val="single"/>
        </w:rPr>
      </w:pPr>
      <w:r>
        <w:rPr>
          <w:b/>
          <w:bCs/>
          <w:u w:val="single"/>
        </w:rPr>
        <w:t xml:space="preserve">Section </w:t>
      </w:r>
      <w:r>
        <w:rPr>
          <w:b/>
          <w:bCs/>
          <w:u w:val="single"/>
        </w:rPr>
        <w:t>4</w:t>
      </w:r>
      <w:r>
        <w:rPr>
          <w:b/>
          <w:bCs/>
          <w:u w:val="single"/>
        </w:rPr>
        <w:t xml:space="preserve">: </w:t>
      </w:r>
      <w:r>
        <w:rPr>
          <w:b/>
          <w:bCs/>
          <w:u w:val="single"/>
        </w:rPr>
        <w:t>Conclusion</w:t>
      </w:r>
    </w:p>
    <w:p w14:paraId="2152163C" w14:textId="77777777" w:rsidR="009325B9" w:rsidRDefault="00BC4859" w:rsidP="00BC4859">
      <w:pPr>
        <w:shd w:val="clear" w:color="auto" w:fill="FFFFFF"/>
        <w:spacing w:before="100" w:beforeAutospacing="1" w:after="100" w:afterAutospacing="1" w:line="240" w:lineRule="auto"/>
        <w:outlineLvl w:val="4"/>
      </w:pPr>
      <w:bookmarkStart w:id="7" w:name="OLE_LINK18"/>
      <w:r>
        <w:t xml:space="preserve">In </w:t>
      </w:r>
      <w:r w:rsidR="009325B9" w:rsidRPr="009325B9">
        <w:t>summary, we crafted advanced predictive classifier models to enhance the efficacy of our financial fraud detection system. The outcome was a notable improvement in detecting fraudulent operations, achieving higher recall scores (up to 0.99) across all three distinct algorithms compared to the original '</w:t>
      </w:r>
      <w:proofErr w:type="spellStart"/>
      <w:r w:rsidR="009325B9" w:rsidRPr="009325B9">
        <w:t>isFlaggedFraud</w:t>
      </w:r>
      <w:proofErr w:type="spellEnd"/>
      <w:r w:rsidR="009325B9" w:rsidRPr="009325B9">
        <w:t>' or baseline model. Here are our key findings</w:t>
      </w:r>
      <w:r>
        <w:t>:</w:t>
      </w:r>
    </w:p>
    <w:p w14:paraId="2573D647" w14:textId="77777777" w:rsidR="009325B9" w:rsidRDefault="00BC4859" w:rsidP="009325B9">
      <w:pPr>
        <w:shd w:val="clear" w:color="auto" w:fill="FFFFFF"/>
        <w:spacing w:before="100" w:beforeAutospacing="1" w:after="100" w:afterAutospacing="1" w:line="240" w:lineRule="auto"/>
        <w:outlineLvl w:val="4"/>
      </w:pPr>
      <w:r>
        <w:t xml:space="preserve"> 1. </w:t>
      </w:r>
      <w:r w:rsidR="009325B9">
        <w:t xml:space="preserve">We found that the Random Forest Algorithm Performed the best out of the three algorithms with an AUC score of 0.952. </w:t>
      </w:r>
    </w:p>
    <w:p w14:paraId="5A4B86F1" w14:textId="67F03962" w:rsidR="009325B9" w:rsidRDefault="009325B9" w:rsidP="00BC4859">
      <w:pPr>
        <w:shd w:val="clear" w:color="auto" w:fill="FFFFFF"/>
        <w:spacing w:before="100" w:beforeAutospacing="1" w:after="100" w:afterAutospacing="1" w:line="240" w:lineRule="auto"/>
        <w:outlineLvl w:val="4"/>
      </w:pPr>
    </w:p>
    <w:p w14:paraId="6442228C" w14:textId="4227D2DF" w:rsidR="009325B9" w:rsidRDefault="00BC4859" w:rsidP="00BC4859">
      <w:pPr>
        <w:shd w:val="clear" w:color="auto" w:fill="FFFFFF"/>
        <w:spacing w:before="100" w:beforeAutospacing="1" w:after="100" w:afterAutospacing="1" w:line="240" w:lineRule="auto"/>
        <w:outlineLvl w:val="4"/>
      </w:pPr>
      <w:r>
        <w:lastRenderedPageBreak/>
        <w:t>2.</w:t>
      </w:r>
      <w:r w:rsidR="009325B9">
        <w:t xml:space="preserve"> Decision Tree algorithm performed the worst with an AUC score of 0.901.</w:t>
      </w:r>
    </w:p>
    <w:p w14:paraId="36EFEDF9" w14:textId="5FAF83DD" w:rsidR="00BC4859" w:rsidRPr="00BC4859" w:rsidRDefault="00BC4859" w:rsidP="00BC4859">
      <w:pPr>
        <w:shd w:val="clear" w:color="auto" w:fill="FFFFFF"/>
        <w:spacing w:before="100" w:beforeAutospacing="1" w:after="100" w:afterAutospacing="1" w:line="240" w:lineRule="auto"/>
        <w:outlineLvl w:val="4"/>
      </w:pPr>
      <w:r>
        <w:t xml:space="preserve"> 3 RF need to be optimized by further hyperparameter </w:t>
      </w:r>
      <w:proofErr w:type="spellStart"/>
      <w:r>
        <w:t>tuning.</w:t>
      </w:r>
      <w:r w:rsidRPr="00BC4859">
        <w:t>The</w:t>
      </w:r>
      <w:proofErr w:type="spellEnd"/>
      <w:r w:rsidRPr="00BC4859">
        <w:t xml:space="preserve"> total number of fraud transactions were 1142 transactions. These fraud transactions were either Transfer or Debits</w:t>
      </w:r>
    </w:p>
    <w:bookmarkEnd w:id="7"/>
    <w:p w14:paraId="6F339771" w14:textId="6C50865E" w:rsidR="00BC4859" w:rsidRDefault="009325B9" w:rsidP="00BC4859">
      <w:pPr>
        <w:rPr>
          <w:b/>
          <w:bCs/>
          <w:u w:val="single"/>
        </w:rPr>
      </w:pPr>
      <w:r>
        <w:t>By optimizing the present models and by introducing more complicated dataset with extra features, we expect to address a practical solution for mobile money transaction business to detect fraud with high accuracy.</w:t>
      </w:r>
    </w:p>
    <w:p w14:paraId="22CB7013" w14:textId="77777777" w:rsidR="00BC4859" w:rsidRPr="00222D37" w:rsidRDefault="00BC4859" w:rsidP="00A077F1"/>
    <w:sectPr w:rsidR="00BC4859" w:rsidRPr="00222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4D71"/>
    <w:multiLevelType w:val="hybridMultilevel"/>
    <w:tmpl w:val="DEF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618C4"/>
    <w:multiLevelType w:val="hybridMultilevel"/>
    <w:tmpl w:val="F156FB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4F4CE5"/>
    <w:multiLevelType w:val="hybridMultilevel"/>
    <w:tmpl w:val="2B7CAB42"/>
    <w:lvl w:ilvl="0" w:tplc="07E05C8E">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71050"/>
    <w:multiLevelType w:val="hybridMultilevel"/>
    <w:tmpl w:val="10C6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02BD2"/>
    <w:multiLevelType w:val="hybridMultilevel"/>
    <w:tmpl w:val="5D32B99A"/>
    <w:lvl w:ilvl="0" w:tplc="43EC3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20950"/>
    <w:multiLevelType w:val="hybridMultilevel"/>
    <w:tmpl w:val="1E0C3A44"/>
    <w:lvl w:ilvl="0" w:tplc="0CD82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5F551D"/>
    <w:multiLevelType w:val="hybridMultilevel"/>
    <w:tmpl w:val="5246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4840043">
    <w:abstractNumId w:val="2"/>
  </w:num>
  <w:num w:numId="2" w16cid:durableId="503783625">
    <w:abstractNumId w:val="5"/>
  </w:num>
  <w:num w:numId="3" w16cid:durableId="1094519135">
    <w:abstractNumId w:val="6"/>
  </w:num>
  <w:num w:numId="4" w16cid:durableId="1102990126">
    <w:abstractNumId w:val="0"/>
  </w:num>
  <w:num w:numId="5" w16cid:durableId="536746702">
    <w:abstractNumId w:val="3"/>
  </w:num>
  <w:num w:numId="6" w16cid:durableId="1260874486">
    <w:abstractNumId w:val="4"/>
  </w:num>
  <w:num w:numId="7" w16cid:durableId="1722245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F1"/>
    <w:rsid w:val="00034BF1"/>
    <w:rsid w:val="00222D37"/>
    <w:rsid w:val="00531F8D"/>
    <w:rsid w:val="00726175"/>
    <w:rsid w:val="009325B9"/>
    <w:rsid w:val="00A077F1"/>
    <w:rsid w:val="00AE14C4"/>
    <w:rsid w:val="00BC4859"/>
    <w:rsid w:val="00DC404F"/>
    <w:rsid w:val="00FD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251A"/>
  <w15:chartTrackingRefBased/>
  <w15:docId w15:val="{F86B0703-5858-4E6E-9AF0-16D0C079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C485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8D"/>
    <w:pPr>
      <w:ind w:left="720"/>
      <w:contextualSpacing/>
    </w:pPr>
  </w:style>
  <w:style w:type="table" w:styleId="TableGrid">
    <w:name w:val="Table Grid"/>
    <w:basedOn w:val="TableNormal"/>
    <w:uiPriority w:val="39"/>
    <w:rsid w:val="00531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77F1"/>
    <w:pPr>
      <w:spacing w:after="200" w:line="240" w:lineRule="auto"/>
    </w:pPr>
    <w:rPr>
      <w:i/>
      <w:iCs/>
      <w:color w:val="44546A" w:themeColor="text2"/>
      <w:sz w:val="18"/>
      <w:szCs w:val="18"/>
    </w:rPr>
  </w:style>
  <w:style w:type="paragraph" w:styleId="NormalWeb">
    <w:name w:val="Normal (Web)"/>
    <w:basedOn w:val="Normal"/>
    <w:uiPriority w:val="99"/>
    <w:semiHidden/>
    <w:unhideWhenUsed/>
    <w:rsid w:val="00A077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7906"/>
    <w:rPr>
      <w:b/>
      <w:bCs/>
    </w:rPr>
  </w:style>
  <w:style w:type="character" w:customStyle="1" w:styleId="Heading5Char">
    <w:name w:val="Heading 5 Char"/>
    <w:basedOn w:val="DefaultParagraphFont"/>
    <w:link w:val="Heading5"/>
    <w:uiPriority w:val="9"/>
    <w:rsid w:val="00BC485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738">
      <w:bodyDiv w:val="1"/>
      <w:marLeft w:val="0"/>
      <w:marRight w:val="0"/>
      <w:marTop w:val="0"/>
      <w:marBottom w:val="0"/>
      <w:divBdr>
        <w:top w:val="none" w:sz="0" w:space="0" w:color="auto"/>
        <w:left w:val="none" w:sz="0" w:space="0" w:color="auto"/>
        <w:bottom w:val="none" w:sz="0" w:space="0" w:color="auto"/>
        <w:right w:val="none" w:sz="0" w:space="0" w:color="auto"/>
      </w:divBdr>
    </w:div>
    <w:div w:id="89395449">
      <w:bodyDiv w:val="1"/>
      <w:marLeft w:val="0"/>
      <w:marRight w:val="0"/>
      <w:marTop w:val="0"/>
      <w:marBottom w:val="0"/>
      <w:divBdr>
        <w:top w:val="none" w:sz="0" w:space="0" w:color="auto"/>
        <w:left w:val="none" w:sz="0" w:space="0" w:color="auto"/>
        <w:bottom w:val="none" w:sz="0" w:space="0" w:color="auto"/>
        <w:right w:val="none" w:sz="0" w:space="0" w:color="auto"/>
      </w:divBdr>
    </w:div>
    <w:div w:id="203177274">
      <w:bodyDiv w:val="1"/>
      <w:marLeft w:val="0"/>
      <w:marRight w:val="0"/>
      <w:marTop w:val="0"/>
      <w:marBottom w:val="0"/>
      <w:divBdr>
        <w:top w:val="none" w:sz="0" w:space="0" w:color="auto"/>
        <w:left w:val="none" w:sz="0" w:space="0" w:color="auto"/>
        <w:bottom w:val="none" w:sz="0" w:space="0" w:color="auto"/>
        <w:right w:val="none" w:sz="0" w:space="0" w:color="auto"/>
      </w:divBdr>
    </w:div>
    <w:div w:id="236675026">
      <w:bodyDiv w:val="1"/>
      <w:marLeft w:val="0"/>
      <w:marRight w:val="0"/>
      <w:marTop w:val="0"/>
      <w:marBottom w:val="0"/>
      <w:divBdr>
        <w:top w:val="none" w:sz="0" w:space="0" w:color="auto"/>
        <w:left w:val="none" w:sz="0" w:space="0" w:color="auto"/>
        <w:bottom w:val="none" w:sz="0" w:space="0" w:color="auto"/>
        <w:right w:val="none" w:sz="0" w:space="0" w:color="auto"/>
      </w:divBdr>
    </w:div>
    <w:div w:id="437527210">
      <w:bodyDiv w:val="1"/>
      <w:marLeft w:val="0"/>
      <w:marRight w:val="0"/>
      <w:marTop w:val="0"/>
      <w:marBottom w:val="0"/>
      <w:divBdr>
        <w:top w:val="none" w:sz="0" w:space="0" w:color="auto"/>
        <w:left w:val="none" w:sz="0" w:space="0" w:color="auto"/>
        <w:bottom w:val="none" w:sz="0" w:space="0" w:color="auto"/>
        <w:right w:val="none" w:sz="0" w:space="0" w:color="auto"/>
      </w:divBdr>
    </w:div>
    <w:div w:id="621960376">
      <w:bodyDiv w:val="1"/>
      <w:marLeft w:val="0"/>
      <w:marRight w:val="0"/>
      <w:marTop w:val="0"/>
      <w:marBottom w:val="0"/>
      <w:divBdr>
        <w:top w:val="none" w:sz="0" w:space="0" w:color="auto"/>
        <w:left w:val="none" w:sz="0" w:space="0" w:color="auto"/>
        <w:bottom w:val="none" w:sz="0" w:space="0" w:color="auto"/>
        <w:right w:val="none" w:sz="0" w:space="0" w:color="auto"/>
      </w:divBdr>
    </w:div>
    <w:div w:id="699014394">
      <w:bodyDiv w:val="1"/>
      <w:marLeft w:val="0"/>
      <w:marRight w:val="0"/>
      <w:marTop w:val="0"/>
      <w:marBottom w:val="0"/>
      <w:divBdr>
        <w:top w:val="none" w:sz="0" w:space="0" w:color="auto"/>
        <w:left w:val="none" w:sz="0" w:space="0" w:color="auto"/>
        <w:bottom w:val="none" w:sz="0" w:space="0" w:color="auto"/>
        <w:right w:val="none" w:sz="0" w:space="0" w:color="auto"/>
      </w:divBdr>
    </w:div>
    <w:div w:id="1006589853">
      <w:bodyDiv w:val="1"/>
      <w:marLeft w:val="0"/>
      <w:marRight w:val="0"/>
      <w:marTop w:val="0"/>
      <w:marBottom w:val="0"/>
      <w:divBdr>
        <w:top w:val="none" w:sz="0" w:space="0" w:color="auto"/>
        <w:left w:val="none" w:sz="0" w:space="0" w:color="auto"/>
        <w:bottom w:val="none" w:sz="0" w:space="0" w:color="auto"/>
        <w:right w:val="none" w:sz="0" w:space="0" w:color="auto"/>
      </w:divBdr>
    </w:div>
    <w:div w:id="1189371045">
      <w:bodyDiv w:val="1"/>
      <w:marLeft w:val="0"/>
      <w:marRight w:val="0"/>
      <w:marTop w:val="0"/>
      <w:marBottom w:val="0"/>
      <w:divBdr>
        <w:top w:val="none" w:sz="0" w:space="0" w:color="auto"/>
        <w:left w:val="none" w:sz="0" w:space="0" w:color="auto"/>
        <w:bottom w:val="none" w:sz="0" w:space="0" w:color="auto"/>
        <w:right w:val="none" w:sz="0" w:space="0" w:color="auto"/>
      </w:divBdr>
    </w:div>
    <w:div w:id="1215241863">
      <w:bodyDiv w:val="1"/>
      <w:marLeft w:val="0"/>
      <w:marRight w:val="0"/>
      <w:marTop w:val="0"/>
      <w:marBottom w:val="0"/>
      <w:divBdr>
        <w:top w:val="none" w:sz="0" w:space="0" w:color="auto"/>
        <w:left w:val="none" w:sz="0" w:space="0" w:color="auto"/>
        <w:bottom w:val="none" w:sz="0" w:space="0" w:color="auto"/>
        <w:right w:val="none" w:sz="0" w:space="0" w:color="auto"/>
      </w:divBdr>
    </w:div>
    <w:div w:id="1227061899">
      <w:bodyDiv w:val="1"/>
      <w:marLeft w:val="0"/>
      <w:marRight w:val="0"/>
      <w:marTop w:val="0"/>
      <w:marBottom w:val="0"/>
      <w:divBdr>
        <w:top w:val="none" w:sz="0" w:space="0" w:color="auto"/>
        <w:left w:val="none" w:sz="0" w:space="0" w:color="auto"/>
        <w:bottom w:val="none" w:sz="0" w:space="0" w:color="auto"/>
        <w:right w:val="none" w:sz="0" w:space="0" w:color="auto"/>
      </w:divBdr>
    </w:div>
    <w:div w:id="1235163247">
      <w:bodyDiv w:val="1"/>
      <w:marLeft w:val="0"/>
      <w:marRight w:val="0"/>
      <w:marTop w:val="0"/>
      <w:marBottom w:val="0"/>
      <w:divBdr>
        <w:top w:val="none" w:sz="0" w:space="0" w:color="auto"/>
        <w:left w:val="none" w:sz="0" w:space="0" w:color="auto"/>
        <w:bottom w:val="none" w:sz="0" w:space="0" w:color="auto"/>
        <w:right w:val="none" w:sz="0" w:space="0" w:color="auto"/>
      </w:divBdr>
    </w:div>
    <w:div w:id="1366832348">
      <w:bodyDiv w:val="1"/>
      <w:marLeft w:val="0"/>
      <w:marRight w:val="0"/>
      <w:marTop w:val="0"/>
      <w:marBottom w:val="0"/>
      <w:divBdr>
        <w:top w:val="none" w:sz="0" w:space="0" w:color="auto"/>
        <w:left w:val="none" w:sz="0" w:space="0" w:color="auto"/>
        <w:bottom w:val="none" w:sz="0" w:space="0" w:color="auto"/>
        <w:right w:val="none" w:sz="0" w:space="0" w:color="auto"/>
      </w:divBdr>
    </w:div>
    <w:div w:id="1542791834">
      <w:bodyDiv w:val="1"/>
      <w:marLeft w:val="0"/>
      <w:marRight w:val="0"/>
      <w:marTop w:val="0"/>
      <w:marBottom w:val="0"/>
      <w:divBdr>
        <w:top w:val="none" w:sz="0" w:space="0" w:color="auto"/>
        <w:left w:val="none" w:sz="0" w:space="0" w:color="auto"/>
        <w:bottom w:val="none" w:sz="0" w:space="0" w:color="auto"/>
        <w:right w:val="none" w:sz="0" w:space="0" w:color="auto"/>
      </w:divBdr>
      <w:divsChild>
        <w:div w:id="1904364986">
          <w:marLeft w:val="0"/>
          <w:marRight w:val="0"/>
          <w:marTop w:val="0"/>
          <w:marBottom w:val="0"/>
          <w:divBdr>
            <w:top w:val="single" w:sz="2" w:space="0" w:color="D9D9E3"/>
            <w:left w:val="single" w:sz="2" w:space="0" w:color="D9D9E3"/>
            <w:bottom w:val="single" w:sz="2" w:space="0" w:color="D9D9E3"/>
            <w:right w:val="single" w:sz="2" w:space="0" w:color="D9D9E3"/>
          </w:divBdr>
          <w:divsChild>
            <w:div w:id="1623726568">
              <w:marLeft w:val="0"/>
              <w:marRight w:val="0"/>
              <w:marTop w:val="0"/>
              <w:marBottom w:val="0"/>
              <w:divBdr>
                <w:top w:val="single" w:sz="2" w:space="0" w:color="D9D9E3"/>
                <w:left w:val="single" w:sz="2" w:space="0" w:color="D9D9E3"/>
                <w:bottom w:val="single" w:sz="2" w:space="0" w:color="D9D9E3"/>
                <w:right w:val="single" w:sz="2" w:space="0" w:color="D9D9E3"/>
              </w:divBdr>
              <w:divsChild>
                <w:div w:id="2074236846">
                  <w:marLeft w:val="0"/>
                  <w:marRight w:val="0"/>
                  <w:marTop w:val="0"/>
                  <w:marBottom w:val="0"/>
                  <w:divBdr>
                    <w:top w:val="single" w:sz="2" w:space="0" w:color="D9D9E3"/>
                    <w:left w:val="single" w:sz="2" w:space="0" w:color="D9D9E3"/>
                    <w:bottom w:val="single" w:sz="2" w:space="0" w:color="D9D9E3"/>
                    <w:right w:val="single" w:sz="2" w:space="0" w:color="D9D9E3"/>
                  </w:divBdr>
                  <w:divsChild>
                    <w:div w:id="996230939">
                      <w:marLeft w:val="0"/>
                      <w:marRight w:val="0"/>
                      <w:marTop w:val="0"/>
                      <w:marBottom w:val="0"/>
                      <w:divBdr>
                        <w:top w:val="single" w:sz="2" w:space="0" w:color="D9D9E3"/>
                        <w:left w:val="single" w:sz="2" w:space="0" w:color="D9D9E3"/>
                        <w:bottom w:val="single" w:sz="2" w:space="0" w:color="D9D9E3"/>
                        <w:right w:val="single" w:sz="2" w:space="0" w:color="D9D9E3"/>
                      </w:divBdr>
                      <w:divsChild>
                        <w:div w:id="1787236431">
                          <w:marLeft w:val="0"/>
                          <w:marRight w:val="0"/>
                          <w:marTop w:val="0"/>
                          <w:marBottom w:val="0"/>
                          <w:divBdr>
                            <w:top w:val="single" w:sz="2" w:space="0" w:color="D9D9E3"/>
                            <w:left w:val="single" w:sz="2" w:space="0" w:color="D9D9E3"/>
                            <w:bottom w:val="single" w:sz="2" w:space="0" w:color="D9D9E3"/>
                            <w:right w:val="single" w:sz="2" w:space="0" w:color="D9D9E3"/>
                          </w:divBdr>
                          <w:divsChild>
                            <w:div w:id="184294191">
                              <w:marLeft w:val="0"/>
                              <w:marRight w:val="0"/>
                              <w:marTop w:val="100"/>
                              <w:marBottom w:val="100"/>
                              <w:divBdr>
                                <w:top w:val="single" w:sz="2" w:space="0" w:color="D9D9E3"/>
                                <w:left w:val="single" w:sz="2" w:space="0" w:color="D9D9E3"/>
                                <w:bottom w:val="single" w:sz="2" w:space="0" w:color="D9D9E3"/>
                                <w:right w:val="single" w:sz="2" w:space="0" w:color="D9D9E3"/>
                              </w:divBdr>
                              <w:divsChild>
                                <w:div w:id="580916409">
                                  <w:marLeft w:val="0"/>
                                  <w:marRight w:val="0"/>
                                  <w:marTop w:val="0"/>
                                  <w:marBottom w:val="0"/>
                                  <w:divBdr>
                                    <w:top w:val="single" w:sz="2" w:space="0" w:color="D9D9E3"/>
                                    <w:left w:val="single" w:sz="2" w:space="0" w:color="D9D9E3"/>
                                    <w:bottom w:val="single" w:sz="2" w:space="0" w:color="D9D9E3"/>
                                    <w:right w:val="single" w:sz="2" w:space="0" w:color="D9D9E3"/>
                                  </w:divBdr>
                                  <w:divsChild>
                                    <w:div w:id="1364944787">
                                      <w:marLeft w:val="0"/>
                                      <w:marRight w:val="0"/>
                                      <w:marTop w:val="0"/>
                                      <w:marBottom w:val="0"/>
                                      <w:divBdr>
                                        <w:top w:val="single" w:sz="2" w:space="0" w:color="D9D9E3"/>
                                        <w:left w:val="single" w:sz="2" w:space="0" w:color="D9D9E3"/>
                                        <w:bottom w:val="single" w:sz="2" w:space="0" w:color="D9D9E3"/>
                                        <w:right w:val="single" w:sz="2" w:space="0" w:color="D9D9E3"/>
                                      </w:divBdr>
                                      <w:divsChild>
                                        <w:div w:id="897134721">
                                          <w:marLeft w:val="0"/>
                                          <w:marRight w:val="0"/>
                                          <w:marTop w:val="0"/>
                                          <w:marBottom w:val="0"/>
                                          <w:divBdr>
                                            <w:top w:val="single" w:sz="2" w:space="0" w:color="D9D9E3"/>
                                            <w:left w:val="single" w:sz="2" w:space="0" w:color="D9D9E3"/>
                                            <w:bottom w:val="single" w:sz="2" w:space="0" w:color="D9D9E3"/>
                                            <w:right w:val="single" w:sz="2" w:space="0" w:color="D9D9E3"/>
                                          </w:divBdr>
                                          <w:divsChild>
                                            <w:div w:id="224992399">
                                              <w:marLeft w:val="0"/>
                                              <w:marRight w:val="0"/>
                                              <w:marTop w:val="0"/>
                                              <w:marBottom w:val="0"/>
                                              <w:divBdr>
                                                <w:top w:val="single" w:sz="2" w:space="0" w:color="D9D9E3"/>
                                                <w:left w:val="single" w:sz="2" w:space="0" w:color="D9D9E3"/>
                                                <w:bottom w:val="single" w:sz="2" w:space="0" w:color="D9D9E3"/>
                                                <w:right w:val="single" w:sz="2" w:space="0" w:color="D9D9E3"/>
                                              </w:divBdr>
                                              <w:divsChild>
                                                <w:div w:id="1066608096">
                                                  <w:marLeft w:val="0"/>
                                                  <w:marRight w:val="0"/>
                                                  <w:marTop w:val="0"/>
                                                  <w:marBottom w:val="0"/>
                                                  <w:divBdr>
                                                    <w:top w:val="single" w:sz="2" w:space="0" w:color="D9D9E3"/>
                                                    <w:left w:val="single" w:sz="2" w:space="0" w:color="D9D9E3"/>
                                                    <w:bottom w:val="single" w:sz="2" w:space="0" w:color="D9D9E3"/>
                                                    <w:right w:val="single" w:sz="2" w:space="0" w:color="D9D9E3"/>
                                                  </w:divBdr>
                                                  <w:divsChild>
                                                    <w:div w:id="53322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6264430">
          <w:marLeft w:val="0"/>
          <w:marRight w:val="0"/>
          <w:marTop w:val="0"/>
          <w:marBottom w:val="0"/>
          <w:divBdr>
            <w:top w:val="none" w:sz="0" w:space="0" w:color="auto"/>
            <w:left w:val="none" w:sz="0" w:space="0" w:color="auto"/>
            <w:bottom w:val="none" w:sz="0" w:space="0" w:color="auto"/>
            <w:right w:val="none" w:sz="0" w:space="0" w:color="auto"/>
          </w:divBdr>
        </w:div>
      </w:divsChild>
    </w:div>
    <w:div w:id="1601716382">
      <w:bodyDiv w:val="1"/>
      <w:marLeft w:val="0"/>
      <w:marRight w:val="0"/>
      <w:marTop w:val="0"/>
      <w:marBottom w:val="0"/>
      <w:divBdr>
        <w:top w:val="none" w:sz="0" w:space="0" w:color="auto"/>
        <w:left w:val="none" w:sz="0" w:space="0" w:color="auto"/>
        <w:bottom w:val="none" w:sz="0" w:space="0" w:color="auto"/>
        <w:right w:val="none" w:sz="0" w:space="0" w:color="auto"/>
      </w:divBdr>
    </w:div>
    <w:div w:id="18004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Rehan H.</dc:creator>
  <cp:keywords/>
  <dc:description/>
  <cp:lastModifiedBy>Khan, Rehan H.</cp:lastModifiedBy>
  <cp:revision>3</cp:revision>
  <dcterms:created xsi:type="dcterms:W3CDTF">2024-01-05T12:37:00Z</dcterms:created>
  <dcterms:modified xsi:type="dcterms:W3CDTF">2024-01-05T14:42:00Z</dcterms:modified>
</cp:coreProperties>
</file>