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C52" w:rsidRDefault="00D0165A">
      <w:r>
        <w:t>Islamic Center</w:t>
      </w:r>
      <w:bookmarkStart w:id="0" w:name="_GoBack"/>
      <w:bookmarkEnd w:id="0"/>
    </w:p>
    <w:sectPr w:rsidR="00034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664"/>
    <w:rsid w:val="00271664"/>
    <w:rsid w:val="00D0103D"/>
    <w:rsid w:val="00D0165A"/>
    <w:rsid w:val="00FA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1B8BE-82B2-4F4D-9006-0B775CD8F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Rehan Yasin</dc:creator>
  <cp:keywords/>
  <dc:description/>
  <cp:lastModifiedBy>Engr. Rehan Yasin</cp:lastModifiedBy>
  <cp:revision>2</cp:revision>
  <dcterms:created xsi:type="dcterms:W3CDTF">2019-05-12T06:39:00Z</dcterms:created>
  <dcterms:modified xsi:type="dcterms:W3CDTF">2019-05-12T06:40:00Z</dcterms:modified>
</cp:coreProperties>
</file>