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Georgia" w:cs="Georgia" w:eastAsia="Georgia" w:hAnsi="Georgia"/>
          <w:b w:val="1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476625" cy="1276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7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Instruções Cliente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JCOFFE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Ensino Médio Integrado à Informática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Prática de Laboratório - PL2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Alicia da S. Rodrigues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Cibelly Angel da Silva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Erick Amando C.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Melissa Alves dos Santos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Rebeca Virtuosa dos S.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Renata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Gardenia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da S. C.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jc w:val="center"/>
        <w:rPr>
          <w:rFonts w:ascii="Georgia" w:cs="Georgia" w:eastAsia="Georgia" w:hAnsi="Georgia"/>
          <w:b w:val="1"/>
          <w:color w:val="783f0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b w:val="1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b w:val="1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Georgia" w:cs="Georgia" w:eastAsia="Georgia" w:hAnsi="Georgia"/>
          <w:b w:val="1"/>
          <w:color w:val="783f04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color w:val="783f0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783f04"/>
          <w:sz w:val="32"/>
          <w:szCs w:val="32"/>
          <w:rtl w:val="0"/>
        </w:rPr>
        <w:t xml:space="preserve">JCOFFE</w:t>
      </w:r>
      <w:r w:rsidDel="00000000" w:rsidR="00000000" w:rsidRPr="00000000">
        <w:rPr>
          <w:rFonts w:ascii="Georgia" w:cs="Georgia" w:eastAsia="Georgia" w:hAnsi="Georgia"/>
          <w:b w:val="1"/>
          <w:color w:val="783f04"/>
          <w:sz w:val="32"/>
          <w:szCs w:val="32"/>
          <w:rtl w:val="0"/>
        </w:rPr>
        <w:t xml:space="preserve"> - Cafeteria Java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Georgia" w:cs="Georgia" w:eastAsia="Georgia" w:hAnsi="Georgia"/>
          <w:b w:val="1"/>
          <w:color w:val="783f04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1"/>
          <w:color w:val="783f04"/>
          <w:sz w:val="26"/>
          <w:szCs w:val="26"/>
          <w:rtl w:val="0"/>
        </w:rPr>
        <w:t xml:space="preserve">Parte I - Form Menu :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- Passo 1 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Ao abrir o software, o usuário irá informar seu nome na caixa de texto reservada para iniciar seu pedido.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- Passo 2 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Para escolher um produto, o usuário deve selecionar o item e a quantidade que deseja, através dos botões de “+” ou “-” 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- Passo 3 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E para adicionar o item a comanda, o usuário deve clicar no botão adicionar.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- Passo 4 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Caso o usuário queira adicionar  novos itens a sua comanda, basta repetir o mesmo procedimento(passo 2 e passo 3).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- Passo 5 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Se por acaso o usuário estiver satisfeito com seu pedido, clique  no botão “Confirmar”. Senão, apenas  clique no botão “Cancelar”.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Georgia" w:cs="Georgia" w:eastAsia="Georgia" w:hAnsi="Georgia"/>
          <w:color w:val="783f0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Georgia" w:cs="Georgia" w:eastAsia="Georgia" w:hAnsi="Georgia"/>
          <w:b w:val="1"/>
          <w:color w:val="783f04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783f04"/>
          <w:sz w:val="26"/>
          <w:szCs w:val="26"/>
          <w:rtl w:val="0"/>
        </w:rPr>
        <w:t xml:space="preserve">Parte II - Form Caixa: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- Passo 1 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Ao abrir o formulário, o usuário vai escolher sua forma de pagamento (Dinheiro ou Cartão).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- Passo 2 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Em seguida, uma caixa de texto informará o valor total do pedido do cliente.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- Passo 3 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O usuário deve inserir um valor para o pagamento da compra e clicará no botão “Finalizar Compra”, e ao lado da caixa de texto “Pagamento” mostrará o troco;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- Passo 4: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Após a finalização da compra, será exibido o comprovante.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