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Instruções Cliente Primeiro Acesso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JCOFFE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Ensino Médio Integrado à Informática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Prática de Laboratório - PL2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Alicia da S. Rodrigues</w:t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Cibelly Angel da Silva</w:t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Erick Amando C.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Melissa Alves dos Santos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Rebeca Virtuosa dos S.</w:t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Renata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Gardenia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da S. C.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1A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SUMÁRIO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rPr>
              <w:color w:val="5b0f00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ind w:left="0" w:firstLine="0"/>
        <w:rPr/>
      </w:pPr>
      <w:bookmarkStart w:colFirst="0" w:colLast="0" w:name="_eyg37bytt5ei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je3e1yat9x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Bem-vindo(a) ao </w:t>
            </w:r>
          </w:hyperlink>
          <w:hyperlink w:anchor="_pje3e1yat9x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JCOFFE!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_pje3e1yat9xi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zg865wwro07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1. Primeiro acesso ao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_zg865wwro074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jqc0aj28qpbi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1.1. Identificação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_jqc0aj28qpbi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xhqfrh17cl5q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1.2. Pedido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_xhqfrh17cl5q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51sbbprrv6f7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1.3. Forma de Pagamento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_51sbbprrv6f7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wexuo04ow8w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1.3.1. Cartão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_wexuo04ow8w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pfpdniere2de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1.3.2. Dinheiro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_pfpdniere2de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7rfms2gdxdrb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1.4. Refazer Pedido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_7rfms2gdxdrb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bqhbewt4q0h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2. Simulação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_bqhbewt4q0hb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yuy52ehbomo0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2.1. Tela limpa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_yuy52ehbomo0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615aiabf8tcq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2.2. Simulação Identidade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_615aiabf8tcq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856y2nvbl38k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2.3. Simulação Pedido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_856y2nvbl38k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iyoigjxwpqcn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2.4. Simulação Forma de Pagamento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_iyoigjxwpqcn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6k4ugnvezant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2.5. Simulação Refazer Pedido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_6k4ugnvezant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before="480" w:lineRule="auto"/>
        <w:rPr>
          <w:color w:val="000000"/>
          <w:sz w:val="34"/>
          <w:szCs w:val="34"/>
        </w:rPr>
      </w:pPr>
      <w:bookmarkStart w:colFirst="0" w:colLast="0" w:name="_ql8rqzeyr5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24"/>
          <w:szCs w:val="24"/>
        </w:rPr>
      </w:pPr>
      <w:bookmarkStart w:colFirst="0" w:colLast="0" w:name="_64xhgy9tg5x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ind w:firstLine="72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ciw864g2tv8q" w:id="3"/>
      <w:bookmarkEnd w:id="3"/>
      <w:r w:rsidDel="00000000" w:rsidR="00000000" w:rsidRPr="00000000">
        <w:rPr>
          <w:color w:val="000000"/>
        </w:rPr>
        <w:drawing>
          <wp:inline distB="114300" distT="114300" distL="114300" distR="114300">
            <wp:extent cx="3733800" cy="31194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pje3e1yat9xi" w:id="4"/>
      <w:bookmarkEnd w:id="4"/>
      <w:r w:rsidDel="00000000" w:rsidR="00000000" w:rsidRPr="00000000">
        <w:rPr>
          <w:rtl w:val="0"/>
        </w:rPr>
        <w:t xml:space="preserve">Bem-vindo(a) ao </w:t>
      </w:r>
      <w:r w:rsidDel="00000000" w:rsidR="00000000" w:rsidRPr="00000000">
        <w:rPr>
          <w:rtl w:val="0"/>
        </w:rPr>
        <w:t xml:space="preserve">JCOFFE!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Prezado cliente, o manual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JCOFFEE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contém todas as instruções necessárias para o seu primeiro acesso ao nosso sistema, certifique-se de concluir todas as etapas para ter um melhor atendimento. 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projeto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JCOFFEE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foi realizado com muito carinho pela nossa equipe técnica de Informática, cuja inspiração nas máquinas eletrônicas presentes em estabelecimentos físicos levou a implementação do sistema que atua como um simulador de máquinas de cafeterias. 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dinâmica do comércio de alimentação possui uma grande demanda, o que gera frustração no quesito atendimento ao cliente. O nosso projeto possui o intuito de solucionar este conflito entre o estabelecimento físico e o consumidor, ao utilizar o nosso sistema garantimos a segurança da sua compra e autonomia total ao realizar seus pedidos, trazendo a praticidade que você merece.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caso de sugestão ou incidentes, entre em contato imediatamente com a nossa equipe técnica pelo email oficial: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jcoffe@gmail.com.br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jc w:val="right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Atenciosamente, equipe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JCOFFEE.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zg865wwro074" w:id="5"/>
      <w:bookmarkEnd w:id="5"/>
      <w:r w:rsidDel="00000000" w:rsidR="00000000" w:rsidRPr="00000000">
        <w:rPr>
          <w:rtl w:val="0"/>
        </w:rPr>
        <w:t xml:space="preserve">Primeiro acesso ao sistema 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jqc0aj28qpbi" w:id="6"/>
      <w:bookmarkEnd w:id="6"/>
      <w:r w:rsidDel="00000000" w:rsidR="00000000" w:rsidRPr="00000000">
        <w:rPr>
          <w:rtl w:val="0"/>
        </w:rPr>
        <w:t xml:space="preserve">Identificação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Após executar o projeto o cliente deverá inserir o seu nome na caixa de texto reservada.</w:t>
      </w:r>
    </w:p>
    <w:p w:rsidR="00000000" w:rsidDel="00000000" w:rsidP="00000000" w:rsidRDefault="00000000" w:rsidRPr="00000000" w14:paraId="00000048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xhqfrh17cl5q" w:id="7"/>
      <w:bookmarkEnd w:id="7"/>
      <w:r w:rsidDel="00000000" w:rsidR="00000000" w:rsidRPr="00000000">
        <w:rPr>
          <w:rtl w:val="0"/>
        </w:rPr>
        <w:t xml:space="preserve">Pedido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seguida, selecione o item desejado no Menu 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clique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Adicionar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para adicionar o pedido à comanda.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Clique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‘+’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adicionar a quantidade desejada do item, ou clique 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botão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‘-’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diminuir a quantidade selecionada anteriormente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Após realizar o seu pedido clique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botão ‘Confirmar’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ou clique no botão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‘Cancelar’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para refazer o seu pedido.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51sbbprrv6f7" w:id="8"/>
      <w:bookmarkEnd w:id="8"/>
      <w:r w:rsidDel="00000000" w:rsidR="00000000" w:rsidRPr="00000000">
        <w:rPr>
          <w:rtl w:val="0"/>
        </w:rPr>
        <w:t xml:space="preserve">Forma de Pagamento</w:t>
      </w:r>
    </w:p>
    <w:p w:rsidR="00000000" w:rsidDel="00000000" w:rsidP="00000000" w:rsidRDefault="00000000" w:rsidRPr="00000000" w14:paraId="0000004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Caixa será o painel que você utilizará para efetuar sua compra, basta selecionar a forma de pagamento (Cartão ou Dinheiro).</w:t>
      </w:r>
    </w:p>
    <w:p w:rsidR="00000000" w:rsidDel="00000000" w:rsidP="00000000" w:rsidRDefault="00000000" w:rsidRPr="00000000" w14:paraId="0000004F">
      <w:pPr>
        <w:pStyle w:val="Heading3"/>
        <w:ind w:left="1440" w:firstLine="0"/>
        <w:rPr/>
      </w:pPr>
      <w:bookmarkStart w:colFirst="0" w:colLast="0" w:name="_7h2x7xgqz19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wexuo04ow8w" w:id="10"/>
      <w:bookmarkEnd w:id="10"/>
      <w:r w:rsidDel="00000000" w:rsidR="00000000" w:rsidRPr="00000000">
        <w:rPr>
          <w:rtl w:val="0"/>
        </w:rPr>
        <w:t xml:space="preserve">Cartão</w:t>
      </w:r>
    </w:p>
    <w:p w:rsidR="00000000" w:rsidDel="00000000" w:rsidP="00000000" w:rsidRDefault="00000000" w:rsidRPr="00000000" w14:paraId="00000051">
      <w:pPr>
        <w:ind w:left="0" w:firstLine="1417.322834645669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b0f00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optar pelo pagamento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via Cartão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confira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 valor da sua</w:t>
      </w:r>
    </w:p>
    <w:p w:rsidR="00000000" w:rsidDel="00000000" w:rsidP="00000000" w:rsidRDefault="00000000" w:rsidRPr="00000000" w14:paraId="00000052">
      <w:pPr>
        <w:ind w:left="1559.0551181102362" w:hanging="141.7322834645668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Em seguida clique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botão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‘Pagar’,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por fim será emitido o seu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comprovante. 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2"/>
          <w:numId w:val="1"/>
        </w:numPr>
        <w:ind w:left="2160" w:hanging="360"/>
        <w:rPr/>
      </w:pPr>
      <w:bookmarkStart w:colFirst="0" w:colLast="0" w:name="_pfpdniere2de" w:id="11"/>
      <w:bookmarkEnd w:id="11"/>
      <w:r w:rsidDel="00000000" w:rsidR="00000000" w:rsidRPr="00000000">
        <w:rPr>
          <w:rtl w:val="0"/>
        </w:rPr>
        <w:t xml:space="preserve">Dinheiro</w:t>
      </w:r>
    </w:p>
    <w:p w:rsidR="00000000" w:rsidDel="00000000" w:rsidP="00000000" w:rsidRDefault="00000000" w:rsidRPr="00000000" w14:paraId="00000055">
      <w:pPr>
        <w:ind w:left="1417.32283464566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 optar pelo pagamento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via Dinheiro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confirme o valor da sua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digitando-o na caixa de texto reservada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‘Valor’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se        houver troco aparecerá na caixa de texto reservada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‘Troco’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6">
      <w:pPr>
        <w:ind w:left="1559.0551181102362" w:hanging="141.7322834645668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 seguida, clique no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botão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‘Pagar’,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por fim será emitido o seu</w:t>
      </w:r>
    </w:p>
    <w:p w:rsidR="00000000" w:rsidDel="00000000" w:rsidP="00000000" w:rsidRDefault="00000000" w:rsidRPr="00000000" w14:paraId="00000057">
      <w:pPr>
        <w:ind w:left="1559.0551181102362" w:hanging="141.7322834645668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comprovante.</w:t>
      </w:r>
    </w:p>
    <w:p w:rsidR="00000000" w:rsidDel="00000000" w:rsidP="00000000" w:rsidRDefault="00000000" w:rsidRPr="00000000" w14:paraId="00000058">
      <w:pPr>
        <w:ind w:left="1417.322834645669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7rfms2gdxdrb" w:id="12"/>
      <w:bookmarkEnd w:id="12"/>
      <w:r w:rsidDel="00000000" w:rsidR="00000000" w:rsidRPr="00000000">
        <w:rPr>
          <w:rtl w:val="0"/>
        </w:rPr>
        <w:t xml:space="preserve">Refazer Pedido</w:t>
      </w:r>
    </w:p>
    <w:p w:rsidR="00000000" w:rsidDel="00000000" w:rsidP="00000000" w:rsidRDefault="00000000" w:rsidRPr="00000000" w14:paraId="0000005B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Para refazer o seu pedido clique no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botão ‘Voltar’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 repita o procedimento.  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bqhbewt4q0hb" w:id="13"/>
      <w:bookmarkEnd w:id="13"/>
      <w:r w:rsidDel="00000000" w:rsidR="00000000" w:rsidRPr="00000000">
        <w:rPr>
          <w:rtl w:val="0"/>
        </w:rPr>
        <w:t xml:space="preserve">Simulação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yuy52ehbomo0" w:id="14"/>
      <w:bookmarkEnd w:id="14"/>
      <w:r w:rsidDel="00000000" w:rsidR="00000000" w:rsidRPr="00000000">
        <w:rPr>
          <w:rtl w:val="0"/>
        </w:rPr>
        <w:t xml:space="preserve">Tela limpa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214810</wp:posOffset>
            </wp:positionV>
            <wp:extent cx="5467350" cy="3495675"/>
            <wp:effectExtent b="0" l="0" r="0" t="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162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95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615aiabf8tcq" w:id="15"/>
      <w:bookmarkEnd w:id="15"/>
      <w:r w:rsidDel="00000000" w:rsidR="00000000" w:rsidRPr="00000000">
        <w:rPr>
          <w:rtl w:val="0"/>
        </w:rPr>
        <w:t xml:space="preserve">Simulação Identidade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322855</wp:posOffset>
            </wp:positionV>
            <wp:extent cx="5467350" cy="3581400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149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8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856y2nvbl38k" w:id="16"/>
      <w:bookmarkEnd w:id="16"/>
      <w:r w:rsidDel="00000000" w:rsidR="00000000" w:rsidRPr="00000000">
        <w:rPr>
          <w:rtl w:val="0"/>
        </w:rPr>
        <w:t xml:space="preserve">Simulação Pedido</w:t>
      </w:r>
    </w:p>
    <w:p w:rsidR="00000000" w:rsidDel="00000000" w:rsidP="00000000" w:rsidRDefault="00000000" w:rsidRPr="00000000" w14:paraId="00000080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233860</wp:posOffset>
            </wp:positionV>
            <wp:extent cx="5864116" cy="35748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116" cy="357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ind w:left="1440" w:firstLine="0"/>
        <w:rPr/>
      </w:pPr>
      <w:bookmarkStart w:colFirst="0" w:colLast="0" w:name="_ecf313pkhym6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iyoigjxwpqcn" w:id="18"/>
      <w:bookmarkEnd w:id="18"/>
      <w:r w:rsidDel="00000000" w:rsidR="00000000" w:rsidRPr="00000000">
        <w:rPr>
          <w:rtl w:val="0"/>
        </w:rPr>
        <w:t xml:space="preserve">Simulação Forma de Pagamento</w:t>
      </w:r>
    </w:p>
    <w:p w:rsidR="00000000" w:rsidDel="00000000" w:rsidP="00000000" w:rsidRDefault="00000000" w:rsidRPr="00000000" w14:paraId="00000092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323850</wp:posOffset>
            </wp:positionH>
            <wp:positionV relativeFrom="paragraph">
              <wp:posOffset>273048</wp:posOffset>
            </wp:positionV>
            <wp:extent cx="5972175" cy="3571875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>
          <w:rFonts w:ascii="Times New Roman" w:cs="Times New Roman" w:eastAsia="Times New Roman" w:hAnsi="Times New Roman"/>
          <w:b w:val="1"/>
          <w:color w:val="5b0f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ind w:left="1440" w:firstLine="0"/>
        <w:rPr/>
      </w:pPr>
      <w:bookmarkStart w:colFirst="0" w:colLast="0" w:name="_hjd2tcmgcdc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arzph2fp7fr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6k4ugnvezant" w:id="21"/>
      <w:bookmarkEnd w:id="21"/>
      <w:r w:rsidDel="00000000" w:rsidR="00000000" w:rsidRPr="00000000">
        <w:rPr>
          <w:rtl w:val="0"/>
        </w:rPr>
        <w:t xml:space="preserve">Simulação Refazer Pedido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131820</wp:posOffset>
            </wp:positionV>
            <wp:extent cx="5972175" cy="3571875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71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3057260</wp:posOffset>
                </wp:positionV>
                <wp:extent cx="1019175" cy="409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63975" y="1860675"/>
                          <a:ext cx="1001700" cy="392700"/>
                        </a:xfrm>
                        <a:prstGeom prst="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rgbClr val="660000"/>
                        </a:solidFill>
                        <a:ln cap="flat" cmpd="sng" w="9525">
                          <a:solidFill>
                            <a:srgbClr val="66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-238124</wp:posOffset>
                </wp:positionH>
                <wp:positionV relativeFrom="paragraph">
                  <wp:posOffset>3057260</wp:posOffset>
                </wp:positionV>
                <wp:extent cx="1019175" cy="409575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3" w:type="first"/>
      <w:footerReference r:id="rId14" w:type="default"/>
      <w:footerReference r:id="rId15" w:type="first"/>
      <w:pgSz w:h="16834" w:w="11909" w:orient="portrait"/>
      <w:pgMar w:bottom="1440.0000000000002" w:top="1440.0000000000002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4800600</wp:posOffset>
          </wp:positionH>
          <wp:positionV relativeFrom="paragraph">
            <wp:posOffset>646513</wp:posOffset>
          </wp:positionV>
          <wp:extent cx="1658775" cy="1504950"/>
          <wp:effectExtent b="0" l="0" r="0" t="0"/>
          <wp:wrapNone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8775" cy="15049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32"/>
        <w:szCs w:val="32"/>
      </w:rPr>
      <w:drawing>
        <wp:inline distB="114300" distT="114300" distL="114300" distR="114300">
          <wp:extent cx="3476625" cy="127635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2764" t="0"/>
                  <a:stretch>
                    <a:fillRect/>
                  </a:stretch>
                </pic:blipFill>
                <pic:spPr>
                  <a:xfrm>
                    <a:off x="0" y="0"/>
                    <a:ext cx="3476625" cy="1276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Times New Roman" w:cs="Times New Roman" w:eastAsia="Times New Roman" w:hAnsi="Times New Roman"/>
      <w:b w:val="1"/>
      <w:color w:val="5b0f00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ind w:left="1440" w:firstLine="0"/>
    </w:pPr>
    <w:rPr>
      <w:rFonts w:ascii="Times New Roman" w:cs="Times New Roman" w:eastAsia="Times New Roman" w:hAnsi="Times New Roman"/>
      <w:b w:val="1"/>
      <w:color w:val="5b0f00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2160" w:hanging="360"/>
    </w:pPr>
    <w:rPr>
      <w:rFonts w:ascii="Times New Roman" w:cs="Times New Roman" w:eastAsia="Times New Roman" w:hAnsi="Times New Roman"/>
      <w:b w:val="1"/>
      <w:color w:val="5b0f00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jcoffe@gmail.com.br" TargetMode="External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