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b648170e6156092ca6b9ce937a28d9022a33a00"/>
    <w:p>
      <w:pPr>
        <w:pStyle w:val="Heading1"/>
      </w:pPr>
      <w:r>
        <w:t xml:space="preserve">Manilogix Notification-Service Documentation</w:t>
      </w:r>
    </w:p>
    <w:bookmarkStart w:id="20" w:name="module-overview"/>
    <w:p>
      <w:pPr>
        <w:pStyle w:val="Heading2"/>
      </w:pPr>
      <w:r>
        <w:t xml:space="preserve">1.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Notification-Service</w:t>
      </w:r>
      <w:r>
        <w:t xml:space="preserve"> </w:t>
      </w:r>
      <w:r>
        <w:t xml:space="preserve">is responsible for handling system alerts, real-time user notifications, and service-to-service messaging. It leverages</w:t>
      </w:r>
      <w:r>
        <w:t xml:space="preserve"> </w:t>
      </w:r>
      <w:r>
        <w:rPr>
          <w:b/>
          <w:bCs/>
        </w:rPr>
        <w:t xml:space="preserve">Apache Kafka</w:t>
      </w:r>
      <w:r>
        <w:t xml:space="preserve"> </w:t>
      </w:r>
      <w:r>
        <w:t xml:space="preserve">for event-driven communication and broadcasts notifications via REST APIs or future integrations like WebSockets or email services.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notification-service/</w:t>
      </w:r>
      <w:r>
        <w:br/>
      </w:r>
      <w:r>
        <w:rPr>
          <w:rStyle w:val="VerbatimChar"/>
        </w:rPr>
        <w:t xml:space="preserve">├── src/main/java/com/manilogix/notification/</w:t>
      </w:r>
      <w:r>
        <w:br/>
      </w:r>
      <w:r>
        <w:rPr>
          <w:rStyle w:val="VerbatimChar"/>
        </w:rPr>
        <w:t xml:space="preserve">│   ├── controller/</w:t>
      </w:r>
      <w:r>
        <w:br/>
      </w:r>
      <w:r>
        <w:rPr>
          <w:rStyle w:val="VerbatimChar"/>
        </w:rPr>
        <w:t xml:space="preserve">│   │   └── NotificationController.java</w:t>
      </w:r>
      <w:r>
        <w:br/>
      </w:r>
      <w:r>
        <w:rPr>
          <w:rStyle w:val="VerbatimChar"/>
        </w:rPr>
        <w:t xml:space="preserve">│   ├── service/</w:t>
      </w:r>
      <w:r>
        <w:br/>
      </w:r>
      <w:r>
        <w:rPr>
          <w:rStyle w:val="VerbatimChar"/>
        </w:rPr>
        <w:t xml:space="preserve">│   │   ├── NotificationService.java</w:t>
      </w:r>
      <w:r>
        <w:br/>
      </w:r>
      <w:r>
        <w:rPr>
          <w:rStyle w:val="VerbatimChar"/>
        </w:rPr>
        <w:t xml:space="preserve">│   │   └── KafkaConsumerService.java</w:t>
      </w:r>
      <w:r>
        <w:br/>
      </w:r>
      <w:r>
        <w:rPr>
          <w:rStyle w:val="VerbatimChar"/>
        </w:rPr>
        <w:t xml:space="preserve">│   ├── model/</w:t>
      </w:r>
      <w:r>
        <w:br/>
      </w:r>
      <w:r>
        <w:rPr>
          <w:rStyle w:val="VerbatimChar"/>
        </w:rPr>
        <w:t xml:space="preserve">│   │   └── Notification.java</w:t>
      </w:r>
      <w:r>
        <w:br/>
      </w:r>
      <w:r>
        <w:rPr>
          <w:rStyle w:val="VerbatimChar"/>
        </w:rPr>
        <w:t xml:space="preserve">│   ├── repository/</w:t>
      </w:r>
      <w:r>
        <w:br/>
      </w:r>
      <w:r>
        <w:rPr>
          <w:rStyle w:val="VerbatimChar"/>
        </w:rPr>
        <w:t xml:space="preserve">│   │   └── NotificationRepository.java</w:t>
      </w:r>
      <w:r>
        <w:br/>
      </w:r>
      <w:r>
        <w:rPr>
          <w:rStyle w:val="VerbatimChar"/>
        </w:rPr>
        <w:t xml:space="preserve">│   ├── config/</w:t>
      </w:r>
      <w:r>
        <w:br/>
      </w:r>
      <w:r>
        <w:rPr>
          <w:rStyle w:val="VerbatimChar"/>
        </w:rPr>
        <w:t xml:space="preserve">│   │   └── KafkaConfig.java</w:t>
      </w:r>
      <w:r>
        <w:br/>
      </w:r>
      <w:r>
        <w:rPr>
          <w:rStyle w:val="VerbatimChar"/>
        </w:rPr>
        <w:t xml:space="preserve">│   └── NotificationServiceApplication.java</w:t>
      </w:r>
      <w:r>
        <w:br/>
      </w:r>
      <w:r>
        <w:rPr>
          <w:rStyle w:val="VerbatimChar"/>
        </w:rPr>
        <w:t xml:space="preserve">└── resources/</w:t>
      </w:r>
      <w:r>
        <w:br/>
      </w:r>
      <w:r>
        <w:rPr>
          <w:rStyle w:val="VerbatimChar"/>
        </w:rPr>
        <w:t xml:space="preserve">    └── application.yml</w:t>
      </w:r>
    </w:p>
    <w:p>
      <w:r>
        <w:pict>
          <v:rect style="width:0;height:1.5pt" o:hralign="center" o:hrstd="t" o:hr="t"/>
        </w:pict>
      </w:r>
    </w:p>
    <w:bookmarkEnd w:id="21"/>
    <w:bookmarkStart w:id="24" w:name="controller-and-responsibilities"/>
    <w:p>
      <w:pPr>
        <w:pStyle w:val="Heading2"/>
      </w:pPr>
      <w:r>
        <w:t xml:space="preserve">3. Controller and Responsibilities</w:t>
      </w:r>
    </w:p>
    <w:bookmarkStart w:id="23" w:name="notificationcontroller"/>
    <w:p>
      <w:pPr>
        <w:pStyle w:val="Heading3"/>
      </w:pPr>
      <w:r>
        <w:t xml:space="preserve">NotificationController</w:t>
      </w:r>
    </w:p>
    <w:p>
      <w:pPr>
        <w:pStyle w:val="FirstParagraph"/>
      </w:pPr>
      <w:r>
        <w:rPr>
          <w:b/>
          <w:bCs/>
        </w:rPr>
        <w:t xml:space="preserve">Path:</w:t>
      </w:r>
      <w:r>
        <w:t xml:space="preserve"> </w:t>
      </w:r>
      <w:r>
        <w:rPr>
          <w:rStyle w:val="VerbatimChar"/>
        </w:rPr>
        <w:t xml:space="preserve">/api/notifications</w:t>
      </w:r>
    </w:p>
    <w:bookmarkStart w:id="22" w:name="responsibilities"/>
    <w:p>
      <w:pPr>
        <w:pStyle w:val="Heading4"/>
      </w:pPr>
      <w:r>
        <w:t xml:space="preserve">Responsibilities:</w:t>
      </w:r>
    </w:p>
    <w:p>
      <w:pPr>
        <w:pStyle w:val="Compact"/>
        <w:numPr>
          <w:ilvl w:val="0"/>
          <w:numId w:val="1001"/>
        </w:numPr>
      </w:pPr>
      <w:r>
        <w:t xml:space="preserve">Manually trigger a notification (</w:t>
      </w:r>
      <w:r>
        <w:rPr>
          <w:rStyle w:val="VerbatimChar"/>
        </w:rPr>
        <w:t xml:space="preserve">POST /send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all notifications (</w:t>
      </w:r>
      <w:r>
        <w:rPr>
          <w:rStyle w:val="VerbatimChar"/>
        </w:rPr>
        <w:t xml:space="preserve">GET /all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notifications by user ID (</w:t>
      </w:r>
      <w:r>
        <w:rPr>
          <w:rStyle w:val="VerbatimChar"/>
        </w:rPr>
        <w:t xml:space="preserve">GET /user/{id}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6" w:name="kafka-consumer"/>
    <w:p>
      <w:pPr>
        <w:pStyle w:val="Heading2"/>
      </w:pPr>
      <w:r>
        <w:t xml:space="preserve">4. Kafka Consumer</w:t>
      </w:r>
    </w:p>
    <w:bookmarkStart w:id="25" w:name="kafkaconsumerservice"/>
    <w:p>
      <w:pPr>
        <w:pStyle w:val="Heading3"/>
      </w:pPr>
      <w:r>
        <w:t xml:space="preserve">KafkaConsumerService</w:t>
      </w:r>
    </w:p>
    <w:p>
      <w:pPr>
        <w:pStyle w:val="Compact"/>
        <w:numPr>
          <w:ilvl w:val="0"/>
          <w:numId w:val="1002"/>
        </w:numPr>
      </w:pPr>
      <w:r>
        <w:t xml:space="preserve">Subscribes to topics like</w:t>
      </w:r>
      <w:r>
        <w:t xml:space="preserve"> </w:t>
      </w:r>
      <w:r>
        <w:rPr>
          <w:rStyle w:val="VerbatimChar"/>
        </w:rPr>
        <w:t xml:space="preserve">order-events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inventory-alerts</w:t>
      </w:r>
    </w:p>
    <w:p>
      <w:pPr>
        <w:pStyle w:val="Compact"/>
        <w:numPr>
          <w:ilvl w:val="0"/>
          <w:numId w:val="1002"/>
        </w:numPr>
      </w:pPr>
      <w:r>
        <w:t xml:space="preserve">Consumes Kafka messages and stores them as notifications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model"/>
    <w:p>
      <w:pPr>
        <w:pStyle w:val="Heading2"/>
      </w:pPr>
      <w:r>
        <w:t xml:space="preserve">5. Model</w:t>
      </w:r>
    </w:p>
    <w:bookmarkStart w:id="27" w:name="notification.java"/>
    <w:p>
      <w:pPr>
        <w:pStyle w:val="Heading3"/>
      </w:pPr>
      <w:r>
        <w:t xml:space="preserve">Notification.java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@Id String 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userId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message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NotificationType type</w:t>
      </w:r>
      <w:r>
        <w:t xml:space="preserve"> </w:t>
      </w:r>
      <w:r>
        <w:t xml:space="preserve">(Enum: ALERT, INFO, ERROR)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LocalDateTime timestamp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service-layer"/>
    <w:p>
      <w:pPr>
        <w:pStyle w:val="Heading2"/>
      </w:pPr>
      <w:r>
        <w:t xml:space="preserve">6. Service Layer</w:t>
      </w:r>
    </w:p>
    <w:bookmarkStart w:id="29" w:name="notificationservice"/>
    <w:p>
      <w:pPr>
        <w:pStyle w:val="Heading3"/>
      </w:pPr>
      <w:r>
        <w:t xml:space="preserve">NotificationService</w:t>
      </w:r>
    </w:p>
    <w:p>
      <w:pPr>
        <w:pStyle w:val="Compact"/>
        <w:numPr>
          <w:ilvl w:val="0"/>
          <w:numId w:val="1004"/>
        </w:numPr>
      </w:pPr>
      <w:r>
        <w:t xml:space="preserve">Create new notifications</w:t>
      </w:r>
    </w:p>
    <w:p>
      <w:pPr>
        <w:pStyle w:val="Compact"/>
        <w:numPr>
          <w:ilvl w:val="0"/>
          <w:numId w:val="1004"/>
        </w:numPr>
      </w:pPr>
      <w:r>
        <w:t xml:space="preserve">Query notifications by user ID</w:t>
      </w:r>
    </w:p>
    <w:p>
      <w:pPr>
        <w:pStyle w:val="Compact"/>
        <w:numPr>
          <w:ilvl w:val="0"/>
          <w:numId w:val="1004"/>
        </w:numPr>
      </w:pPr>
      <w:r>
        <w:t xml:space="preserve">Format and enrich messages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repository"/>
    <w:p>
      <w:pPr>
        <w:pStyle w:val="Heading2"/>
      </w:pPr>
      <w:r>
        <w:t xml:space="preserve">7. Repository</w:t>
      </w:r>
    </w:p>
    <w:bookmarkStart w:id="31" w:name="notificationrepository"/>
    <w:p>
      <w:pPr>
        <w:pStyle w:val="Heading3"/>
      </w:pPr>
      <w:r>
        <w:t xml:space="preserve">NotificationRepository</w:t>
      </w:r>
    </w:p>
    <w:p>
      <w:pPr>
        <w:pStyle w:val="Compact"/>
        <w:numPr>
          <w:ilvl w:val="0"/>
          <w:numId w:val="1005"/>
        </w:numPr>
      </w:pPr>
      <w:r>
        <w:t xml:space="preserve">Extends</w:t>
      </w:r>
      <w:r>
        <w:t xml:space="preserve"> </w:t>
      </w:r>
      <w:r>
        <w:rPr>
          <w:rStyle w:val="VerbatimChar"/>
        </w:rPr>
        <w:t xml:space="preserve">MongoRepository&lt;Notification, String&gt;</w:t>
      </w:r>
    </w:p>
    <w:p>
      <w:pPr>
        <w:pStyle w:val="Compact"/>
        <w:numPr>
          <w:ilvl w:val="0"/>
          <w:numId w:val="1005"/>
        </w:numPr>
      </w:pPr>
      <w:r>
        <w:t xml:space="preserve">Find all by userId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kafka-configuration"/>
    <w:p>
      <w:pPr>
        <w:pStyle w:val="Heading2"/>
      </w:pPr>
      <w:r>
        <w:t xml:space="preserve">8. Kafka Configuration</w:t>
      </w:r>
    </w:p>
    <w:bookmarkStart w:id="33" w:name="kafkaconfig.java"/>
    <w:p>
      <w:pPr>
        <w:pStyle w:val="Heading3"/>
      </w:pPr>
      <w:r>
        <w:t xml:space="preserve">KafkaConfig.java</w:t>
      </w:r>
    </w:p>
    <w:p>
      <w:pPr>
        <w:pStyle w:val="Compact"/>
        <w:numPr>
          <w:ilvl w:val="0"/>
          <w:numId w:val="1006"/>
        </w:numPr>
      </w:pPr>
      <w:r>
        <w:t xml:space="preserve">Define Kafka listener factory</w:t>
      </w:r>
    </w:p>
    <w:p>
      <w:pPr>
        <w:pStyle w:val="Compact"/>
        <w:numPr>
          <w:ilvl w:val="0"/>
          <w:numId w:val="1006"/>
        </w:numPr>
      </w:pPr>
      <w:r>
        <w:t xml:space="preserve">Configure consumer group ID</w:t>
      </w:r>
    </w:p>
    <w:p>
      <w:pPr>
        <w:pStyle w:val="Compact"/>
        <w:numPr>
          <w:ilvl w:val="0"/>
          <w:numId w:val="1006"/>
        </w:numPr>
      </w:pPr>
      <w:r>
        <w:t xml:space="preserve">Register consumer properties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application-properties-yaml"/>
    <w:p>
      <w:pPr>
        <w:pStyle w:val="Heading2"/>
      </w:pPr>
      <w:r>
        <w:t xml:space="preserve">9. Application Properties (YAML)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mongodb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mongodb://localhost:27017/notificationdb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kafka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bootstrap-servers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localhost:9092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consumer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group-id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notification-group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auto-offset-reset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earliest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key-deserializer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org.apache.kafka.common.serialization.StringDeserializer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value-deserializer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org.apache.kafka.common.serialization.StringDeserializer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notification-service</w:t>
      </w:r>
    </w:p>
    <w:p>
      <w:r>
        <w:pict>
          <v:rect style="width:0;height:1.5pt" o:hralign="center" o:hrstd="t" o:hr="t"/>
        </w:pict>
      </w:r>
    </w:p>
    <w:bookmarkEnd w:id="35"/>
    <w:bookmarkStart w:id="36" w:name="endpoints-summary"/>
    <w:p>
      <w:pPr>
        <w:pStyle w:val="Heading2"/>
      </w:pPr>
      <w:r>
        <w:t xml:space="preserve">10. Endpoints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/api/notifications/send</w:t>
            </w:r>
          </w:p>
        </w:tc>
        <w:tc>
          <w:tcPr/>
          <w:p>
            <w:pPr>
              <w:pStyle w:val="Compact"/>
            </w:pPr>
            <w:r>
              <w:t xml:space="preserve">Trigger/send a notification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/api/notifications/all</w:t>
            </w:r>
          </w:p>
        </w:tc>
        <w:tc>
          <w:tcPr/>
          <w:p>
            <w:pPr>
              <w:pStyle w:val="Compact"/>
            </w:pPr>
            <w:r>
              <w:t xml:space="preserve">Retrieve all notifications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/api/notifications/user/{id}</w:t>
            </w:r>
          </w:p>
        </w:tc>
        <w:tc>
          <w:tcPr/>
          <w:p>
            <w:pPr>
              <w:pStyle w:val="Compact"/>
            </w:pPr>
            <w:r>
              <w:t xml:space="preserve">Get notifications for a user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dependencies"/>
    <w:p>
      <w:pPr>
        <w:pStyle w:val="Heading2"/>
      </w:pPr>
      <w:r>
        <w:t xml:space="preserve">11. Dependencies</w:t>
      </w:r>
    </w:p>
    <w:p>
      <w:pPr>
        <w:pStyle w:val="Compact"/>
        <w:numPr>
          <w:ilvl w:val="0"/>
          <w:numId w:val="1007"/>
        </w:numPr>
      </w:pPr>
      <w:r>
        <w:t xml:space="preserve">Spring Web</w:t>
      </w:r>
    </w:p>
    <w:p>
      <w:pPr>
        <w:pStyle w:val="Compact"/>
        <w:numPr>
          <w:ilvl w:val="0"/>
          <w:numId w:val="1007"/>
        </w:numPr>
      </w:pPr>
      <w:r>
        <w:t xml:space="preserve">Spring Data MongoDB</w:t>
      </w:r>
    </w:p>
    <w:p>
      <w:pPr>
        <w:pStyle w:val="Compact"/>
        <w:numPr>
          <w:ilvl w:val="0"/>
          <w:numId w:val="1007"/>
        </w:numPr>
      </w:pPr>
      <w:r>
        <w:t xml:space="preserve">Spring Kafka</w:t>
      </w:r>
    </w:p>
    <w:p>
      <w:pPr>
        <w:pStyle w:val="Compact"/>
        <w:numPr>
          <w:ilvl w:val="0"/>
          <w:numId w:val="1007"/>
        </w:numPr>
      </w:pPr>
      <w:r>
        <w:t xml:space="preserve">Lombok</w:t>
      </w:r>
    </w:p>
    <w:p>
      <w:pPr>
        <w:pStyle w:val="Compact"/>
        <w:numPr>
          <w:ilvl w:val="0"/>
          <w:numId w:val="1007"/>
        </w:numPr>
      </w:pPr>
      <w:r>
        <w:t xml:space="preserve">Validation API</w:t>
      </w:r>
    </w:p>
    <w:p>
      <w:pPr>
        <w:pStyle w:val="Compact"/>
        <w:numPr>
          <w:ilvl w:val="0"/>
          <w:numId w:val="1007"/>
        </w:numPr>
      </w:pPr>
      <w:r>
        <w:t xml:space="preserve">Spring Boot DevTools</w:t>
      </w:r>
    </w:p>
    <w:p>
      <w:r>
        <w:pict>
          <v:rect style="width:0;height:1.5pt" o:hralign="center" o:hrstd="t" o:hr="t"/>
        </w:pict>
      </w:r>
    </w:p>
    <w:bookmarkEnd w:id="37"/>
    <w:bookmarkStart w:id="38" w:name="notes"/>
    <w:p>
      <w:pPr>
        <w:pStyle w:val="Heading2"/>
      </w:pPr>
      <w:r>
        <w:t xml:space="preserve">12. Notes</w:t>
      </w:r>
    </w:p>
    <w:p>
      <w:pPr>
        <w:pStyle w:val="Compact"/>
        <w:numPr>
          <w:ilvl w:val="0"/>
          <w:numId w:val="1008"/>
        </w:numPr>
      </w:pPr>
      <w:r>
        <w:t xml:space="preserve">Supports real-time alerting via Kafka</w:t>
      </w:r>
    </w:p>
    <w:p>
      <w:pPr>
        <w:pStyle w:val="Compact"/>
        <w:numPr>
          <w:ilvl w:val="0"/>
          <w:numId w:val="1008"/>
        </w:numPr>
      </w:pPr>
      <w:r>
        <w:t xml:space="preserve">Can scale to WebSocket or email channels</w:t>
      </w:r>
    </w:p>
    <w:p>
      <w:pPr>
        <w:pStyle w:val="Compact"/>
        <w:numPr>
          <w:ilvl w:val="0"/>
          <w:numId w:val="1008"/>
        </w:numPr>
      </w:pPr>
      <w:r>
        <w:t xml:space="preserve">MongoDB used for storing flexible notification metadata</w:t>
      </w:r>
    </w:p>
    <w:p>
      <w:pPr>
        <w:pStyle w:val="Compact"/>
        <w:numPr>
          <w:ilvl w:val="0"/>
          <w:numId w:val="1008"/>
        </w:numPr>
      </w:pPr>
      <w:r>
        <w:t xml:space="preserve">Integrates with Inventory and Order services for alert-driven workflows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2025-06-30T20:25:06Z</dcterms:created>
  <dcterms:modified xsi:type="dcterms:W3CDTF">2025-06-30T20:25:06Z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