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Review and Device Rules</w:t>
      </w:r>
    </w:p>
    <w:p>
      <w:pPr>
        <w:spacing w:after="120"/>
        <w:jc w:val="center"/>
      </w:pPr>
      <w:r>
        <w:rPr>
          <w:b/>
          <w:i w:val="0"/>
          <w:color w:val="4C1D95"/>
          <w:sz w:val="30"/>
        </w:rPr>
        <w:t>Primary 1 · Second Term · Week 1</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Second Term, Week 1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1 of Second Term</w:t>
            </w:r>
          </w:p>
        </w:tc>
      </w:tr>
      <w:tr>
        <w:tc>
          <w:tcPr>
            <w:tcW w:type="dxa" w:w="2551"/>
          </w:tcPr>
          <w:p>
            <w:pPr>
              <w:spacing w:after="40"/>
            </w:pPr>
            <w:r/>
            <w:r>
              <w:rPr>
                <w:sz w:val="19"/>
              </w:rPr>
              <w:t>Topic</w:t>
            </w:r>
          </w:p>
        </w:tc>
        <w:tc>
          <w:tcPr>
            <w:tcW w:type="dxa" w:w="6803"/>
          </w:tcPr>
          <w:p>
            <w:pPr>
              <w:spacing w:after="40"/>
            </w:pPr>
            <w:r/>
            <w:r>
              <w:rPr>
                <w:sz w:val="19"/>
              </w:rPr>
              <w:t>Review and Device Rules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'Review and Device Rules'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Recall device names; safe-use rules</w:t>
            </w:r>
          </w:p>
        </w:tc>
      </w:tr>
      <w:tr>
        <w:tc>
          <w:tcPr>
            <w:tcW w:type="dxa" w:w="1701"/>
          </w:tcPr>
          <w:p>
            <w:pPr>
              <w:spacing w:after="40"/>
            </w:pPr>
            <w:r/>
            <w:r>
              <w:rPr>
                <w:sz w:val="19"/>
              </w:rPr>
              <w:t>Period 2</w:t>
            </w:r>
          </w:p>
        </w:tc>
        <w:tc>
          <w:tcPr>
            <w:tcW w:type="dxa" w:w="7654"/>
          </w:tcPr>
          <w:p>
            <w:pPr>
              <w:spacing w:after="40"/>
            </w:pPr>
            <w:r/>
            <w:r>
              <w:rPr>
                <w:sz w:val="19"/>
              </w:rPr>
              <w:t>Picture quiz; demonstrate one safety rule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“Review and Device Rules” to learners’ home, school or community experiences. Ask 2–3 short questions and accept examples in familiar Nigerian contexts.</w:t>
      </w:r>
    </w:p>
    <w:p>
      <w:pPr>
        <w:pStyle w:val="ListBullet"/>
      </w:pPr>
      <w:r>
        <w:t>Explain and model the first part of the scheme content: Period 1: Recall device names; safe-use rules Period 2: Picture quiz; demonstrate one safety rule.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“Review and Device Rules”?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“Review and Device Rules”.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Second Term,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