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Technology in the Community</w:t>
      </w:r>
    </w:p>
    <w:p>
      <w:pPr>
        <w:spacing w:after="120"/>
        <w:jc w:val="center"/>
      </w:pPr>
      <w:r>
        <w:rPr>
          <w:b/>
          <w:i w:val="0"/>
          <w:color w:val="4C1D95"/>
          <w:sz w:val="30"/>
        </w:rPr>
        <w:t>Primary 1 · Third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Third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5 of Third Term</w:t>
            </w:r>
          </w:p>
        </w:tc>
      </w:tr>
      <w:tr>
        <w:tc>
          <w:tcPr>
            <w:tcW w:type="dxa" w:w="2551"/>
          </w:tcPr>
          <w:p>
            <w:pPr>
              <w:spacing w:after="40"/>
            </w:pPr>
            <w:r/>
            <w:r>
              <w:rPr>
                <w:sz w:val="19"/>
              </w:rPr>
              <w:t>Topic</w:t>
            </w:r>
          </w:p>
        </w:tc>
        <w:tc>
          <w:tcPr>
            <w:tcW w:type="dxa" w:w="6803"/>
          </w:tcPr>
          <w:p>
            <w:pPr>
              <w:spacing w:after="40"/>
            </w:pPr>
            <w:r/>
            <w:r>
              <w:rPr>
                <w:sz w:val="19"/>
              </w:rPr>
              <w:t>Technology in the Community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'Technology in the Community'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School; market; hospital and farm examples</w:t>
            </w:r>
          </w:p>
        </w:tc>
      </w:tr>
      <w:tr>
        <w:tc>
          <w:tcPr>
            <w:tcW w:type="dxa" w:w="1701"/>
          </w:tcPr>
          <w:p>
            <w:pPr>
              <w:spacing w:after="40"/>
            </w:pPr>
            <w:r/>
            <w:r>
              <w:rPr>
                <w:sz w:val="19"/>
              </w:rPr>
              <w:t>Period 2</w:t>
            </w:r>
          </w:p>
        </w:tc>
        <w:tc>
          <w:tcPr>
            <w:tcW w:type="dxa" w:w="7654"/>
          </w:tcPr>
          <w:p>
            <w:pPr>
              <w:spacing w:after="40"/>
            </w:pPr>
            <w:r/>
            <w:r>
              <w:rPr>
                <w:sz w:val="19"/>
              </w:rPr>
              <w:t>Match a device to a job</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“Technology in the Community” to learners’ home, school or community experiences. Ask 2–3 short questions and accept examples in familiar Nigerian contexts.</w:t>
      </w:r>
    </w:p>
    <w:p>
      <w:pPr>
        <w:pStyle w:val="ListBullet"/>
      </w:pPr>
      <w:r>
        <w:t>Explain and model the first part of the scheme content: Period 1: School; market; hospital and farm examples Period 2: Match a device to a job.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“Technology in the Community”?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“Technology in the Community”.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Third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