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Loops and Repetition</w:t>
      </w:r>
    </w:p>
    <w:p>
      <w:pPr>
        <w:spacing w:after="120"/>
        <w:jc w:val="center"/>
      </w:pPr>
      <w:r>
        <w:rPr>
          <w:b/>
          <w:i w:val="0"/>
          <w:color w:val="4C1D95"/>
          <w:sz w:val="30"/>
        </w:rPr>
        <w:t>Primary 3 · Second Term · Week 6</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6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6 of Second Term</w:t>
            </w:r>
          </w:p>
        </w:tc>
      </w:tr>
      <w:tr>
        <w:tc>
          <w:tcPr>
            <w:tcW w:type="dxa" w:w="2551"/>
          </w:tcPr>
          <w:p>
            <w:pPr>
              <w:spacing w:after="40"/>
            </w:pPr>
            <w:r/>
            <w:r>
              <w:rPr>
                <w:sz w:val="19"/>
              </w:rPr>
              <w:t>Topic</w:t>
            </w:r>
          </w:p>
        </w:tc>
        <w:tc>
          <w:tcPr>
            <w:tcW w:type="dxa" w:w="6803"/>
          </w:tcPr>
          <w:p>
            <w:pPr>
              <w:spacing w:after="40"/>
            </w:pPr>
            <w:r/>
            <w:r>
              <w:rPr>
                <w:sz w:val="19"/>
              </w:rPr>
              <w:t>Loops and Repetition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'Loops and Repetition'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Repeat block; pattern</w:t>
            </w:r>
          </w:p>
        </w:tc>
      </w:tr>
      <w:tr>
        <w:tc>
          <w:tcPr>
            <w:tcW w:type="dxa" w:w="1701"/>
          </w:tcPr>
          <w:p>
            <w:pPr>
              <w:spacing w:after="40"/>
            </w:pPr>
            <w:r/>
            <w:r>
              <w:rPr>
                <w:sz w:val="19"/>
              </w:rPr>
              <w:t>Period 2</w:t>
            </w:r>
          </w:p>
        </w:tc>
        <w:tc>
          <w:tcPr>
            <w:tcW w:type="dxa" w:w="7654"/>
          </w:tcPr>
          <w:p>
            <w:pPr>
              <w:spacing w:after="40"/>
            </w:pPr>
            <w:r/>
            <w:r>
              <w:rPr>
                <w:sz w:val="19"/>
              </w:rPr>
              <w:t>Make a sprite repeat an action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“Loops and Repetition” to learners’ home, school or community experiences. Ask 2–3 short questions and accept examples in familiar Nigerian contexts.</w:t>
      </w:r>
    </w:p>
    <w:p>
      <w:pPr>
        <w:pStyle w:val="ListBullet"/>
      </w:pPr>
      <w:r>
        <w:t>Explain and model the first part of the scheme content: Period 1: Repeat block; pattern Period 2: Make a sprite repeat an action.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“Loops and Repetition”?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“Loops and Repetition”.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