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AI in Nigerian Life</w:t>
      </w:r>
    </w:p>
    <w:p>
      <w:pPr>
        <w:spacing w:after="120"/>
        <w:jc w:val="center"/>
      </w:pPr>
      <w:r>
        <w:rPr>
          <w:b/>
          <w:i w:val="0"/>
          <w:color w:val="4C1D95"/>
          <w:sz w:val="30"/>
        </w:rPr>
        <w:t>Primary 4 · First Term · Week 7</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4, First Term, Week 7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4</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First Term</w:t>
            </w:r>
          </w:p>
        </w:tc>
      </w:tr>
      <w:tr>
        <w:tc>
          <w:tcPr>
            <w:tcW w:type="dxa" w:w="2551"/>
          </w:tcPr>
          <w:p>
            <w:pPr>
              <w:spacing w:after="40"/>
            </w:pPr>
            <w:r/>
            <w:r>
              <w:rPr>
                <w:sz w:val="19"/>
              </w:rPr>
              <w:t>Week</w:t>
            </w:r>
          </w:p>
        </w:tc>
        <w:tc>
          <w:tcPr>
            <w:tcW w:type="dxa" w:w="6803"/>
          </w:tcPr>
          <w:p>
            <w:pPr>
              <w:spacing w:after="40"/>
            </w:pPr>
            <w:r/>
            <w:r>
              <w:rPr>
                <w:sz w:val="19"/>
              </w:rPr>
              <w:t>Week 7 of First Term</w:t>
            </w:r>
          </w:p>
        </w:tc>
      </w:tr>
      <w:tr>
        <w:tc>
          <w:tcPr>
            <w:tcW w:type="dxa" w:w="2551"/>
          </w:tcPr>
          <w:p>
            <w:pPr>
              <w:spacing w:after="40"/>
            </w:pPr>
            <w:r/>
            <w:r>
              <w:rPr>
                <w:sz w:val="19"/>
              </w:rPr>
              <w:t>Topic</w:t>
            </w:r>
          </w:p>
        </w:tc>
        <w:tc>
          <w:tcPr>
            <w:tcW w:type="dxa" w:w="6803"/>
          </w:tcPr>
          <w:p>
            <w:pPr>
              <w:spacing w:after="40"/>
            </w:pPr>
            <w:r/>
            <w:r>
              <w:rPr>
                <w:sz w:val="19"/>
              </w:rPr>
              <w:t>AI in Nigerian Life</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'AI in Nigerian Life'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POS/fraud alerts; traffic; agriculture</w:t>
            </w:r>
          </w:p>
        </w:tc>
      </w:tr>
      <w:tr>
        <w:tc>
          <w:tcPr>
            <w:tcW w:type="dxa" w:w="1701"/>
          </w:tcPr>
          <w:p>
            <w:pPr>
              <w:spacing w:after="40"/>
            </w:pPr>
            <w:r/>
            <w:r>
              <w:rPr>
                <w:sz w:val="19"/>
              </w:rPr>
              <w:t>Period 2</w:t>
            </w:r>
          </w:p>
        </w:tc>
        <w:tc>
          <w:tcPr>
            <w:tcW w:type="dxa" w:w="7654"/>
          </w:tcPr>
          <w:p>
            <w:pPr>
              <w:spacing w:after="40"/>
            </w:pPr>
            <w:r/>
            <w:r>
              <w:rPr>
                <w:sz w:val="19"/>
              </w:rPr>
              <w:t>Match AI application to problem and risk</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“AI in Nigerian Life” to learners’ home, school or community experiences. Ask 2–3 short questions and accept examples in familiar Nigerian contexts.</w:t>
      </w:r>
    </w:p>
    <w:p>
      <w:pPr>
        <w:pStyle w:val="ListBullet"/>
      </w:pPr>
      <w:r>
        <w:t>Explain and model the first part of the scheme content: Period 1: POS/fraud alerts; traffic; agriculture Period 2: Match AI application to problem and risk.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“AI in Nigerian Life”?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“AI in Nigerian Life”.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4, First Term, Week 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