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Algorithms and Pseudocode</w:t>
      </w:r>
    </w:p>
    <w:p>
      <w:pPr>
        <w:spacing w:after="120"/>
        <w:jc w:val="center"/>
      </w:pPr>
      <w:r>
        <w:rPr>
          <w:b/>
          <w:i w:val="0"/>
          <w:color w:val="4C1D95"/>
          <w:sz w:val="30"/>
        </w:rPr>
        <w:t>Primary 4 · Third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Third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3 of Third Term</w:t>
            </w:r>
          </w:p>
        </w:tc>
      </w:tr>
      <w:tr>
        <w:tc>
          <w:tcPr>
            <w:tcW w:type="dxa" w:w="2551"/>
          </w:tcPr>
          <w:p>
            <w:pPr>
              <w:spacing w:after="40"/>
            </w:pPr>
            <w:r/>
            <w:r>
              <w:rPr>
                <w:sz w:val="19"/>
              </w:rPr>
              <w:t>Topic</w:t>
            </w:r>
          </w:p>
        </w:tc>
        <w:tc>
          <w:tcPr>
            <w:tcW w:type="dxa" w:w="6803"/>
          </w:tcPr>
          <w:p>
            <w:pPr>
              <w:spacing w:after="40"/>
            </w:pPr>
            <w:r/>
            <w:r>
              <w:rPr>
                <w:sz w:val="19"/>
              </w:rPr>
              <w:t>Algorithms and Pseudocode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'Algorithms and Pseudocode'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Stepwise logic; clear instructions</w:t>
            </w:r>
          </w:p>
        </w:tc>
      </w:tr>
      <w:tr>
        <w:tc>
          <w:tcPr>
            <w:tcW w:type="dxa" w:w="1701"/>
          </w:tcPr>
          <w:p>
            <w:pPr>
              <w:spacing w:after="40"/>
            </w:pPr>
            <w:r/>
            <w:r>
              <w:rPr>
                <w:sz w:val="19"/>
              </w:rPr>
              <w:t>Period 2</w:t>
            </w:r>
          </w:p>
        </w:tc>
        <w:tc>
          <w:tcPr>
            <w:tcW w:type="dxa" w:w="7654"/>
          </w:tcPr>
          <w:p>
            <w:pPr>
              <w:spacing w:after="40"/>
            </w:pPr>
            <w:r/>
            <w:r>
              <w:rPr>
                <w:sz w:val="19"/>
              </w:rPr>
              <w:t>Write pseudocode for a quiz</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“Algorithms and Pseudocode” to learners’ home, school or community experiences. Ask 2–3 short questions and accept examples in familiar Nigerian contexts.</w:t>
      </w:r>
    </w:p>
    <w:p>
      <w:pPr>
        <w:pStyle w:val="ListBullet"/>
      </w:pPr>
      <w:r>
        <w:t>Explain and model the first part of the scheme content: Period 1: Stepwise logic; clear instructions Period 2: Write pseudocode for a quiz.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“Algorithms and Pseudocode”?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“Algorithms and Pseudocode”.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Third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