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Classification and Errors</w:t>
      </w:r>
    </w:p>
    <w:p>
      <w:pPr>
        <w:spacing w:after="120"/>
        <w:jc w:val="center"/>
      </w:pPr>
      <w:r>
        <w:rPr>
          <w:b/>
          <w:i w:val="0"/>
          <w:color w:val="4C1D95"/>
          <w:sz w:val="30"/>
        </w:rPr>
        <w:t>Primary 5 · First Term · Week 7</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First Term, Week 7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7 of First Term</w:t>
            </w:r>
          </w:p>
        </w:tc>
      </w:tr>
      <w:tr>
        <w:tc>
          <w:tcPr>
            <w:tcW w:type="dxa" w:w="2551"/>
          </w:tcPr>
          <w:p>
            <w:pPr>
              <w:spacing w:after="40"/>
            </w:pPr>
            <w:r/>
            <w:r>
              <w:rPr>
                <w:sz w:val="19"/>
              </w:rPr>
              <w:t>Topic</w:t>
            </w:r>
          </w:p>
        </w:tc>
        <w:tc>
          <w:tcPr>
            <w:tcW w:type="dxa" w:w="6803"/>
          </w:tcPr>
          <w:p>
            <w:pPr>
              <w:spacing w:after="40"/>
            </w:pPr>
            <w:r/>
            <w:r>
              <w:rPr>
                <w:sz w:val="19"/>
              </w:rPr>
              <w:t>Classification and Errors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'Classification and Errors'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Categories; false positives/negatives in simple terms</w:t>
            </w:r>
          </w:p>
        </w:tc>
      </w:tr>
      <w:tr>
        <w:tc>
          <w:tcPr>
            <w:tcW w:type="dxa" w:w="1701"/>
          </w:tcPr>
          <w:p>
            <w:pPr>
              <w:spacing w:after="40"/>
            </w:pPr>
            <w:r/>
            <w:r>
              <w:rPr>
                <w:sz w:val="19"/>
              </w:rPr>
              <w:t>Period 2</w:t>
            </w:r>
          </w:p>
        </w:tc>
        <w:tc>
          <w:tcPr>
            <w:tcW w:type="dxa" w:w="7654"/>
          </w:tcPr>
          <w:p>
            <w:pPr>
              <w:spacing w:after="40"/>
            </w:pPr>
            <w:r/>
            <w:r>
              <w:rPr>
                <w:sz w:val="19"/>
              </w:rPr>
              <w:t>Test a card classifier and record errors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“Classification and Errors” to learners’ home, school or community experiences. Ask 2–3 short questions and accept examples in familiar Nigerian contexts.</w:t>
      </w:r>
    </w:p>
    <w:p>
      <w:pPr>
        <w:pStyle w:val="ListBullet"/>
      </w:pPr>
      <w:r>
        <w:t>Explain and model the first part of the scheme content: Period 1: Categories; false positives/negatives in simple terms Period 2: Test a card classifier and record errors.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“Classification and Errors”?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“Classification and Errors”.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First Term,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