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Project Proposal</w:t>
      </w:r>
    </w:p>
    <w:p>
      <w:pPr>
        <w:spacing w:after="120"/>
        <w:jc w:val="center"/>
      </w:pPr>
      <w:r>
        <w:rPr>
          <w:b/>
          <w:i w:val="0"/>
          <w:color w:val="4C1D95"/>
          <w:sz w:val="30"/>
        </w:rPr>
        <w:t>Primary 5 · Third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Third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8 of Third Term</w:t>
            </w:r>
          </w:p>
        </w:tc>
      </w:tr>
      <w:tr>
        <w:tc>
          <w:tcPr>
            <w:tcW w:type="dxa" w:w="2551"/>
          </w:tcPr>
          <w:p>
            <w:pPr>
              <w:spacing w:after="40"/>
            </w:pPr>
            <w:r/>
            <w:r>
              <w:rPr>
                <w:sz w:val="19"/>
              </w:rPr>
              <w:t>Topic</w:t>
            </w:r>
          </w:p>
        </w:tc>
        <w:tc>
          <w:tcPr>
            <w:tcW w:type="dxa" w:w="6803"/>
          </w:tcPr>
          <w:p>
            <w:pPr>
              <w:spacing w:after="40"/>
            </w:pPr>
            <w:r/>
            <w:r>
              <w:rPr>
                <w:sz w:val="19"/>
              </w:rPr>
              <w:t>Project Proposal</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'Project Proposal'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Problem; audience; success measure</w:t>
            </w:r>
          </w:p>
        </w:tc>
      </w:tr>
      <w:tr>
        <w:tc>
          <w:tcPr>
            <w:tcW w:type="dxa" w:w="1701"/>
          </w:tcPr>
          <w:p>
            <w:pPr>
              <w:spacing w:after="40"/>
            </w:pPr>
            <w:r/>
            <w:r>
              <w:rPr>
                <w:sz w:val="19"/>
              </w:rPr>
              <w:t>Period 2</w:t>
            </w:r>
          </w:p>
        </w:tc>
        <w:tc>
          <w:tcPr>
            <w:tcW w:type="dxa" w:w="7654"/>
          </w:tcPr>
          <w:p>
            <w:pPr>
              <w:spacing w:after="40"/>
            </w:pPr>
            <w:r/>
            <w:r>
              <w:rPr>
                <w:sz w:val="19"/>
              </w:rPr>
              <w:t>Write proposal for local school/community need</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“Project Proposal” to learners’ home, school or community experiences. Ask 2–3 short questions and accept examples in familiar Nigerian contexts.</w:t>
      </w:r>
    </w:p>
    <w:p>
      <w:pPr>
        <w:pStyle w:val="ListBullet"/>
      </w:pPr>
      <w:r>
        <w:t>Explain and model the first part of the scheme content: Period 1: Problem; audience; success measure Period 2: Write proposal for local school/community need.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“Project Proposal”?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“Project Proposal”.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Third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