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Algorithms and Flowcharts</w:t>
      </w:r>
    </w:p>
    <w:p>
      <w:pPr>
        <w:spacing w:after="120"/>
        <w:jc w:val="center"/>
      </w:pPr>
      <w:r>
        <w:rPr>
          <w:b/>
          <w:i w:val="0"/>
          <w:color w:val="4C1D95"/>
          <w:sz w:val="30"/>
        </w:rPr>
        <w:t>Primary 6 · First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First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4 of First Term</w:t>
            </w:r>
          </w:p>
        </w:tc>
      </w:tr>
      <w:tr>
        <w:tc>
          <w:tcPr>
            <w:tcW w:type="dxa" w:w="2551"/>
          </w:tcPr>
          <w:p>
            <w:pPr>
              <w:spacing w:after="40"/>
            </w:pPr>
            <w:r/>
            <w:r>
              <w:rPr>
                <w:sz w:val="19"/>
              </w:rPr>
              <w:t>Topic</w:t>
            </w:r>
          </w:p>
        </w:tc>
        <w:tc>
          <w:tcPr>
            <w:tcW w:type="dxa" w:w="6803"/>
          </w:tcPr>
          <w:p>
            <w:pPr>
              <w:spacing w:after="40"/>
            </w:pPr>
            <w:r/>
            <w:r>
              <w:rPr>
                <w:sz w:val="19"/>
              </w:rPr>
              <w:t>Algorithms and Flowcharts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'Algorithms and Flowcharts'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Sequence; branching; loops</w:t>
            </w:r>
          </w:p>
        </w:tc>
      </w:tr>
      <w:tr>
        <w:tc>
          <w:tcPr>
            <w:tcW w:type="dxa" w:w="1701"/>
          </w:tcPr>
          <w:p>
            <w:pPr>
              <w:spacing w:after="40"/>
            </w:pPr>
            <w:r/>
            <w:r>
              <w:rPr>
                <w:sz w:val="19"/>
              </w:rPr>
              <w:t>Period 2</w:t>
            </w:r>
          </w:p>
        </w:tc>
        <w:tc>
          <w:tcPr>
            <w:tcW w:type="dxa" w:w="7654"/>
          </w:tcPr>
          <w:p>
            <w:pPr>
              <w:spacing w:after="40"/>
            </w:pPr>
            <w:r/>
            <w:r>
              <w:rPr>
                <w:sz w:val="19"/>
              </w:rPr>
              <w:t>Model a school-based process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“Algorithms and Flowcharts” to learners’ home, school or community experiences. Ask 2–3 short questions and accept examples in familiar Nigerian contexts.</w:t>
      </w:r>
    </w:p>
    <w:p>
      <w:pPr>
        <w:pStyle w:val="ListBullet"/>
      </w:pPr>
      <w:r>
        <w:t>Explain and model the first part of the scheme content: Period 1: Sequence; branching; loops Period 2: Model a school-based process.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“Algorithms and Flowcharts”?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“Algorithms and Flowcharts”.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First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