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Concepts and Applications</w:t>
      </w:r>
    </w:p>
    <w:p>
      <w:pPr>
        <w:spacing w:after="120"/>
        <w:jc w:val="center"/>
      </w:pPr>
      <w:r>
        <w:rPr>
          <w:b/>
          <w:i w:val="0"/>
          <w:color w:val="4C1D95"/>
          <w:sz w:val="30"/>
        </w:rPr>
        <w:t>Primary 6 · First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6 of First Term</w:t>
            </w:r>
          </w:p>
        </w:tc>
      </w:tr>
      <w:tr>
        <w:tc>
          <w:tcPr>
            <w:tcW w:type="dxa" w:w="2551"/>
          </w:tcPr>
          <w:p>
            <w:pPr>
              <w:spacing w:after="40"/>
            </w:pPr>
            <w:r/>
            <w:r>
              <w:rPr>
                <w:sz w:val="19"/>
              </w:rPr>
              <w:t>Topic</w:t>
            </w:r>
          </w:p>
        </w:tc>
        <w:tc>
          <w:tcPr>
            <w:tcW w:type="dxa" w:w="6803"/>
          </w:tcPr>
          <w:p>
            <w:pPr>
              <w:spacing w:after="40"/>
            </w:pPr>
            <w:r/>
            <w:r>
              <w:rPr>
                <w:sz w:val="19"/>
              </w:rPr>
              <w:t>AI Concepts and Applications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Concepts and Applications'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AI systems; examples; limitations</w:t>
            </w:r>
          </w:p>
        </w:tc>
      </w:tr>
      <w:tr>
        <w:tc>
          <w:tcPr>
            <w:tcW w:type="dxa" w:w="1701"/>
          </w:tcPr>
          <w:p>
            <w:pPr>
              <w:spacing w:after="40"/>
            </w:pPr>
            <w:r/>
            <w:r>
              <w:rPr>
                <w:sz w:val="19"/>
              </w:rPr>
              <w:t>Period 2</w:t>
            </w:r>
          </w:p>
        </w:tc>
        <w:tc>
          <w:tcPr>
            <w:tcW w:type="dxa" w:w="7654"/>
          </w:tcPr>
          <w:p>
            <w:pPr>
              <w:spacing w:after="40"/>
            </w:pPr>
            <w:r/>
            <w:r>
              <w:rPr>
                <w:sz w:val="19"/>
              </w:rPr>
              <w:t>Explain how an AI application helps a user</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Concepts and Applications” to learners’ home, school or community experiences. Ask 2–3 short questions and accept examples in familiar Nigerian contexts.</w:t>
      </w:r>
    </w:p>
    <w:p>
      <w:pPr>
        <w:pStyle w:val="ListBullet"/>
      </w:pPr>
      <w:r>
        <w:t>Explain and model the first part of the scheme content: Period 1: AI systems; examples; limitations Period 2: Explain how an AI application helps a user.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Concepts and Applications”?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Concepts and Applications”.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