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Python/Block-Code Bridge</w:t>
      </w:r>
    </w:p>
    <w:p>
      <w:pPr>
        <w:spacing w:after="120"/>
        <w:jc w:val="center"/>
      </w:pPr>
      <w:r>
        <w:rPr>
          <w:b/>
          <w:i w:val="0"/>
          <w:color w:val="4C1D95"/>
          <w:sz w:val="30"/>
        </w:rPr>
        <w:t>Primary 6 · Third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Third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3 of Third Term</w:t>
            </w:r>
          </w:p>
        </w:tc>
      </w:tr>
      <w:tr>
        <w:tc>
          <w:tcPr>
            <w:tcW w:type="dxa" w:w="2551"/>
          </w:tcPr>
          <w:p>
            <w:pPr>
              <w:spacing w:after="40"/>
            </w:pPr>
            <w:r/>
            <w:r>
              <w:rPr>
                <w:sz w:val="19"/>
              </w:rPr>
              <w:t>Topic</w:t>
            </w:r>
          </w:p>
        </w:tc>
        <w:tc>
          <w:tcPr>
            <w:tcW w:type="dxa" w:w="6803"/>
          </w:tcPr>
          <w:p>
            <w:pPr>
              <w:spacing w:after="40"/>
            </w:pPr>
            <w:r/>
            <w:r>
              <w:rPr>
                <w:sz w:val="19"/>
              </w:rPr>
              <w:t>Python/Block-Code Bridge</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'Python/Block-Code Bridge'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Variables; input/output; sequence</w:t>
            </w:r>
          </w:p>
        </w:tc>
      </w:tr>
      <w:tr>
        <w:tc>
          <w:tcPr>
            <w:tcW w:type="dxa" w:w="1701"/>
          </w:tcPr>
          <w:p>
            <w:pPr>
              <w:spacing w:after="40"/>
            </w:pPr>
            <w:r/>
            <w:r>
              <w:rPr>
                <w:sz w:val="19"/>
              </w:rPr>
              <w:t>Period 2</w:t>
            </w:r>
          </w:p>
        </w:tc>
        <w:tc>
          <w:tcPr>
            <w:tcW w:type="dxa" w:w="7654"/>
          </w:tcPr>
          <w:p>
            <w:pPr>
              <w:spacing w:after="40"/>
            </w:pPr>
            <w:r/>
            <w:r>
              <w:rPr>
                <w:sz w:val="19"/>
              </w:rPr>
              <w:t>Translate a block algorithm into plain-language steps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“Python/Block-Code Bridge” to learners’ home, school or community experiences. Ask 2–3 short questions and accept examples in familiar Nigerian contexts.</w:t>
      </w:r>
    </w:p>
    <w:p>
      <w:pPr>
        <w:pStyle w:val="ListBullet"/>
      </w:pPr>
      <w:r>
        <w:t>Explain and model the first part of the scheme content: Period 1: Variables; input/output; sequence Period 2: Translate a block algorithm into plain-language steps.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“Python/Block-Code Bridge”?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“Python/Block-Code Bridge”.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Third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