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2A0A2D" w14:textId="77777777" w:rsidR="00EB03E7" w:rsidRDefault="00EB03E7" w:rsidP="00EB03E7">
      <w:r w:rsidRPr="00EB03E7">
        <w:rPr>
          <w:b/>
          <w:bCs/>
          <w:u w:val="single"/>
        </w:rPr>
        <w:t>Thème :</w:t>
      </w:r>
      <w:r>
        <w:t xml:space="preserve"> </w:t>
      </w:r>
    </w:p>
    <w:p w14:paraId="1F46981E" w14:textId="0A199306" w:rsidR="00EB03E7" w:rsidRPr="00EB03E7" w:rsidRDefault="00EB03E7" w:rsidP="00EB03E7">
      <w:pPr>
        <w:jc w:val="center"/>
        <w:rPr>
          <w:lang w:val="fr-DZ"/>
        </w:rPr>
      </w:pPr>
      <w:r w:rsidRPr="00EB03E7">
        <w:rPr>
          <w:lang w:val="fr-DZ"/>
        </w:rPr>
        <w:t>Suivi de la performance commerciale via un tableau de bord commercial</w:t>
      </w:r>
    </w:p>
    <w:p w14:paraId="72468558" w14:textId="71D50E47" w:rsidR="00EB03E7" w:rsidRPr="00EB03E7" w:rsidRDefault="00EB03E7" w:rsidP="00EB03E7">
      <w:pPr>
        <w:jc w:val="center"/>
        <w:rPr>
          <w:lang w:val="fr-DZ"/>
        </w:rPr>
      </w:pPr>
      <w:r w:rsidRPr="00EB03E7">
        <w:t>CAS: Division Corporate et Intégration de Solutions IT</w:t>
      </w:r>
    </w:p>
    <w:p w14:paraId="167687FE" w14:textId="77777777" w:rsidR="00EB03E7" w:rsidRPr="00EB03E7" w:rsidRDefault="00EB03E7" w:rsidP="00EB03E7">
      <w:pPr>
        <w:jc w:val="center"/>
        <w:rPr>
          <w:lang w:val="fr-DZ"/>
        </w:rPr>
      </w:pPr>
      <w:r w:rsidRPr="00EB03E7">
        <w:t>(ALGERIE TELECOM)</w:t>
      </w:r>
    </w:p>
    <w:p w14:paraId="529178E5" w14:textId="144CDACC" w:rsidR="005068D5" w:rsidRDefault="00EB03E7">
      <w:pPr>
        <w:rPr>
          <w:b/>
          <w:bCs/>
          <w:u w:val="single"/>
        </w:rPr>
      </w:pPr>
      <w:r w:rsidRPr="00EB03E7">
        <w:rPr>
          <w:b/>
          <w:bCs/>
          <w:u w:val="single"/>
        </w:rPr>
        <w:t>Contexte :</w:t>
      </w:r>
    </w:p>
    <w:p w14:paraId="2C4419CA" w14:textId="77777777" w:rsidR="00EB03E7" w:rsidRPr="00EB03E7" w:rsidRDefault="00EB03E7" w:rsidP="00EB03E7">
      <w:pPr>
        <w:jc w:val="both"/>
        <w:rPr>
          <w:lang w:val="fr-DZ"/>
        </w:rPr>
      </w:pPr>
      <w:r w:rsidRPr="00EB03E7">
        <w:t>La Division Corporate et Intégration de Solutions IT a connu une croissance remarquable de près de 100% entre 2020 et 2025, représentant désormais 30% du chiffre d'affaires total d'Algérie Telecom. Ces résultats s'accompagnent d'une amélioration significative des encaissements. Cette performance exceptionnelle est le fruit d'une stratégie commerciale agressive et d'une optimisation des processus de gestion des créances.</w:t>
      </w:r>
    </w:p>
    <w:p w14:paraId="4B9E222A" w14:textId="77777777" w:rsidR="00EB03E7" w:rsidRPr="00EB03E7" w:rsidRDefault="00EB03E7" w:rsidP="00EB03E7">
      <w:pPr>
        <w:jc w:val="both"/>
        <w:rPr>
          <w:lang w:val="fr-DZ"/>
        </w:rPr>
      </w:pPr>
      <w:r w:rsidRPr="00EB03E7">
        <w:t>L'augmentation du nombre de Directions Opérationnelles des Télécommunications, passant de 50 à 60, et le rattachement fonctionnel de leurs départements Corporate à la DCISIT ont considérablement accentué la croissance. Face à cette complexification, la mise en place d'un outil de pilotage interactif et automatisé est devenue indispensable pour améliorer la performance commerciale de chaque structure de la DCISIT et permettre à la hiérarchie de prendre des décisions stratégiques plus éclairées et plus rapides</w:t>
      </w:r>
    </w:p>
    <w:p w14:paraId="3D61D920" w14:textId="77777777" w:rsidR="00EB03E7" w:rsidRDefault="00EB03E7">
      <w:pPr>
        <w:rPr>
          <w:b/>
          <w:bCs/>
          <w:u w:val="single"/>
          <w:lang w:val="fr-DZ"/>
        </w:rPr>
      </w:pPr>
    </w:p>
    <w:p w14:paraId="0E2B8547" w14:textId="77777777" w:rsidR="00EB03E7" w:rsidRPr="00EB03E7" w:rsidRDefault="00EB03E7" w:rsidP="00EB03E7">
      <w:pPr>
        <w:jc w:val="both"/>
        <w:rPr>
          <w:lang w:val="fr-DZ"/>
        </w:rPr>
      </w:pPr>
      <w:r w:rsidRPr="00EB03E7">
        <w:rPr>
          <w:b/>
          <w:bCs/>
          <w:u w:val="single"/>
        </w:rPr>
        <w:t>Etat des lieux:</w:t>
      </w:r>
      <w:r w:rsidRPr="00EB03E7">
        <w:t xml:space="preserve"> Les bases de données actuelles sont inadéquates pour un suivi précis de la performance commerciale. Elles ne sont pas conçues spécifiquement pour l’activité Corporate et nécessitent des traitements de données complexes. De plus, des anomalies ont été constatées dans les indicateurs commerciaux, principalement en raison d'une non-validation systématique des factures sur l'ERP, de la comptabilisation de factures hors exploitation et de l'enregistrement de factures antérieures à l'exercice en cours.</w:t>
      </w:r>
    </w:p>
    <w:p w14:paraId="36A4A4F9" w14:textId="77777777" w:rsidR="00EB03E7" w:rsidRPr="00EB03E7" w:rsidRDefault="00EB03E7" w:rsidP="00EB03E7">
      <w:pPr>
        <w:jc w:val="both"/>
        <w:rPr>
          <w:lang w:val="fr-DZ"/>
        </w:rPr>
      </w:pPr>
      <w:r w:rsidRPr="00EB03E7">
        <w:t>Les états de rapprochement du chiffre d'affaires avec la division des Finances sont également longs à établir en raison des écarts entre les données commerciales et comptables depuis la centralisation de la facturation sur le GL</w:t>
      </w:r>
    </w:p>
    <w:p w14:paraId="558D1FA0" w14:textId="77777777" w:rsidR="00EB03E7" w:rsidRDefault="00EB03E7" w:rsidP="00EB03E7">
      <w:pPr>
        <w:jc w:val="both"/>
      </w:pPr>
      <w:r w:rsidRPr="00EB03E7">
        <w:rPr>
          <w:b/>
          <w:bCs/>
          <w:u w:val="single"/>
        </w:rPr>
        <w:t>La problématique dégagée :</w:t>
      </w:r>
      <w:r w:rsidRPr="00EB03E7">
        <w:t xml:space="preserve"> </w:t>
      </w:r>
    </w:p>
    <w:p w14:paraId="6559B66D" w14:textId="22E21004" w:rsidR="00EB03E7" w:rsidRPr="00EB03E7" w:rsidRDefault="00EB03E7" w:rsidP="00EB03E7">
      <w:pPr>
        <w:jc w:val="both"/>
        <w:rPr>
          <w:lang w:val="fr-DZ"/>
        </w:rPr>
      </w:pPr>
      <w:r w:rsidRPr="00EB03E7">
        <w:t>Comment améliorer le pilotage de la performance commerciale par un tableau de bord commercial automatisé ?</w:t>
      </w:r>
    </w:p>
    <w:p w14:paraId="41B5204E" w14:textId="72C3EE70" w:rsidR="00EB03E7" w:rsidRDefault="00EB03E7">
      <w:pPr>
        <w:rPr>
          <w:b/>
          <w:bCs/>
          <w:u w:val="single"/>
          <w:lang w:val="fr-DZ"/>
        </w:rPr>
      </w:pPr>
      <w:r>
        <w:rPr>
          <w:b/>
          <w:bCs/>
          <w:u w:val="single"/>
          <w:lang w:val="fr-DZ"/>
        </w:rPr>
        <w:t>Objectif du projet:</w:t>
      </w:r>
    </w:p>
    <w:p w14:paraId="68D22BD6" w14:textId="46830F4F" w:rsidR="00EB03E7" w:rsidRPr="00EB03E7" w:rsidRDefault="00EB03E7" w:rsidP="00EB03E7">
      <w:pPr>
        <w:jc w:val="both"/>
        <w:rPr>
          <w:lang w:val="fr-DZ"/>
        </w:rPr>
      </w:pPr>
      <w:r w:rsidRPr="00EB03E7">
        <w:t>Fiabiliser les requêtes existantes et créer d’autres adaptées à l’activité Corporate sur les systèmes d’informations d’</w:t>
      </w:r>
      <w:r w:rsidRPr="00EB03E7">
        <w:t>Algérie</w:t>
      </w:r>
      <w:r w:rsidRPr="00EB03E7">
        <w:t xml:space="preserve"> </w:t>
      </w:r>
      <w:r w:rsidRPr="00EB03E7">
        <w:t>Telecom ;</w:t>
      </w:r>
    </w:p>
    <w:p w14:paraId="61E8AFBE" w14:textId="1C81EB7F" w:rsidR="00EB03E7" w:rsidRPr="00EB03E7" w:rsidRDefault="00EB03E7" w:rsidP="00EB03E7">
      <w:pPr>
        <w:jc w:val="both"/>
        <w:rPr>
          <w:lang w:val="fr-DZ"/>
        </w:rPr>
      </w:pPr>
      <w:r w:rsidRPr="00EB03E7">
        <w:t xml:space="preserve">Amélioration de la performance commerciale et apporter à temps les correctifs nécessaires après analyse des </w:t>
      </w:r>
      <w:r w:rsidRPr="00EB03E7">
        <w:t>données ;</w:t>
      </w:r>
    </w:p>
    <w:p w14:paraId="36AB07A8" w14:textId="0E36A90C" w:rsidR="00EB03E7" w:rsidRPr="00EB03E7" w:rsidRDefault="00EB03E7" w:rsidP="00EB03E7">
      <w:pPr>
        <w:jc w:val="both"/>
        <w:rPr>
          <w:lang w:val="fr-DZ"/>
        </w:rPr>
      </w:pPr>
      <w:r w:rsidRPr="00EB03E7">
        <w:t xml:space="preserve">Mettre à la disposition de la hiérarchie un outil permettant de renforcer les décisions </w:t>
      </w:r>
      <w:r w:rsidRPr="00EB03E7">
        <w:t>stratégiques ;</w:t>
      </w:r>
    </w:p>
    <w:p w14:paraId="5A5186A1" w14:textId="6BA96885" w:rsidR="00EB03E7" w:rsidRPr="00EB03E7" w:rsidRDefault="00EB03E7" w:rsidP="00EB03E7">
      <w:pPr>
        <w:jc w:val="both"/>
        <w:rPr>
          <w:b/>
          <w:bCs/>
          <w:lang w:val="fr-DZ"/>
        </w:rPr>
      </w:pPr>
      <w:r w:rsidRPr="00EB03E7">
        <w:rPr>
          <w:b/>
          <w:bCs/>
        </w:rPr>
        <w:t xml:space="preserve">Développer une interface web permettant le suivi de la performance commerciale par des tableaux de bord dynamiques pour assurer la visualisation et le </w:t>
      </w:r>
      <w:r w:rsidRPr="00EB03E7">
        <w:rPr>
          <w:b/>
          <w:bCs/>
        </w:rPr>
        <w:t>Reporting</w:t>
      </w:r>
      <w:r w:rsidRPr="00EB03E7">
        <w:rPr>
          <w:b/>
          <w:bCs/>
        </w:rPr>
        <w:t xml:space="preserve"> de l’activité Corporate</w:t>
      </w:r>
    </w:p>
    <w:p w14:paraId="576E9CA7" w14:textId="2643A53A" w:rsidR="00EB03E7" w:rsidRDefault="00EB03E7">
      <w:pPr>
        <w:rPr>
          <w:b/>
          <w:bCs/>
          <w:u w:val="single"/>
          <w:lang w:val="fr-DZ"/>
        </w:rPr>
      </w:pPr>
      <w:r>
        <w:rPr>
          <w:b/>
          <w:bCs/>
          <w:u w:val="single"/>
          <w:lang w:val="fr-DZ"/>
        </w:rPr>
        <w:lastRenderedPageBreak/>
        <w:t>Méthodologie :</w:t>
      </w:r>
    </w:p>
    <w:p w14:paraId="1BA01B78" w14:textId="03434AE7" w:rsidR="00EB03E7" w:rsidRPr="00EB03E7" w:rsidRDefault="00EB03E7" w:rsidP="00EB03E7">
      <w:pPr>
        <w:numPr>
          <w:ilvl w:val="0"/>
          <w:numId w:val="3"/>
        </w:numPr>
        <w:jc w:val="both"/>
        <w:rPr>
          <w:lang w:val="fr-DZ"/>
        </w:rPr>
      </w:pPr>
      <w:r w:rsidRPr="00EB03E7">
        <w:t xml:space="preserve">Identifier les </w:t>
      </w:r>
      <w:proofErr w:type="spellStart"/>
      <w:r w:rsidRPr="00EB03E7">
        <w:t>KPI’s</w:t>
      </w:r>
      <w:proofErr w:type="spellEnd"/>
      <w:r w:rsidRPr="00EB03E7">
        <w:t xml:space="preserve"> nécessaires permettant la mesure de la performance </w:t>
      </w:r>
      <w:r w:rsidRPr="00EB03E7">
        <w:t>commerciale ;</w:t>
      </w:r>
    </w:p>
    <w:p w14:paraId="684A8975" w14:textId="56FB2E99" w:rsidR="00EB03E7" w:rsidRPr="00EB03E7" w:rsidRDefault="00EB03E7" w:rsidP="00EB03E7">
      <w:pPr>
        <w:numPr>
          <w:ilvl w:val="0"/>
          <w:numId w:val="3"/>
        </w:numPr>
        <w:jc w:val="both"/>
        <w:rPr>
          <w:lang w:val="fr-DZ"/>
        </w:rPr>
      </w:pPr>
      <w:r w:rsidRPr="00EB03E7">
        <w:t>Collecter les bases de données à partir des S/I d’</w:t>
      </w:r>
      <w:proofErr w:type="spellStart"/>
      <w:r w:rsidRPr="00EB03E7">
        <w:t>Algerie</w:t>
      </w:r>
      <w:proofErr w:type="spellEnd"/>
      <w:r w:rsidRPr="00EB03E7">
        <w:t xml:space="preserve"> </w:t>
      </w:r>
      <w:r w:rsidRPr="00EB03E7">
        <w:t>Telecom ;</w:t>
      </w:r>
    </w:p>
    <w:p w14:paraId="0E88368F" w14:textId="64E1E803" w:rsidR="00EB03E7" w:rsidRPr="00EB03E7" w:rsidRDefault="00EB03E7" w:rsidP="00EB03E7">
      <w:pPr>
        <w:numPr>
          <w:ilvl w:val="0"/>
          <w:numId w:val="3"/>
        </w:numPr>
        <w:jc w:val="both"/>
        <w:rPr>
          <w:lang w:val="fr-DZ"/>
        </w:rPr>
      </w:pPr>
      <w:r w:rsidRPr="00EB03E7">
        <w:t xml:space="preserve">Traiter les données et les adapter à l’activité Corporate via Microsoft Office </w:t>
      </w:r>
      <w:r w:rsidRPr="00EB03E7">
        <w:t>Excel ;</w:t>
      </w:r>
    </w:p>
    <w:p w14:paraId="1AA1B264" w14:textId="608BF64D" w:rsidR="00EB03E7" w:rsidRPr="00EB03E7" w:rsidRDefault="00EB03E7" w:rsidP="00EB03E7">
      <w:pPr>
        <w:numPr>
          <w:ilvl w:val="0"/>
          <w:numId w:val="3"/>
        </w:numPr>
        <w:jc w:val="both"/>
        <w:rPr>
          <w:lang w:val="fr-DZ"/>
        </w:rPr>
      </w:pPr>
      <w:r w:rsidRPr="00EB03E7">
        <w:t>Implanter sur les S/I d’</w:t>
      </w:r>
      <w:proofErr w:type="spellStart"/>
      <w:r w:rsidRPr="00EB03E7">
        <w:t>Algerie</w:t>
      </w:r>
      <w:proofErr w:type="spellEnd"/>
      <w:r w:rsidRPr="00EB03E7">
        <w:t xml:space="preserve"> Telecom des requêtes adaptées à la </w:t>
      </w:r>
      <w:r w:rsidRPr="00EB03E7">
        <w:t>Corporate ;</w:t>
      </w:r>
    </w:p>
    <w:p w14:paraId="484560C6" w14:textId="06562342" w:rsidR="00EB03E7" w:rsidRPr="00EB03E7" w:rsidRDefault="00EB03E7" w:rsidP="00EB03E7">
      <w:pPr>
        <w:numPr>
          <w:ilvl w:val="0"/>
          <w:numId w:val="3"/>
        </w:numPr>
        <w:jc w:val="both"/>
        <w:rPr>
          <w:lang w:val="fr-DZ"/>
        </w:rPr>
      </w:pPr>
      <w:r w:rsidRPr="00EB03E7">
        <w:t xml:space="preserve">Créer des tables de calculs sous Microsoft Office </w:t>
      </w:r>
      <w:r w:rsidRPr="00EB03E7">
        <w:t>Excel ;</w:t>
      </w:r>
    </w:p>
    <w:p w14:paraId="289E597B" w14:textId="1ED409F8" w:rsidR="00EB03E7" w:rsidRPr="00EB03E7" w:rsidRDefault="00EB03E7" w:rsidP="00EB03E7">
      <w:pPr>
        <w:numPr>
          <w:ilvl w:val="0"/>
          <w:numId w:val="3"/>
        </w:numPr>
        <w:jc w:val="both"/>
        <w:rPr>
          <w:lang w:val="fr-DZ"/>
        </w:rPr>
      </w:pPr>
      <w:r w:rsidRPr="00EB03E7">
        <w:t xml:space="preserve">Créer des modèles de tableaux de Bord dynamiques sous Microsoft Office </w:t>
      </w:r>
      <w:r w:rsidRPr="00EB03E7">
        <w:t>Excel ;</w:t>
      </w:r>
    </w:p>
    <w:p w14:paraId="5DDB9D72" w14:textId="05C53A54" w:rsidR="00EB03E7" w:rsidRPr="00EB03E7" w:rsidRDefault="00EB03E7" w:rsidP="00EB03E7">
      <w:pPr>
        <w:numPr>
          <w:ilvl w:val="0"/>
          <w:numId w:val="3"/>
        </w:numPr>
        <w:jc w:val="both"/>
        <w:rPr>
          <w:lang w:val="fr-DZ"/>
        </w:rPr>
      </w:pPr>
      <w:r w:rsidRPr="00EB03E7">
        <w:t xml:space="preserve">Concevoir une interface web Corporate en collaboration avec les supports </w:t>
      </w:r>
      <w:r w:rsidRPr="00EB03E7">
        <w:t>SI ;</w:t>
      </w:r>
    </w:p>
    <w:p w14:paraId="4D340F7B" w14:textId="0D0C2263" w:rsidR="00EB03E7" w:rsidRPr="00EB03E7" w:rsidRDefault="00EB03E7" w:rsidP="00EB03E7">
      <w:pPr>
        <w:numPr>
          <w:ilvl w:val="0"/>
          <w:numId w:val="3"/>
        </w:numPr>
        <w:jc w:val="both"/>
        <w:rPr>
          <w:lang w:val="fr-DZ"/>
        </w:rPr>
      </w:pPr>
      <w:r w:rsidRPr="00EB03E7">
        <w:t xml:space="preserve">Migrer les données, requêtes, tables de calcul et tableaux de bord vers l’interface </w:t>
      </w:r>
      <w:r w:rsidRPr="00EB03E7">
        <w:t>web ;</w:t>
      </w:r>
    </w:p>
    <w:p w14:paraId="6142BF31" w14:textId="68C46976" w:rsidR="00EB03E7" w:rsidRPr="00EB03E7" w:rsidRDefault="00EB03E7" w:rsidP="00EB03E7">
      <w:pPr>
        <w:numPr>
          <w:ilvl w:val="0"/>
          <w:numId w:val="3"/>
        </w:numPr>
        <w:jc w:val="both"/>
        <w:rPr>
          <w:lang w:val="fr-DZ"/>
        </w:rPr>
      </w:pPr>
      <w:r w:rsidRPr="00EB03E7">
        <w:t xml:space="preserve">Automatiser les données de </w:t>
      </w:r>
      <w:r w:rsidRPr="00EB03E7">
        <w:t>sortie ;</w:t>
      </w:r>
    </w:p>
    <w:p w14:paraId="58ADAF03" w14:textId="2DDEF742" w:rsidR="00EB03E7" w:rsidRPr="00EB03E7" w:rsidRDefault="00EB03E7" w:rsidP="00EB03E7">
      <w:pPr>
        <w:numPr>
          <w:ilvl w:val="0"/>
          <w:numId w:val="3"/>
        </w:numPr>
        <w:jc w:val="both"/>
        <w:rPr>
          <w:lang w:val="fr-DZ"/>
        </w:rPr>
      </w:pPr>
      <w:r w:rsidRPr="00EB03E7">
        <w:t xml:space="preserve">Finaliser l’interface web en s’assurant que les tests de navigation et de compatibilité ont été effectué et procéder aux correctives </w:t>
      </w:r>
      <w:r w:rsidRPr="00EB03E7">
        <w:t>nécessaires ;</w:t>
      </w:r>
    </w:p>
    <w:p w14:paraId="1A1FFBBB" w14:textId="7573B02B" w:rsidR="00EB03E7" w:rsidRPr="00EB03E7" w:rsidRDefault="00EB03E7" w:rsidP="00EB03E7">
      <w:pPr>
        <w:numPr>
          <w:ilvl w:val="0"/>
          <w:numId w:val="3"/>
        </w:numPr>
        <w:jc w:val="both"/>
        <w:rPr>
          <w:lang w:val="fr-DZ"/>
        </w:rPr>
      </w:pPr>
      <w:r w:rsidRPr="00EB03E7">
        <w:t xml:space="preserve">Attribuer les autorisations aux structures concernés et vérifier les états de sortie de chaque </w:t>
      </w:r>
      <w:r w:rsidRPr="00EB03E7">
        <w:t>structure ;</w:t>
      </w:r>
    </w:p>
    <w:p w14:paraId="5808EF27" w14:textId="7A609074" w:rsidR="00EB03E7" w:rsidRPr="00EB03E7" w:rsidRDefault="00EB03E7" w:rsidP="00EB03E7">
      <w:pPr>
        <w:numPr>
          <w:ilvl w:val="0"/>
          <w:numId w:val="3"/>
        </w:numPr>
        <w:jc w:val="both"/>
        <w:rPr>
          <w:lang w:val="fr-DZ"/>
        </w:rPr>
      </w:pPr>
      <w:r w:rsidRPr="00EB03E7">
        <w:t xml:space="preserve">Mettre en ligne l’interface </w:t>
      </w:r>
      <w:r w:rsidRPr="00EB03E7">
        <w:t>web ;</w:t>
      </w:r>
    </w:p>
    <w:p w14:paraId="69CB8A2D" w14:textId="0065EC9B" w:rsidR="00EB03E7" w:rsidRPr="00EB03E7" w:rsidRDefault="00EB03E7" w:rsidP="00EB03E7">
      <w:pPr>
        <w:numPr>
          <w:ilvl w:val="0"/>
          <w:numId w:val="3"/>
        </w:numPr>
        <w:jc w:val="both"/>
        <w:rPr>
          <w:lang w:val="fr-DZ"/>
        </w:rPr>
      </w:pPr>
      <w:r w:rsidRPr="00EB03E7">
        <w:t xml:space="preserve">Analyser les données pour une amélioration continue du site </w:t>
      </w:r>
      <w:r w:rsidRPr="00EB03E7">
        <w:t>web ;</w:t>
      </w:r>
    </w:p>
    <w:p w14:paraId="4080C67A" w14:textId="77777777" w:rsidR="00EB03E7" w:rsidRPr="00EB03E7" w:rsidRDefault="00EB03E7" w:rsidP="00EB03E7">
      <w:pPr>
        <w:numPr>
          <w:ilvl w:val="0"/>
          <w:numId w:val="3"/>
        </w:numPr>
        <w:jc w:val="both"/>
        <w:rPr>
          <w:lang w:val="fr-DZ"/>
        </w:rPr>
      </w:pPr>
      <w:r w:rsidRPr="00EB03E7">
        <w:t>Élaborer un rapport d'activité initial en consolidant les données recueillies sur l'interface web et le soumettre à la hiérarchie.</w:t>
      </w:r>
    </w:p>
    <w:p w14:paraId="09FD2ED0" w14:textId="77777777" w:rsidR="00EB03E7" w:rsidRPr="00EB03E7" w:rsidRDefault="00EB03E7">
      <w:pPr>
        <w:rPr>
          <w:b/>
          <w:bCs/>
          <w:u w:val="single"/>
          <w:lang w:val="fr-DZ"/>
        </w:rPr>
      </w:pPr>
    </w:p>
    <w:sectPr w:rsidR="00EB03E7" w:rsidRPr="00EB03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A37C5"/>
    <w:multiLevelType w:val="hybridMultilevel"/>
    <w:tmpl w:val="77381A44"/>
    <w:lvl w:ilvl="0" w:tplc="1C286E70">
      <w:start w:val="1"/>
      <w:numFmt w:val="bullet"/>
      <w:lvlText w:val=""/>
      <w:lvlJc w:val="left"/>
      <w:pPr>
        <w:tabs>
          <w:tab w:val="num" w:pos="720"/>
        </w:tabs>
        <w:ind w:left="720" w:hanging="360"/>
      </w:pPr>
      <w:rPr>
        <w:rFonts w:ascii="Symbol" w:hAnsi="Symbol" w:hint="default"/>
      </w:rPr>
    </w:lvl>
    <w:lvl w:ilvl="1" w:tplc="413E7878" w:tentative="1">
      <w:start w:val="1"/>
      <w:numFmt w:val="bullet"/>
      <w:lvlText w:val=""/>
      <w:lvlJc w:val="left"/>
      <w:pPr>
        <w:tabs>
          <w:tab w:val="num" w:pos="1440"/>
        </w:tabs>
        <w:ind w:left="1440" w:hanging="360"/>
      </w:pPr>
      <w:rPr>
        <w:rFonts w:ascii="Symbol" w:hAnsi="Symbol" w:hint="default"/>
      </w:rPr>
    </w:lvl>
    <w:lvl w:ilvl="2" w:tplc="27FC4A7C" w:tentative="1">
      <w:start w:val="1"/>
      <w:numFmt w:val="bullet"/>
      <w:lvlText w:val=""/>
      <w:lvlJc w:val="left"/>
      <w:pPr>
        <w:tabs>
          <w:tab w:val="num" w:pos="2160"/>
        </w:tabs>
        <w:ind w:left="2160" w:hanging="360"/>
      </w:pPr>
      <w:rPr>
        <w:rFonts w:ascii="Symbol" w:hAnsi="Symbol" w:hint="default"/>
      </w:rPr>
    </w:lvl>
    <w:lvl w:ilvl="3" w:tplc="E4B44FA6" w:tentative="1">
      <w:start w:val="1"/>
      <w:numFmt w:val="bullet"/>
      <w:lvlText w:val=""/>
      <w:lvlJc w:val="left"/>
      <w:pPr>
        <w:tabs>
          <w:tab w:val="num" w:pos="2880"/>
        </w:tabs>
        <w:ind w:left="2880" w:hanging="360"/>
      </w:pPr>
      <w:rPr>
        <w:rFonts w:ascii="Symbol" w:hAnsi="Symbol" w:hint="default"/>
      </w:rPr>
    </w:lvl>
    <w:lvl w:ilvl="4" w:tplc="1D8E5A80" w:tentative="1">
      <w:start w:val="1"/>
      <w:numFmt w:val="bullet"/>
      <w:lvlText w:val=""/>
      <w:lvlJc w:val="left"/>
      <w:pPr>
        <w:tabs>
          <w:tab w:val="num" w:pos="3600"/>
        </w:tabs>
        <w:ind w:left="3600" w:hanging="360"/>
      </w:pPr>
      <w:rPr>
        <w:rFonts w:ascii="Symbol" w:hAnsi="Symbol" w:hint="default"/>
      </w:rPr>
    </w:lvl>
    <w:lvl w:ilvl="5" w:tplc="3F68C920" w:tentative="1">
      <w:start w:val="1"/>
      <w:numFmt w:val="bullet"/>
      <w:lvlText w:val=""/>
      <w:lvlJc w:val="left"/>
      <w:pPr>
        <w:tabs>
          <w:tab w:val="num" w:pos="4320"/>
        </w:tabs>
        <w:ind w:left="4320" w:hanging="360"/>
      </w:pPr>
      <w:rPr>
        <w:rFonts w:ascii="Symbol" w:hAnsi="Symbol" w:hint="default"/>
      </w:rPr>
    </w:lvl>
    <w:lvl w:ilvl="6" w:tplc="720C8F64" w:tentative="1">
      <w:start w:val="1"/>
      <w:numFmt w:val="bullet"/>
      <w:lvlText w:val=""/>
      <w:lvlJc w:val="left"/>
      <w:pPr>
        <w:tabs>
          <w:tab w:val="num" w:pos="5040"/>
        </w:tabs>
        <w:ind w:left="5040" w:hanging="360"/>
      </w:pPr>
      <w:rPr>
        <w:rFonts w:ascii="Symbol" w:hAnsi="Symbol" w:hint="default"/>
      </w:rPr>
    </w:lvl>
    <w:lvl w:ilvl="7" w:tplc="650E43D0" w:tentative="1">
      <w:start w:val="1"/>
      <w:numFmt w:val="bullet"/>
      <w:lvlText w:val=""/>
      <w:lvlJc w:val="left"/>
      <w:pPr>
        <w:tabs>
          <w:tab w:val="num" w:pos="5760"/>
        </w:tabs>
        <w:ind w:left="5760" w:hanging="360"/>
      </w:pPr>
      <w:rPr>
        <w:rFonts w:ascii="Symbol" w:hAnsi="Symbol" w:hint="default"/>
      </w:rPr>
    </w:lvl>
    <w:lvl w:ilvl="8" w:tplc="D26ABE2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46531A83"/>
    <w:multiLevelType w:val="hybridMultilevel"/>
    <w:tmpl w:val="7FA447E4"/>
    <w:lvl w:ilvl="0" w:tplc="0C00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7D69700B"/>
    <w:multiLevelType w:val="hybridMultilevel"/>
    <w:tmpl w:val="65FAA53E"/>
    <w:lvl w:ilvl="0" w:tplc="BCF0DD94">
      <w:start w:val="1"/>
      <w:numFmt w:val="bullet"/>
      <w:lvlText w:val=""/>
      <w:lvlJc w:val="left"/>
      <w:pPr>
        <w:tabs>
          <w:tab w:val="num" w:pos="720"/>
        </w:tabs>
        <w:ind w:left="720" w:hanging="360"/>
      </w:pPr>
      <w:rPr>
        <w:rFonts w:ascii="Symbol" w:hAnsi="Symbol" w:hint="default"/>
      </w:rPr>
    </w:lvl>
    <w:lvl w:ilvl="1" w:tplc="1744DDFE" w:tentative="1">
      <w:start w:val="1"/>
      <w:numFmt w:val="bullet"/>
      <w:lvlText w:val=""/>
      <w:lvlJc w:val="left"/>
      <w:pPr>
        <w:tabs>
          <w:tab w:val="num" w:pos="1440"/>
        </w:tabs>
        <w:ind w:left="1440" w:hanging="360"/>
      </w:pPr>
      <w:rPr>
        <w:rFonts w:ascii="Symbol" w:hAnsi="Symbol" w:hint="default"/>
      </w:rPr>
    </w:lvl>
    <w:lvl w:ilvl="2" w:tplc="DDE4F338" w:tentative="1">
      <w:start w:val="1"/>
      <w:numFmt w:val="bullet"/>
      <w:lvlText w:val=""/>
      <w:lvlJc w:val="left"/>
      <w:pPr>
        <w:tabs>
          <w:tab w:val="num" w:pos="2160"/>
        </w:tabs>
        <w:ind w:left="2160" w:hanging="360"/>
      </w:pPr>
      <w:rPr>
        <w:rFonts w:ascii="Symbol" w:hAnsi="Symbol" w:hint="default"/>
      </w:rPr>
    </w:lvl>
    <w:lvl w:ilvl="3" w:tplc="6E5AEC66" w:tentative="1">
      <w:start w:val="1"/>
      <w:numFmt w:val="bullet"/>
      <w:lvlText w:val=""/>
      <w:lvlJc w:val="left"/>
      <w:pPr>
        <w:tabs>
          <w:tab w:val="num" w:pos="2880"/>
        </w:tabs>
        <w:ind w:left="2880" w:hanging="360"/>
      </w:pPr>
      <w:rPr>
        <w:rFonts w:ascii="Symbol" w:hAnsi="Symbol" w:hint="default"/>
      </w:rPr>
    </w:lvl>
    <w:lvl w:ilvl="4" w:tplc="B15C92D0" w:tentative="1">
      <w:start w:val="1"/>
      <w:numFmt w:val="bullet"/>
      <w:lvlText w:val=""/>
      <w:lvlJc w:val="left"/>
      <w:pPr>
        <w:tabs>
          <w:tab w:val="num" w:pos="3600"/>
        </w:tabs>
        <w:ind w:left="3600" w:hanging="360"/>
      </w:pPr>
      <w:rPr>
        <w:rFonts w:ascii="Symbol" w:hAnsi="Symbol" w:hint="default"/>
      </w:rPr>
    </w:lvl>
    <w:lvl w:ilvl="5" w:tplc="D3142996" w:tentative="1">
      <w:start w:val="1"/>
      <w:numFmt w:val="bullet"/>
      <w:lvlText w:val=""/>
      <w:lvlJc w:val="left"/>
      <w:pPr>
        <w:tabs>
          <w:tab w:val="num" w:pos="4320"/>
        </w:tabs>
        <w:ind w:left="4320" w:hanging="360"/>
      </w:pPr>
      <w:rPr>
        <w:rFonts w:ascii="Symbol" w:hAnsi="Symbol" w:hint="default"/>
      </w:rPr>
    </w:lvl>
    <w:lvl w:ilvl="6" w:tplc="E25C84C8" w:tentative="1">
      <w:start w:val="1"/>
      <w:numFmt w:val="bullet"/>
      <w:lvlText w:val=""/>
      <w:lvlJc w:val="left"/>
      <w:pPr>
        <w:tabs>
          <w:tab w:val="num" w:pos="5040"/>
        </w:tabs>
        <w:ind w:left="5040" w:hanging="360"/>
      </w:pPr>
      <w:rPr>
        <w:rFonts w:ascii="Symbol" w:hAnsi="Symbol" w:hint="default"/>
      </w:rPr>
    </w:lvl>
    <w:lvl w:ilvl="7" w:tplc="919C8B18" w:tentative="1">
      <w:start w:val="1"/>
      <w:numFmt w:val="bullet"/>
      <w:lvlText w:val=""/>
      <w:lvlJc w:val="left"/>
      <w:pPr>
        <w:tabs>
          <w:tab w:val="num" w:pos="5760"/>
        </w:tabs>
        <w:ind w:left="5760" w:hanging="360"/>
      </w:pPr>
      <w:rPr>
        <w:rFonts w:ascii="Symbol" w:hAnsi="Symbol" w:hint="default"/>
      </w:rPr>
    </w:lvl>
    <w:lvl w:ilvl="8" w:tplc="B638F422" w:tentative="1">
      <w:start w:val="1"/>
      <w:numFmt w:val="bullet"/>
      <w:lvlText w:val=""/>
      <w:lvlJc w:val="left"/>
      <w:pPr>
        <w:tabs>
          <w:tab w:val="num" w:pos="6480"/>
        </w:tabs>
        <w:ind w:left="6480" w:hanging="360"/>
      </w:pPr>
      <w:rPr>
        <w:rFonts w:ascii="Symbol" w:hAnsi="Symbol" w:hint="default"/>
      </w:rPr>
    </w:lvl>
  </w:abstractNum>
  <w:num w:numId="1" w16cid:durableId="1463504344">
    <w:abstractNumId w:val="0"/>
  </w:num>
  <w:num w:numId="2" w16cid:durableId="1156843481">
    <w:abstractNumId w:val="1"/>
  </w:num>
  <w:num w:numId="3" w16cid:durableId="5586383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E44"/>
    <w:rsid w:val="00474F50"/>
    <w:rsid w:val="005068D5"/>
    <w:rsid w:val="00622360"/>
    <w:rsid w:val="00AA7419"/>
    <w:rsid w:val="00AB1CD3"/>
    <w:rsid w:val="00D73E44"/>
    <w:rsid w:val="00EB03E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3674"/>
  <w15:chartTrackingRefBased/>
  <w15:docId w15:val="{18121656-1C0A-4BC7-84D9-B1CFFF99B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73E4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D73E4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D73E44"/>
    <w:pPr>
      <w:keepNext/>
      <w:keepLines/>
      <w:spacing w:before="160" w:after="80"/>
      <w:outlineLvl w:val="2"/>
    </w:pPr>
    <w:rPr>
      <w:rFonts w:eastAsiaTheme="majorEastAsia"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D73E44"/>
    <w:pPr>
      <w:keepNext/>
      <w:keepLines/>
      <w:spacing w:before="80" w:after="40"/>
      <w:outlineLvl w:val="3"/>
    </w:pPr>
    <w:rPr>
      <w:rFonts w:eastAsiaTheme="majorEastAsia" w:cstheme="majorBidi"/>
      <w:i/>
      <w:iCs/>
      <w:color w:val="2E74B5" w:themeColor="accent1" w:themeShade="BF"/>
    </w:rPr>
  </w:style>
  <w:style w:type="paragraph" w:styleId="Titre5">
    <w:name w:val="heading 5"/>
    <w:basedOn w:val="Normal"/>
    <w:next w:val="Normal"/>
    <w:link w:val="Titre5Car"/>
    <w:uiPriority w:val="9"/>
    <w:semiHidden/>
    <w:unhideWhenUsed/>
    <w:qFormat/>
    <w:rsid w:val="00D73E44"/>
    <w:pPr>
      <w:keepNext/>
      <w:keepLines/>
      <w:spacing w:before="80" w:after="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D73E4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73E4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73E4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73E4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3E44"/>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semiHidden/>
    <w:rsid w:val="00D73E44"/>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D73E44"/>
    <w:rPr>
      <w:rFonts w:eastAsiaTheme="majorEastAsia" w:cstheme="majorBidi"/>
      <w:color w:val="2E74B5" w:themeColor="accent1" w:themeShade="BF"/>
      <w:sz w:val="28"/>
      <w:szCs w:val="28"/>
    </w:rPr>
  </w:style>
  <w:style w:type="character" w:customStyle="1" w:styleId="Titre4Car">
    <w:name w:val="Titre 4 Car"/>
    <w:basedOn w:val="Policepardfaut"/>
    <w:link w:val="Titre4"/>
    <w:uiPriority w:val="9"/>
    <w:semiHidden/>
    <w:rsid w:val="00D73E44"/>
    <w:rPr>
      <w:rFonts w:eastAsiaTheme="majorEastAsia" w:cstheme="majorBidi"/>
      <w:i/>
      <w:iCs/>
      <w:color w:val="2E74B5" w:themeColor="accent1" w:themeShade="BF"/>
    </w:rPr>
  </w:style>
  <w:style w:type="character" w:customStyle="1" w:styleId="Titre5Car">
    <w:name w:val="Titre 5 Car"/>
    <w:basedOn w:val="Policepardfaut"/>
    <w:link w:val="Titre5"/>
    <w:uiPriority w:val="9"/>
    <w:semiHidden/>
    <w:rsid w:val="00D73E44"/>
    <w:rPr>
      <w:rFonts w:eastAsiaTheme="majorEastAsia" w:cstheme="majorBidi"/>
      <w:color w:val="2E74B5" w:themeColor="accent1" w:themeShade="BF"/>
    </w:rPr>
  </w:style>
  <w:style w:type="character" w:customStyle="1" w:styleId="Titre6Car">
    <w:name w:val="Titre 6 Car"/>
    <w:basedOn w:val="Policepardfaut"/>
    <w:link w:val="Titre6"/>
    <w:uiPriority w:val="9"/>
    <w:semiHidden/>
    <w:rsid w:val="00D73E4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73E4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73E4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73E44"/>
    <w:rPr>
      <w:rFonts w:eastAsiaTheme="majorEastAsia" w:cstheme="majorBidi"/>
      <w:color w:val="272727" w:themeColor="text1" w:themeTint="D8"/>
    </w:rPr>
  </w:style>
  <w:style w:type="paragraph" w:styleId="Titre">
    <w:name w:val="Title"/>
    <w:basedOn w:val="Normal"/>
    <w:next w:val="Normal"/>
    <w:link w:val="TitreCar"/>
    <w:uiPriority w:val="10"/>
    <w:qFormat/>
    <w:rsid w:val="00D73E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73E4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73E4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73E4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73E44"/>
    <w:pPr>
      <w:spacing w:before="160"/>
      <w:jc w:val="center"/>
    </w:pPr>
    <w:rPr>
      <w:i/>
      <w:iCs/>
      <w:color w:val="404040" w:themeColor="text1" w:themeTint="BF"/>
    </w:rPr>
  </w:style>
  <w:style w:type="character" w:customStyle="1" w:styleId="CitationCar">
    <w:name w:val="Citation Car"/>
    <w:basedOn w:val="Policepardfaut"/>
    <w:link w:val="Citation"/>
    <w:uiPriority w:val="29"/>
    <w:rsid w:val="00D73E44"/>
    <w:rPr>
      <w:i/>
      <w:iCs/>
      <w:color w:val="404040" w:themeColor="text1" w:themeTint="BF"/>
    </w:rPr>
  </w:style>
  <w:style w:type="paragraph" w:styleId="Paragraphedeliste">
    <w:name w:val="List Paragraph"/>
    <w:basedOn w:val="Normal"/>
    <w:uiPriority w:val="34"/>
    <w:qFormat/>
    <w:rsid w:val="00D73E44"/>
    <w:pPr>
      <w:ind w:left="720"/>
      <w:contextualSpacing/>
    </w:pPr>
  </w:style>
  <w:style w:type="character" w:styleId="Accentuationintense">
    <w:name w:val="Intense Emphasis"/>
    <w:basedOn w:val="Policepardfaut"/>
    <w:uiPriority w:val="21"/>
    <w:qFormat/>
    <w:rsid w:val="00D73E44"/>
    <w:rPr>
      <w:i/>
      <w:iCs/>
      <w:color w:val="2E74B5" w:themeColor="accent1" w:themeShade="BF"/>
    </w:rPr>
  </w:style>
  <w:style w:type="paragraph" w:styleId="Citationintense">
    <w:name w:val="Intense Quote"/>
    <w:basedOn w:val="Normal"/>
    <w:next w:val="Normal"/>
    <w:link w:val="CitationintenseCar"/>
    <w:uiPriority w:val="30"/>
    <w:qFormat/>
    <w:rsid w:val="00D73E4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sid w:val="00D73E44"/>
    <w:rPr>
      <w:i/>
      <w:iCs/>
      <w:color w:val="2E74B5" w:themeColor="accent1" w:themeShade="BF"/>
    </w:rPr>
  </w:style>
  <w:style w:type="character" w:styleId="Rfrenceintense">
    <w:name w:val="Intense Reference"/>
    <w:basedOn w:val="Policepardfaut"/>
    <w:uiPriority w:val="32"/>
    <w:qFormat/>
    <w:rsid w:val="00D73E44"/>
    <w:rPr>
      <w:b/>
      <w:bCs/>
      <w:smallCaps/>
      <w:color w:val="2E74B5" w:themeColor="accent1" w:themeShade="BF"/>
      <w:spacing w:val="5"/>
    </w:rPr>
  </w:style>
  <w:style w:type="paragraph" w:styleId="NormalWeb">
    <w:name w:val="Normal (Web)"/>
    <w:basedOn w:val="Normal"/>
    <w:uiPriority w:val="99"/>
    <w:semiHidden/>
    <w:unhideWhenUsed/>
    <w:rsid w:val="00EB03E7"/>
    <w:pPr>
      <w:spacing w:before="100" w:beforeAutospacing="1" w:after="100" w:afterAutospacing="1" w:line="240" w:lineRule="auto"/>
    </w:pPr>
    <w:rPr>
      <w:rFonts w:ascii="Times New Roman" w:eastAsia="Times New Roman" w:hAnsi="Times New Roman" w:cs="Times New Roman"/>
      <w:kern w:val="0"/>
      <w:sz w:val="24"/>
      <w:szCs w:val="24"/>
      <w:lang w:val="fr-DZ" w:eastAsia="fr-D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9342">
      <w:bodyDiv w:val="1"/>
      <w:marLeft w:val="0"/>
      <w:marRight w:val="0"/>
      <w:marTop w:val="0"/>
      <w:marBottom w:val="0"/>
      <w:divBdr>
        <w:top w:val="none" w:sz="0" w:space="0" w:color="auto"/>
        <w:left w:val="none" w:sz="0" w:space="0" w:color="auto"/>
        <w:bottom w:val="none" w:sz="0" w:space="0" w:color="auto"/>
        <w:right w:val="none" w:sz="0" w:space="0" w:color="auto"/>
      </w:divBdr>
      <w:divsChild>
        <w:div w:id="1724525729">
          <w:marLeft w:val="547"/>
          <w:marRight w:val="0"/>
          <w:marTop w:val="0"/>
          <w:marBottom w:val="0"/>
          <w:divBdr>
            <w:top w:val="none" w:sz="0" w:space="0" w:color="auto"/>
            <w:left w:val="none" w:sz="0" w:space="0" w:color="auto"/>
            <w:bottom w:val="none" w:sz="0" w:space="0" w:color="auto"/>
            <w:right w:val="none" w:sz="0" w:space="0" w:color="auto"/>
          </w:divBdr>
        </w:div>
        <w:div w:id="1846045977">
          <w:marLeft w:val="547"/>
          <w:marRight w:val="0"/>
          <w:marTop w:val="0"/>
          <w:marBottom w:val="0"/>
          <w:divBdr>
            <w:top w:val="none" w:sz="0" w:space="0" w:color="auto"/>
            <w:left w:val="none" w:sz="0" w:space="0" w:color="auto"/>
            <w:bottom w:val="none" w:sz="0" w:space="0" w:color="auto"/>
            <w:right w:val="none" w:sz="0" w:space="0" w:color="auto"/>
          </w:divBdr>
        </w:div>
        <w:div w:id="1634599678">
          <w:marLeft w:val="547"/>
          <w:marRight w:val="0"/>
          <w:marTop w:val="0"/>
          <w:marBottom w:val="0"/>
          <w:divBdr>
            <w:top w:val="none" w:sz="0" w:space="0" w:color="auto"/>
            <w:left w:val="none" w:sz="0" w:space="0" w:color="auto"/>
            <w:bottom w:val="none" w:sz="0" w:space="0" w:color="auto"/>
            <w:right w:val="none" w:sz="0" w:space="0" w:color="auto"/>
          </w:divBdr>
        </w:div>
        <w:div w:id="678847020">
          <w:marLeft w:val="547"/>
          <w:marRight w:val="0"/>
          <w:marTop w:val="0"/>
          <w:marBottom w:val="0"/>
          <w:divBdr>
            <w:top w:val="none" w:sz="0" w:space="0" w:color="auto"/>
            <w:left w:val="none" w:sz="0" w:space="0" w:color="auto"/>
            <w:bottom w:val="none" w:sz="0" w:space="0" w:color="auto"/>
            <w:right w:val="none" w:sz="0" w:space="0" w:color="auto"/>
          </w:divBdr>
        </w:div>
        <w:div w:id="478227844">
          <w:marLeft w:val="547"/>
          <w:marRight w:val="0"/>
          <w:marTop w:val="0"/>
          <w:marBottom w:val="0"/>
          <w:divBdr>
            <w:top w:val="none" w:sz="0" w:space="0" w:color="auto"/>
            <w:left w:val="none" w:sz="0" w:space="0" w:color="auto"/>
            <w:bottom w:val="none" w:sz="0" w:space="0" w:color="auto"/>
            <w:right w:val="none" w:sz="0" w:space="0" w:color="auto"/>
          </w:divBdr>
        </w:div>
        <w:div w:id="972368647">
          <w:marLeft w:val="547"/>
          <w:marRight w:val="0"/>
          <w:marTop w:val="0"/>
          <w:marBottom w:val="0"/>
          <w:divBdr>
            <w:top w:val="none" w:sz="0" w:space="0" w:color="auto"/>
            <w:left w:val="none" w:sz="0" w:space="0" w:color="auto"/>
            <w:bottom w:val="none" w:sz="0" w:space="0" w:color="auto"/>
            <w:right w:val="none" w:sz="0" w:space="0" w:color="auto"/>
          </w:divBdr>
        </w:div>
        <w:div w:id="66810973">
          <w:marLeft w:val="547"/>
          <w:marRight w:val="0"/>
          <w:marTop w:val="0"/>
          <w:marBottom w:val="0"/>
          <w:divBdr>
            <w:top w:val="none" w:sz="0" w:space="0" w:color="auto"/>
            <w:left w:val="none" w:sz="0" w:space="0" w:color="auto"/>
            <w:bottom w:val="none" w:sz="0" w:space="0" w:color="auto"/>
            <w:right w:val="none" w:sz="0" w:space="0" w:color="auto"/>
          </w:divBdr>
        </w:div>
        <w:div w:id="1563323257">
          <w:marLeft w:val="547"/>
          <w:marRight w:val="0"/>
          <w:marTop w:val="0"/>
          <w:marBottom w:val="0"/>
          <w:divBdr>
            <w:top w:val="none" w:sz="0" w:space="0" w:color="auto"/>
            <w:left w:val="none" w:sz="0" w:space="0" w:color="auto"/>
            <w:bottom w:val="none" w:sz="0" w:space="0" w:color="auto"/>
            <w:right w:val="none" w:sz="0" w:space="0" w:color="auto"/>
          </w:divBdr>
        </w:div>
        <w:div w:id="1672023615">
          <w:marLeft w:val="547"/>
          <w:marRight w:val="0"/>
          <w:marTop w:val="0"/>
          <w:marBottom w:val="0"/>
          <w:divBdr>
            <w:top w:val="none" w:sz="0" w:space="0" w:color="auto"/>
            <w:left w:val="none" w:sz="0" w:space="0" w:color="auto"/>
            <w:bottom w:val="none" w:sz="0" w:space="0" w:color="auto"/>
            <w:right w:val="none" w:sz="0" w:space="0" w:color="auto"/>
          </w:divBdr>
        </w:div>
        <w:div w:id="1310406380">
          <w:marLeft w:val="547"/>
          <w:marRight w:val="0"/>
          <w:marTop w:val="0"/>
          <w:marBottom w:val="0"/>
          <w:divBdr>
            <w:top w:val="none" w:sz="0" w:space="0" w:color="auto"/>
            <w:left w:val="none" w:sz="0" w:space="0" w:color="auto"/>
            <w:bottom w:val="none" w:sz="0" w:space="0" w:color="auto"/>
            <w:right w:val="none" w:sz="0" w:space="0" w:color="auto"/>
          </w:divBdr>
        </w:div>
        <w:div w:id="481777053">
          <w:marLeft w:val="547"/>
          <w:marRight w:val="0"/>
          <w:marTop w:val="0"/>
          <w:marBottom w:val="0"/>
          <w:divBdr>
            <w:top w:val="none" w:sz="0" w:space="0" w:color="auto"/>
            <w:left w:val="none" w:sz="0" w:space="0" w:color="auto"/>
            <w:bottom w:val="none" w:sz="0" w:space="0" w:color="auto"/>
            <w:right w:val="none" w:sz="0" w:space="0" w:color="auto"/>
          </w:divBdr>
        </w:div>
        <w:div w:id="1807159986">
          <w:marLeft w:val="547"/>
          <w:marRight w:val="0"/>
          <w:marTop w:val="0"/>
          <w:marBottom w:val="0"/>
          <w:divBdr>
            <w:top w:val="none" w:sz="0" w:space="0" w:color="auto"/>
            <w:left w:val="none" w:sz="0" w:space="0" w:color="auto"/>
            <w:bottom w:val="none" w:sz="0" w:space="0" w:color="auto"/>
            <w:right w:val="none" w:sz="0" w:space="0" w:color="auto"/>
          </w:divBdr>
        </w:div>
        <w:div w:id="994064813">
          <w:marLeft w:val="547"/>
          <w:marRight w:val="0"/>
          <w:marTop w:val="0"/>
          <w:marBottom w:val="0"/>
          <w:divBdr>
            <w:top w:val="none" w:sz="0" w:space="0" w:color="auto"/>
            <w:left w:val="none" w:sz="0" w:space="0" w:color="auto"/>
            <w:bottom w:val="none" w:sz="0" w:space="0" w:color="auto"/>
            <w:right w:val="none" w:sz="0" w:space="0" w:color="auto"/>
          </w:divBdr>
        </w:div>
        <w:div w:id="1268849105">
          <w:marLeft w:val="547"/>
          <w:marRight w:val="0"/>
          <w:marTop w:val="0"/>
          <w:marBottom w:val="0"/>
          <w:divBdr>
            <w:top w:val="none" w:sz="0" w:space="0" w:color="auto"/>
            <w:left w:val="none" w:sz="0" w:space="0" w:color="auto"/>
            <w:bottom w:val="none" w:sz="0" w:space="0" w:color="auto"/>
            <w:right w:val="none" w:sz="0" w:space="0" w:color="auto"/>
          </w:divBdr>
        </w:div>
      </w:divsChild>
    </w:div>
    <w:div w:id="371654736">
      <w:bodyDiv w:val="1"/>
      <w:marLeft w:val="0"/>
      <w:marRight w:val="0"/>
      <w:marTop w:val="0"/>
      <w:marBottom w:val="0"/>
      <w:divBdr>
        <w:top w:val="none" w:sz="0" w:space="0" w:color="auto"/>
        <w:left w:val="none" w:sz="0" w:space="0" w:color="auto"/>
        <w:bottom w:val="none" w:sz="0" w:space="0" w:color="auto"/>
        <w:right w:val="none" w:sz="0" w:space="0" w:color="auto"/>
      </w:divBdr>
      <w:divsChild>
        <w:div w:id="1834567985">
          <w:marLeft w:val="547"/>
          <w:marRight w:val="0"/>
          <w:marTop w:val="0"/>
          <w:marBottom w:val="0"/>
          <w:divBdr>
            <w:top w:val="none" w:sz="0" w:space="0" w:color="auto"/>
            <w:left w:val="none" w:sz="0" w:space="0" w:color="auto"/>
            <w:bottom w:val="none" w:sz="0" w:space="0" w:color="auto"/>
            <w:right w:val="none" w:sz="0" w:space="0" w:color="auto"/>
          </w:divBdr>
        </w:div>
        <w:div w:id="2029065458">
          <w:marLeft w:val="547"/>
          <w:marRight w:val="0"/>
          <w:marTop w:val="0"/>
          <w:marBottom w:val="0"/>
          <w:divBdr>
            <w:top w:val="none" w:sz="0" w:space="0" w:color="auto"/>
            <w:left w:val="none" w:sz="0" w:space="0" w:color="auto"/>
            <w:bottom w:val="none" w:sz="0" w:space="0" w:color="auto"/>
            <w:right w:val="none" w:sz="0" w:space="0" w:color="auto"/>
          </w:divBdr>
        </w:div>
        <w:div w:id="803734167">
          <w:marLeft w:val="547"/>
          <w:marRight w:val="0"/>
          <w:marTop w:val="0"/>
          <w:marBottom w:val="0"/>
          <w:divBdr>
            <w:top w:val="none" w:sz="0" w:space="0" w:color="auto"/>
            <w:left w:val="none" w:sz="0" w:space="0" w:color="auto"/>
            <w:bottom w:val="none" w:sz="0" w:space="0" w:color="auto"/>
            <w:right w:val="none" w:sz="0" w:space="0" w:color="auto"/>
          </w:divBdr>
        </w:div>
        <w:div w:id="1097678606">
          <w:marLeft w:val="547"/>
          <w:marRight w:val="0"/>
          <w:marTop w:val="0"/>
          <w:marBottom w:val="0"/>
          <w:divBdr>
            <w:top w:val="none" w:sz="0" w:space="0" w:color="auto"/>
            <w:left w:val="none" w:sz="0" w:space="0" w:color="auto"/>
            <w:bottom w:val="none" w:sz="0" w:space="0" w:color="auto"/>
            <w:right w:val="none" w:sz="0" w:space="0" w:color="auto"/>
          </w:divBdr>
        </w:div>
      </w:divsChild>
    </w:div>
    <w:div w:id="497770603">
      <w:bodyDiv w:val="1"/>
      <w:marLeft w:val="0"/>
      <w:marRight w:val="0"/>
      <w:marTop w:val="0"/>
      <w:marBottom w:val="0"/>
      <w:divBdr>
        <w:top w:val="none" w:sz="0" w:space="0" w:color="auto"/>
        <w:left w:val="none" w:sz="0" w:space="0" w:color="auto"/>
        <w:bottom w:val="none" w:sz="0" w:space="0" w:color="auto"/>
        <w:right w:val="none" w:sz="0" w:space="0" w:color="auto"/>
      </w:divBdr>
    </w:div>
    <w:div w:id="1682967120">
      <w:bodyDiv w:val="1"/>
      <w:marLeft w:val="0"/>
      <w:marRight w:val="0"/>
      <w:marTop w:val="0"/>
      <w:marBottom w:val="0"/>
      <w:divBdr>
        <w:top w:val="none" w:sz="0" w:space="0" w:color="auto"/>
        <w:left w:val="none" w:sz="0" w:space="0" w:color="auto"/>
        <w:bottom w:val="none" w:sz="0" w:space="0" w:color="auto"/>
        <w:right w:val="none" w:sz="0" w:space="0" w:color="auto"/>
      </w:divBdr>
    </w:div>
    <w:div w:id="194229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553</Words>
  <Characters>3156</Characters>
  <Application>Microsoft Office Word</Application>
  <DocSecurity>0</DocSecurity>
  <Lines>26</Lines>
  <Paragraphs>7</Paragraphs>
  <ScaleCrop>false</ScaleCrop>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Youcef</dc:creator>
  <cp:keywords/>
  <dc:description/>
  <cp:lastModifiedBy>PC Youcef</cp:lastModifiedBy>
  <cp:revision>2</cp:revision>
  <dcterms:created xsi:type="dcterms:W3CDTF">2025-01-13T12:59:00Z</dcterms:created>
  <dcterms:modified xsi:type="dcterms:W3CDTF">2025-01-13T13:07:00Z</dcterms:modified>
</cp:coreProperties>
</file>