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79990" w14:textId="58E40E75" w:rsidR="00351293" w:rsidRPr="00D03165" w:rsidRDefault="006C6847" w:rsidP="00926456">
      <w:pPr>
        <w:pStyle w:val="Heading1"/>
      </w:pPr>
      <w:r w:rsidRPr="00D03165">
        <w:t>Educational Background</w:t>
      </w:r>
    </w:p>
    <w:p w14:paraId="0EBD27FA" w14:textId="77B32B9A" w:rsidR="00AB4B2E" w:rsidRPr="00C53469" w:rsidRDefault="00EC56EA" w:rsidP="00C53469">
      <w:r>
        <w:t xml:space="preserve">May 2025 </w:t>
      </w:r>
      <w:r w:rsidR="00C53469" w:rsidRPr="00C53469">
        <w:tab/>
      </w:r>
      <w:r w:rsidR="00C53469" w:rsidRPr="00C53469">
        <w:tab/>
      </w:r>
      <w:r w:rsidR="00C53469">
        <w:tab/>
      </w:r>
      <w:r>
        <w:tab/>
      </w:r>
      <w:r w:rsidR="00E2322E">
        <w:rPr>
          <w:b/>
          <w:bCs/>
        </w:rPr>
        <w:t>Ph.D.</w:t>
      </w:r>
      <w:r w:rsidR="00EC3A92" w:rsidRPr="00C53469">
        <w:rPr>
          <w:b/>
          <w:bCs/>
        </w:rPr>
        <w:t xml:space="preserve"> in Human Movement Science</w:t>
      </w:r>
    </w:p>
    <w:p w14:paraId="69E5AD4C" w14:textId="5AD05E5D" w:rsidR="00EC3A92" w:rsidRPr="00EA08AE" w:rsidRDefault="00EC3A92" w:rsidP="00C53469">
      <w:pPr>
        <w:ind w:left="2880" w:firstLine="720"/>
        <w:rPr>
          <w:color w:val="000000" w:themeColor="text1"/>
        </w:rPr>
      </w:pPr>
      <w:r w:rsidRPr="00EA08AE">
        <w:rPr>
          <w:color w:val="000000" w:themeColor="text1"/>
        </w:rPr>
        <w:t>University of North Carolina at Chapel Hill</w:t>
      </w:r>
    </w:p>
    <w:p w14:paraId="043EC097" w14:textId="49849EF9" w:rsidR="00E92805" w:rsidRPr="00EA08AE" w:rsidRDefault="00E92805" w:rsidP="00C53469">
      <w:pPr>
        <w:ind w:left="2880" w:firstLine="720"/>
        <w:rPr>
          <w:color w:val="000000" w:themeColor="text1"/>
        </w:rPr>
      </w:pPr>
      <w:r w:rsidRPr="00EA08AE">
        <w:rPr>
          <w:color w:val="000000" w:themeColor="text1"/>
        </w:rPr>
        <w:t>School of Medicine</w:t>
      </w:r>
    </w:p>
    <w:p w14:paraId="08483330" w14:textId="34FF9BD5" w:rsidR="006C6847" w:rsidRPr="00EA08AE" w:rsidRDefault="00EA08AE" w:rsidP="00C53469">
      <w:pPr>
        <w:ind w:left="3600"/>
        <w:rPr>
          <w:i/>
          <w:iCs/>
          <w:color w:val="000000" w:themeColor="text1"/>
        </w:rPr>
      </w:pPr>
      <w:r w:rsidRPr="00EA08AE">
        <w:rPr>
          <w:i/>
          <w:iCs/>
          <w:color w:val="000000" w:themeColor="text1"/>
        </w:rPr>
        <w:t xml:space="preserve">Dissertation: </w:t>
      </w:r>
      <w:r w:rsidR="00E92805" w:rsidRPr="00EA08AE">
        <w:rPr>
          <w:i/>
          <w:iCs/>
          <w:color w:val="000000" w:themeColor="text1"/>
        </w:rPr>
        <w:t xml:space="preserve">From Fear to Physical Function: </w:t>
      </w:r>
      <w:r w:rsidRPr="00EA08AE">
        <w:rPr>
          <w:i/>
          <w:iCs/>
          <w:color w:val="000000" w:themeColor="text1"/>
        </w:rPr>
        <w:t xml:space="preserve">Investigating </w:t>
      </w:r>
      <w:r w:rsidR="00257781" w:rsidRPr="00EA08AE">
        <w:rPr>
          <w:i/>
          <w:iCs/>
          <w:color w:val="000000" w:themeColor="text1"/>
        </w:rPr>
        <w:t xml:space="preserve">Cognitive-Affective-Motor Responses after </w:t>
      </w:r>
      <w:r w:rsidRPr="00EA08AE">
        <w:rPr>
          <w:i/>
          <w:iCs/>
          <w:color w:val="000000" w:themeColor="text1"/>
        </w:rPr>
        <w:t xml:space="preserve">ACL </w:t>
      </w:r>
      <w:r w:rsidR="00257781" w:rsidRPr="00EA08AE">
        <w:rPr>
          <w:i/>
          <w:iCs/>
          <w:color w:val="000000" w:themeColor="text1"/>
        </w:rPr>
        <w:t>Reconstruction</w:t>
      </w:r>
    </w:p>
    <w:p w14:paraId="07BB6DFD" w14:textId="77777777" w:rsidR="00257781" w:rsidRDefault="00257781" w:rsidP="00C53469"/>
    <w:p w14:paraId="357561EC" w14:textId="510868BF" w:rsidR="00AB4B2E" w:rsidRDefault="00C53469" w:rsidP="00C53469">
      <w:pPr>
        <w:rPr>
          <w:b/>
          <w:bCs/>
        </w:rPr>
      </w:pPr>
      <w:r>
        <w:t>2021 – 2022 (Transferred)</w:t>
      </w:r>
      <w:r>
        <w:tab/>
      </w:r>
      <w:r w:rsidR="00EC56EA">
        <w:tab/>
      </w:r>
      <w:r w:rsidR="00E2322E">
        <w:rPr>
          <w:b/>
          <w:bCs/>
        </w:rPr>
        <w:t>Ph.D.</w:t>
      </w:r>
      <w:r w:rsidR="00717305" w:rsidRPr="00E2322E">
        <w:rPr>
          <w:b/>
          <w:bCs/>
        </w:rPr>
        <w:t xml:space="preserve"> in Athletic Injury and Rehabilitation</w:t>
      </w:r>
    </w:p>
    <w:p w14:paraId="126F700E" w14:textId="76C9701F" w:rsidR="00717305" w:rsidRPr="00D03165" w:rsidRDefault="00717305" w:rsidP="00E2322E">
      <w:pPr>
        <w:ind w:left="2880" w:firstLine="720"/>
      </w:pPr>
      <w:r w:rsidRPr="00D03165">
        <w:t xml:space="preserve">Michigan State University </w:t>
      </w:r>
    </w:p>
    <w:p w14:paraId="57EEE03B" w14:textId="77777777" w:rsidR="00E2322E" w:rsidRDefault="00E2322E" w:rsidP="00E2322E"/>
    <w:p w14:paraId="773DD736" w14:textId="4AA75635" w:rsidR="00AB4B2E" w:rsidRPr="00E2322E" w:rsidRDefault="00E2322E" w:rsidP="00E2322E">
      <w:pPr>
        <w:rPr>
          <w:b/>
          <w:bCs/>
        </w:rPr>
      </w:pPr>
      <w:r>
        <w:t>May 2018</w:t>
      </w:r>
      <w:r>
        <w:tab/>
      </w:r>
      <w:r>
        <w:tab/>
      </w:r>
      <w:r>
        <w:tab/>
      </w:r>
      <w:r w:rsidR="00EC56EA">
        <w:tab/>
      </w:r>
      <w:r>
        <w:rPr>
          <w:b/>
          <w:bCs/>
        </w:rPr>
        <w:t>M.S.</w:t>
      </w:r>
      <w:r w:rsidR="001F4B3F" w:rsidRPr="00E2322E">
        <w:rPr>
          <w:b/>
          <w:bCs/>
        </w:rPr>
        <w:t xml:space="preserve"> in Exercise Scien</w:t>
      </w:r>
      <w:r w:rsidR="00AB4B2E" w:rsidRPr="00E2322E">
        <w:rPr>
          <w:b/>
          <w:bCs/>
        </w:rPr>
        <w:t>ce</w:t>
      </w:r>
    </w:p>
    <w:p w14:paraId="0DB0B567" w14:textId="1E18FE77" w:rsidR="00036A15" w:rsidRPr="00D03165" w:rsidRDefault="00036A15" w:rsidP="00E2322E">
      <w:pPr>
        <w:ind w:left="2880" w:firstLine="720"/>
      </w:pPr>
      <w:r w:rsidRPr="00D03165">
        <w:t>Auburn University</w:t>
      </w:r>
      <w:r w:rsidR="00435B34">
        <w:tab/>
      </w:r>
    </w:p>
    <w:p w14:paraId="121DBD54" w14:textId="1CEDC3B6" w:rsidR="00351293" w:rsidRPr="00765979" w:rsidRDefault="001F4B3F" w:rsidP="00E2322E">
      <w:pPr>
        <w:ind w:left="3600"/>
        <w:rPr>
          <w:i/>
          <w:iCs/>
        </w:rPr>
      </w:pPr>
      <w:r w:rsidRPr="00765979">
        <w:rPr>
          <w:i/>
          <w:iCs/>
        </w:rPr>
        <w:t>Concentration</w:t>
      </w:r>
      <w:r w:rsidR="00E2322E" w:rsidRPr="00765979">
        <w:rPr>
          <w:i/>
          <w:iCs/>
        </w:rPr>
        <w:t>s</w:t>
      </w:r>
      <w:r w:rsidRPr="00765979">
        <w:rPr>
          <w:i/>
          <w:iCs/>
        </w:rPr>
        <w:t>: Exercise Physiology</w:t>
      </w:r>
      <w:r w:rsidR="00D13857" w:rsidRPr="00765979">
        <w:rPr>
          <w:i/>
          <w:iCs/>
        </w:rPr>
        <w:t xml:space="preserve"> &amp; Motor Control </w:t>
      </w:r>
    </w:p>
    <w:p w14:paraId="152864BD" w14:textId="77777777" w:rsidR="006C6847" w:rsidRDefault="006C6847" w:rsidP="00C53469"/>
    <w:p w14:paraId="4293B6FC" w14:textId="10A2FB89" w:rsidR="00AB4B2E" w:rsidRDefault="00E2322E" w:rsidP="00C53469">
      <w:r w:rsidRPr="00E2322E">
        <w:t>May 2016</w:t>
      </w:r>
      <w:r>
        <w:tab/>
      </w:r>
      <w:r>
        <w:tab/>
      </w:r>
      <w:r>
        <w:tab/>
      </w:r>
      <w:r w:rsidR="00EC56EA">
        <w:tab/>
      </w:r>
      <w:r>
        <w:rPr>
          <w:b/>
          <w:bCs/>
        </w:rPr>
        <w:t>B.S.</w:t>
      </w:r>
      <w:r w:rsidR="001F4B3F" w:rsidRPr="00E2322E">
        <w:rPr>
          <w:b/>
          <w:bCs/>
        </w:rPr>
        <w:t xml:space="preserve"> in Athletic Training</w:t>
      </w:r>
      <w:r w:rsidR="00115D44" w:rsidRPr="00D03165">
        <w:tab/>
      </w:r>
      <w:r w:rsidR="00561013">
        <w:tab/>
      </w:r>
    </w:p>
    <w:p w14:paraId="7A1DC7A7" w14:textId="4457B8AE" w:rsidR="00036A15" w:rsidRPr="00D03165" w:rsidRDefault="00036A15" w:rsidP="00E2322E">
      <w:pPr>
        <w:ind w:left="2880" w:firstLine="720"/>
      </w:pPr>
      <w:r w:rsidRPr="00D03165">
        <w:t>Texas State University</w:t>
      </w:r>
      <w:r w:rsidR="00E2322E">
        <w:t xml:space="preserve"> at </w:t>
      </w:r>
      <w:r w:rsidRPr="00D03165">
        <w:t>San Marcos</w:t>
      </w:r>
    </w:p>
    <w:p w14:paraId="73C353D9" w14:textId="7B4647F2" w:rsidR="00351293" w:rsidRPr="00765979" w:rsidRDefault="001F4B3F" w:rsidP="00E2322E">
      <w:pPr>
        <w:ind w:left="2880" w:firstLine="720"/>
        <w:rPr>
          <w:i/>
          <w:iCs/>
        </w:rPr>
      </w:pPr>
      <w:r w:rsidRPr="00765979">
        <w:rPr>
          <w:i/>
          <w:iCs/>
        </w:rPr>
        <w:t>Minor: Psychology</w:t>
      </w:r>
    </w:p>
    <w:p w14:paraId="55E84BAB" w14:textId="41B4F2F0" w:rsidR="00DD6675" w:rsidRPr="00765979" w:rsidRDefault="001F4B3F" w:rsidP="00E2322E">
      <w:pPr>
        <w:ind w:left="2880" w:firstLine="720"/>
        <w:rPr>
          <w:i/>
          <w:iCs/>
        </w:rPr>
      </w:pPr>
      <w:r w:rsidRPr="00765979">
        <w:rPr>
          <w:i/>
          <w:iCs/>
        </w:rPr>
        <w:t>Honors: Magna Cum Laude</w:t>
      </w:r>
    </w:p>
    <w:p w14:paraId="22D4E8DE" w14:textId="345C0034" w:rsidR="00652DD9" w:rsidRPr="00D03165" w:rsidRDefault="00652DD9" w:rsidP="00926456">
      <w:pPr>
        <w:pStyle w:val="Heading1"/>
      </w:pPr>
      <w:r w:rsidRPr="00D03165">
        <w:t>Professional</w:t>
      </w:r>
      <w:r w:rsidR="00FF05A7">
        <w:t xml:space="preserve">, Research, and Training </w:t>
      </w:r>
      <w:r w:rsidRPr="00D03165">
        <w:t>Experience</w:t>
      </w:r>
    </w:p>
    <w:p w14:paraId="079ABE05" w14:textId="3C14E84F" w:rsidR="003079B9" w:rsidRDefault="003079B9" w:rsidP="00926456">
      <w:r>
        <w:t>2024 – Present</w:t>
      </w:r>
      <w:r>
        <w:tab/>
      </w:r>
      <w:r w:rsidR="00107423">
        <w:tab/>
      </w:r>
      <w:r w:rsidR="00E2322E">
        <w:tab/>
      </w:r>
      <w:r w:rsidRPr="003079B9">
        <w:rPr>
          <w:b/>
          <w:bCs/>
        </w:rPr>
        <w:t>Graduate Research Consultant</w:t>
      </w:r>
      <w:r>
        <w:t xml:space="preserve">, </w:t>
      </w:r>
      <w:r w:rsidRPr="00D03165">
        <w:t>U</w:t>
      </w:r>
      <w:r w:rsidR="00AB4B2E">
        <w:t>NC Chapel Hill</w:t>
      </w:r>
    </w:p>
    <w:p w14:paraId="0B2D250E" w14:textId="0920F3F9" w:rsidR="00C94712" w:rsidRPr="00D03165" w:rsidRDefault="00C94712" w:rsidP="00926456">
      <w:r w:rsidRPr="00D03165">
        <w:t>202</w:t>
      </w:r>
      <w:r w:rsidR="00700AFC" w:rsidRPr="00D03165">
        <w:t>2</w:t>
      </w:r>
      <w:r w:rsidRPr="00D03165">
        <w:t xml:space="preserve"> </w:t>
      </w:r>
      <w:r w:rsidR="00677A75" w:rsidRPr="00D03165">
        <w:t>– Present</w:t>
      </w:r>
      <w:r w:rsidR="00CA2F53" w:rsidRPr="00D03165">
        <w:tab/>
      </w:r>
      <w:r w:rsidR="00107423">
        <w:tab/>
      </w:r>
      <w:r w:rsidR="00E2322E">
        <w:tab/>
      </w:r>
      <w:r w:rsidRPr="00D03165">
        <w:rPr>
          <w:b/>
          <w:bCs/>
        </w:rPr>
        <w:t>Graduate Research Assistant</w:t>
      </w:r>
      <w:r w:rsidRPr="00D03165">
        <w:t xml:space="preserve">, </w:t>
      </w:r>
      <w:r w:rsidR="00AB4B2E" w:rsidRPr="00D03165">
        <w:t>U</w:t>
      </w:r>
      <w:r w:rsidR="00AB4B2E">
        <w:t>NC Chapel Hill</w:t>
      </w:r>
    </w:p>
    <w:p w14:paraId="4CBB14B4" w14:textId="503C3FB1" w:rsidR="00717305" w:rsidRPr="00D03165" w:rsidRDefault="00717305" w:rsidP="00926456">
      <w:r w:rsidRPr="00D03165">
        <w:t>2022 – Present</w:t>
      </w:r>
      <w:r w:rsidRPr="00D03165">
        <w:tab/>
      </w:r>
      <w:r w:rsidR="00107423">
        <w:tab/>
      </w:r>
      <w:r w:rsidR="00E2322E">
        <w:tab/>
      </w:r>
      <w:r w:rsidRPr="00D03165">
        <w:rPr>
          <w:b/>
          <w:bCs/>
        </w:rPr>
        <w:t>Graduate Teaching Assistant</w:t>
      </w:r>
      <w:r w:rsidRPr="00D03165">
        <w:t xml:space="preserve">, </w:t>
      </w:r>
      <w:r w:rsidR="00AB4B2E" w:rsidRPr="00D03165">
        <w:t>U</w:t>
      </w:r>
      <w:r w:rsidR="00AB4B2E">
        <w:t>NC Chapel Hill</w:t>
      </w:r>
    </w:p>
    <w:p w14:paraId="23A05E22" w14:textId="326457E5" w:rsidR="00DD6675" w:rsidRPr="00D03165" w:rsidRDefault="00DD6675" w:rsidP="00926456">
      <w:r w:rsidRPr="00D03165">
        <w:t xml:space="preserve">2021 – 2022 </w:t>
      </w:r>
      <w:r w:rsidR="00CA2F53" w:rsidRPr="00D03165">
        <w:tab/>
      </w:r>
      <w:r w:rsidRPr="00D03165">
        <w:tab/>
      </w:r>
      <w:r w:rsidR="00107423">
        <w:tab/>
      </w:r>
      <w:r w:rsidR="00E2322E">
        <w:tab/>
      </w:r>
      <w:r w:rsidRPr="00D03165">
        <w:rPr>
          <w:b/>
          <w:bCs/>
        </w:rPr>
        <w:t>Graduate Research Assistant</w:t>
      </w:r>
      <w:r w:rsidRPr="00D03165">
        <w:t>, Michigan State University</w:t>
      </w:r>
    </w:p>
    <w:p w14:paraId="5A604035" w14:textId="4E8CC9ED" w:rsidR="00717305" w:rsidRPr="00D03165" w:rsidRDefault="00717305" w:rsidP="00926456">
      <w:r w:rsidRPr="00D03165">
        <w:t xml:space="preserve">2021 – 2022 </w:t>
      </w:r>
      <w:r w:rsidRPr="00D03165">
        <w:tab/>
      </w:r>
      <w:r w:rsidRPr="00D03165">
        <w:tab/>
      </w:r>
      <w:r w:rsidR="00107423">
        <w:tab/>
      </w:r>
      <w:r w:rsidR="00E2322E">
        <w:tab/>
      </w:r>
      <w:r w:rsidRPr="00D03165">
        <w:rPr>
          <w:b/>
          <w:bCs/>
        </w:rPr>
        <w:t>Graduate Teaching Assistant</w:t>
      </w:r>
      <w:r w:rsidRPr="00D03165">
        <w:t>, Michigan State University</w:t>
      </w:r>
    </w:p>
    <w:p w14:paraId="34F4ED9C" w14:textId="6E69E5A1" w:rsidR="008D18C0" w:rsidRPr="00D03165" w:rsidRDefault="008D18C0" w:rsidP="00E2322E">
      <w:pPr>
        <w:ind w:left="3600" w:hanging="3600"/>
      </w:pPr>
      <w:r w:rsidRPr="00D03165">
        <w:t>2019 – 2021</w:t>
      </w:r>
      <w:r w:rsidRPr="00D03165">
        <w:tab/>
      </w:r>
      <w:r w:rsidR="00F53530" w:rsidRPr="00D03165">
        <w:rPr>
          <w:b/>
          <w:bCs/>
        </w:rPr>
        <w:t>Occupational Health Athletic Trainer</w:t>
      </w:r>
      <w:r w:rsidR="00F53530" w:rsidRPr="00D03165">
        <w:t>, ATI Worksite Solutions</w:t>
      </w:r>
      <w:r w:rsidR="00E2322E">
        <w:t xml:space="preserve">, AlloSource, Colorado </w:t>
      </w:r>
    </w:p>
    <w:p w14:paraId="5D302714" w14:textId="6F9B4B05" w:rsidR="00B004A9" w:rsidRDefault="00B004A9" w:rsidP="00926456">
      <w:r>
        <w:t xml:space="preserve">2019 – </w:t>
      </w:r>
      <w:r w:rsidR="00565170">
        <w:t>2020</w:t>
      </w:r>
      <w:r>
        <w:tab/>
      </w:r>
      <w:r>
        <w:tab/>
      </w:r>
      <w:r w:rsidR="00107423">
        <w:tab/>
      </w:r>
      <w:r w:rsidR="00E2322E">
        <w:tab/>
      </w:r>
      <w:r w:rsidRPr="00B004A9">
        <w:rPr>
          <w:b/>
          <w:bCs/>
        </w:rPr>
        <w:t>Adjunct Instructor</w:t>
      </w:r>
      <w:r>
        <w:t>, Tennessee State University</w:t>
      </w:r>
    </w:p>
    <w:p w14:paraId="716FEBFF" w14:textId="423B586B" w:rsidR="000C6A19" w:rsidRPr="00D03165" w:rsidRDefault="000C6A19" w:rsidP="00926456">
      <w:r w:rsidRPr="00D03165">
        <w:t xml:space="preserve">2018 </w:t>
      </w:r>
      <w:r w:rsidR="008D18C0" w:rsidRPr="00D03165">
        <w:t>–</w:t>
      </w:r>
      <w:r w:rsidRPr="00D03165">
        <w:t xml:space="preserve"> 20</w:t>
      </w:r>
      <w:r w:rsidR="008D18C0" w:rsidRPr="00D03165">
        <w:t>19</w:t>
      </w:r>
      <w:r w:rsidR="008D18C0" w:rsidRPr="00D03165">
        <w:tab/>
      </w:r>
      <w:r w:rsidR="00CA2F53" w:rsidRPr="00D03165">
        <w:tab/>
      </w:r>
      <w:r w:rsidR="00107423">
        <w:tab/>
      </w:r>
      <w:r w:rsidR="00E2322E">
        <w:tab/>
      </w:r>
      <w:r w:rsidR="008D18C0" w:rsidRPr="00D03165">
        <w:rPr>
          <w:b/>
          <w:bCs/>
        </w:rPr>
        <w:t>Outreach Athletic Trainer</w:t>
      </w:r>
      <w:r w:rsidR="008D18C0" w:rsidRPr="00D03165">
        <w:t>, Benchmark Physical Therapy</w:t>
      </w:r>
    </w:p>
    <w:p w14:paraId="0B481E1C" w14:textId="79BBC98C" w:rsidR="00F80CB0" w:rsidRPr="00D03165" w:rsidRDefault="004C7BD5" w:rsidP="00926456">
      <w:r w:rsidRPr="00D03165">
        <w:t xml:space="preserve">2016 </w:t>
      </w:r>
      <w:r w:rsidR="008051F8" w:rsidRPr="00D03165">
        <w:t>–</w:t>
      </w:r>
      <w:r w:rsidRPr="00D03165">
        <w:t xml:space="preserve"> 2018</w:t>
      </w:r>
      <w:r w:rsidR="008051F8" w:rsidRPr="00D03165">
        <w:tab/>
      </w:r>
      <w:r w:rsidR="00CA2F53" w:rsidRPr="00D03165">
        <w:tab/>
      </w:r>
      <w:r w:rsidR="00107423">
        <w:tab/>
      </w:r>
      <w:r w:rsidR="00E2322E">
        <w:tab/>
      </w:r>
      <w:r w:rsidR="00107423">
        <w:rPr>
          <w:b/>
          <w:bCs/>
        </w:rPr>
        <w:t>Head</w:t>
      </w:r>
      <w:r w:rsidR="008051F8" w:rsidRPr="00D03165">
        <w:rPr>
          <w:b/>
          <w:bCs/>
        </w:rPr>
        <w:t xml:space="preserve"> Athletic Trainer</w:t>
      </w:r>
      <w:r w:rsidR="008051F8" w:rsidRPr="00D03165">
        <w:t>, USA Team Handball</w:t>
      </w:r>
    </w:p>
    <w:p w14:paraId="01D0D252" w14:textId="34300768" w:rsidR="00BA1D7F" w:rsidRDefault="00BA1D7F" w:rsidP="00926456">
      <w:r w:rsidRPr="00D03165">
        <w:t>2010 – 2016</w:t>
      </w:r>
      <w:r w:rsidRPr="00D03165">
        <w:tab/>
      </w:r>
      <w:r w:rsidRPr="00D03165">
        <w:tab/>
      </w:r>
      <w:r w:rsidR="00107423">
        <w:tab/>
      </w:r>
      <w:r w:rsidR="00E2322E">
        <w:tab/>
      </w:r>
      <w:r w:rsidRPr="00D03165">
        <w:rPr>
          <w:b/>
          <w:bCs/>
        </w:rPr>
        <w:t>Nurse Clerk</w:t>
      </w:r>
      <w:r w:rsidRPr="00D03165">
        <w:t xml:space="preserve">, Corridor Primary Care Pediatrics </w:t>
      </w:r>
    </w:p>
    <w:p w14:paraId="30CC0CA5" w14:textId="39817D00" w:rsidR="00A01974" w:rsidRPr="00D03165" w:rsidRDefault="00A01974" w:rsidP="00926456">
      <w:pPr>
        <w:pStyle w:val="Heading2"/>
      </w:pPr>
      <w:r w:rsidRPr="00D03165">
        <w:t xml:space="preserve">University of north carolina at chapel hill </w:t>
      </w:r>
    </w:p>
    <w:p w14:paraId="57003356" w14:textId="12A8841C" w:rsidR="002E2228" w:rsidRDefault="002E2228" w:rsidP="004764E3">
      <w:pPr>
        <w:pStyle w:val="Heading3"/>
        <w:ind w:left="0"/>
      </w:pPr>
      <w:r w:rsidRPr="00D03165">
        <w:t>MOTION Science Institute</w:t>
      </w:r>
      <w:r>
        <w:t xml:space="preserve">, Graduate Research Assistant </w:t>
      </w:r>
    </w:p>
    <w:p w14:paraId="6BBD03DC" w14:textId="21DEF831" w:rsidR="00D07552" w:rsidRPr="00D07552" w:rsidRDefault="00D07552" w:rsidP="007C2D56">
      <w:pPr>
        <w:ind w:left="3600" w:hanging="3600"/>
      </w:pPr>
      <w:r>
        <w:t xml:space="preserve">Fall 2022 – </w:t>
      </w:r>
      <w:r w:rsidR="00CE654C">
        <w:t>Spring 2025</w:t>
      </w:r>
      <w:r>
        <w:t xml:space="preserve"> </w:t>
      </w:r>
      <w:r>
        <w:tab/>
      </w:r>
      <w:r w:rsidRPr="00D07552">
        <w:rPr>
          <w:i/>
          <w:iCs/>
          <w:u w:val="single"/>
        </w:rPr>
        <w:t>Training/Skills</w:t>
      </w:r>
      <w:r>
        <w:t xml:space="preserve">: </w:t>
      </w:r>
      <w:r w:rsidR="009260DF">
        <w:t xml:space="preserve">Vicon, visual 3D, </w:t>
      </w:r>
      <w:proofErr w:type="spellStart"/>
      <w:r w:rsidR="009260DF">
        <w:t>Del</w:t>
      </w:r>
      <w:r w:rsidR="007C2D56">
        <w:t>sys</w:t>
      </w:r>
      <w:proofErr w:type="spellEnd"/>
      <w:r w:rsidR="007C2D56">
        <w:t xml:space="preserve"> </w:t>
      </w:r>
      <w:proofErr w:type="spellStart"/>
      <w:r w:rsidR="007C2D56">
        <w:t>Trigno</w:t>
      </w:r>
      <w:proofErr w:type="spellEnd"/>
      <w:r w:rsidR="007C2D56">
        <w:t xml:space="preserve"> EMG, Tobii eye tracking, Adobe Creative Cloud (Premiere Pro for motor event coding in video data), Unity</w:t>
      </w:r>
      <w:r w:rsidR="0026138F">
        <w:t xml:space="preserve"> virtual reality, </w:t>
      </w:r>
      <w:proofErr w:type="spellStart"/>
      <w:r w:rsidR="00A67B5D">
        <w:t>OpenCap</w:t>
      </w:r>
      <w:proofErr w:type="spellEnd"/>
      <w:r w:rsidR="00A67B5D">
        <w:t xml:space="preserve">, </w:t>
      </w:r>
      <w:proofErr w:type="spellStart"/>
      <w:r w:rsidR="00A67B5D">
        <w:t>Loadsols</w:t>
      </w:r>
      <w:proofErr w:type="spellEnd"/>
      <w:r w:rsidR="00A67B5D">
        <w:t>, head mounted IMUs</w:t>
      </w:r>
      <w:r w:rsidR="006E641C">
        <w:t>, SPS</w:t>
      </w:r>
      <w:r w:rsidR="00710155">
        <w:t>S, STATA, R</w:t>
      </w:r>
      <w:r w:rsidR="00CE654C">
        <w:t>, Clinical Assessment Tools, Patient Reported Outcome Measures</w:t>
      </w:r>
    </w:p>
    <w:p w14:paraId="1F0DD0D6" w14:textId="008DB25C" w:rsidR="00A01974" w:rsidRPr="00D03165" w:rsidRDefault="00A01974" w:rsidP="004764E3">
      <w:pPr>
        <w:pStyle w:val="Heading3"/>
        <w:ind w:left="0"/>
      </w:pPr>
      <w:r w:rsidRPr="00D03165">
        <w:t>Psychology of Sport Injury (PSI) Laboratory</w:t>
      </w:r>
      <w:r w:rsidR="0030756E">
        <w:t xml:space="preserve">, </w:t>
      </w:r>
      <w:r w:rsidR="00CC7CF8">
        <w:t xml:space="preserve">Graduate </w:t>
      </w:r>
      <w:r w:rsidR="0030756E">
        <w:t>Research Assistant</w:t>
      </w:r>
    </w:p>
    <w:p w14:paraId="701172BD" w14:textId="1CE41FE1" w:rsidR="00A01974" w:rsidRDefault="00A01974" w:rsidP="0030756E">
      <w:pPr>
        <w:ind w:left="3600" w:hanging="3600"/>
      </w:pPr>
      <w:r w:rsidRPr="00D03165">
        <w:t xml:space="preserve">Fall 2022 – </w:t>
      </w:r>
      <w:r w:rsidR="002E2228">
        <w:t>Fall 2024</w:t>
      </w:r>
      <w:r w:rsidR="0030756E">
        <w:tab/>
      </w:r>
      <w:r w:rsidRPr="0030756E">
        <w:rPr>
          <w:i/>
          <w:iCs/>
          <w:u w:val="single"/>
        </w:rPr>
        <w:t>Training/</w:t>
      </w:r>
      <w:r w:rsidR="00D07552">
        <w:rPr>
          <w:i/>
          <w:iCs/>
          <w:u w:val="single"/>
        </w:rPr>
        <w:t>S</w:t>
      </w:r>
      <w:r w:rsidRPr="0030756E">
        <w:rPr>
          <w:i/>
          <w:iCs/>
          <w:u w:val="single"/>
        </w:rPr>
        <w:t>kills</w:t>
      </w:r>
      <w:r w:rsidRPr="00D03165">
        <w:t>: clinical trial registration and documentation</w:t>
      </w:r>
      <w:r w:rsidR="0081535A">
        <w:t xml:space="preserve"> (</w:t>
      </w:r>
      <w:r w:rsidR="00534EF7" w:rsidRPr="00534EF7">
        <w:t>K23AR079056</w:t>
      </w:r>
      <w:r w:rsidR="008D0818">
        <w:t>,</w:t>
      </w:r>
      <w:r w:rsidR="0030756E">
        <w:t xml:space="preserve"> </w:t>
      </w:r>
      <w:r w:rsidR="008D0818" w:rsidRPr="008D0818">
        <w:t>NCT05527171</w:t>
      </w:r>
      <w:r w:rsidR="008D0818">
        <w:t xml:space="preserve"> &amp; </w:t>
      </w:r>
      <w:r w:rsidR="005F7AE9" w:rsidRPr="005F7AE9">
        <w:t>NCT05949177</w:t>
      </w:r>
      <w:r w:rsidR="005F7AE9">
        <w:t>)</w:t>
      </w:r>
      <w:r w:rsidRPr="00D03165">
        <w:t xml:space="preserve">, </w:t>
      </w:r>
      <w:proofErr w:type="spellStart"/>
      <w:r w:rsidRPr="00D03165">
        <w:lastRenderedPageBreak/>
        <w:t>REDCap</w:t>
      </w:r>
      <w:proofErr w:type="spellEnd"/>
      <w:r w:rsidRPr="00D03165">
        <w:t xml:space="preserve"> instrumentation creation</w:t>
      </w:r>
      <w:r w:rsidR="00CE6BEA">
        <w:t xml:space="preserve">, </w:t>
      </w:r>
      <w:r w:rsidRPr="00D03165">
        <w:t>collection</w:t>
      </w:r>
      <w:r w:rsidR="00CE6BEA">
        <w:t xml:space="preserve"> and automation</w:t>
      </w:r>
      <w:r w:rsidRPr="00D03165">
        <w:t xml:space="preserve">, mobile eye tracking, </w:t>
      </w:r>
      <w:r w:rsidR="00CE6BEA">
        <w:t>neurocognitive hop task design</w:t>
      </w:r>
      <w:r w:rsidRPr="00D03165">
        <w:t xml:space="preserve">, </w:t>
      </w:r>
      <w:r w:rsidR="00CE6BEA">
        <w:t>force sensing insoles</w:t>
      </w:r>
      <w:r>
        <w:t>, virtual reality</w:t>
      </w:r>
      <w:r w:rsidR="00FC5CAE">
        <w:t xml:space="preserve"> interventions</w:t>
      </w:r>
      <w:r w:rsidR="00CE6BEA">
        <w:t xml:space="preserve"> and assessments</w:t>
      </w:r>
      <w:r>
        <w:t>, upper extremity reaction time assessments</w:t>
      </w:r>
      <w:r w:rsidR="00FC5CAE">
        <w:t xml:space="preserve">, isokinetic </w:t>
      </w:r>
      <w:r w:rsidR="00CE6BEA">
        <w:t xml:space="preserve">and isometric </w:t>
      </w:r>
      <w:r w:rsidR="00FC5CAE">
        <w:t>strength testing</w:t>
      </w:r>
      <w:r w:rsidR="00384E90">
        <w:t xml:space="preserve"> (</w:t>
      </w:r>
      <w:proofErr w:type="spellStart"/>
      <w:r w:rsidR="00384E90">
        <w:t>Humac</w:t>
      </w:r>
      <w:proofErr w:type="spellEnd"/>
      <w:r w:rsidR="00384E90">
        <w:t>)</w:t>
      </w:r>
      <w:r w:rsidR="00E82060">
        <w:t>, Microsoft BI dashboard generation</w:t>
      </w:r>
      <w:r w:rsidR="00CE6BEA">
        <w:t xml:space="preserve">, </w:t>
      </w:r>
      <w:r w:rsidR="00021F7F">
        <w:t>stimulus presentation code</w:t>
      </w:r>
      <w:r w:rsidR="0030756E">
        <w:t xml:space="preserve"> (Python), </w:t>
      </w:r>
      <w:r w:rsidR="00021F7F">
        <w:t xml:space="preserve">and lab streaming layer. </w:t>
      </w:r>
    </w:p>
    <w:p w14:paraId="686BA40F" w14:textId="2C16E574" w:rsidR="00A01974" w:rsidRPr="00D03165" w:rsidRDefault="00A01974" w:rsidP="005F7AE9">
      <w:pPr>
        <w:pStyle w:val="Heading3"/>
        <w:ind w:left="0"/>
      </w:pPr>
      <w:r w:rsidRPr="00D03165">
        <w:t>Cassidy Plasticity Laboratory</w:t>
      </w:r>
      <w:r w:rsidR="0030756E">
        <w:t xml:space="preserve"> Research </w:t>
      </w:r>
      <w:r w:rsidR="00B57607">
        <w:t xml:space="preserve">Rotation </w:t>
      </w:r>
    </w:p>
    <w:p w14:paraId="6057316F" w14:textId="61D21D4C" w:rsidR="00321A31" w:rsidRPr="00E00E86" w:rsidRDefault="0030756E" w:rsidP="0030756E">
      <w:pPr>
        <w:ind w:left="3600" w:hanging="3600"/>
      </w:pPr>
      <w:r>
        <w:t>S</w:t>
      </w:r>
      <w:r w:rsidR="00A01974" w:rsidRPr="00D03165">
        <w:t xml:space="preserve">pring 2023 – </w:t>
      </w:r>
      <w:r>
        <w:t>Present</w:t>
      </w:r>
      <w:r>
        <w:tab/>
      </w:r>
      <w:r w:rsidR="00A01974" w:rsidRPr="0030756E">
        <w:rPr>
          <w:i/>
          <w:iCs/>
          <w:u w:val="single"/>
        </w:rPr>
        <w:t>Training/</w:t>
      </w:r>
      <w:r w:rsidR="00D07552">
        <w:rPr>
          <w:i/>
          <w:iCs/>
          <w:u w:val="single"/>
        </w:rPr>
        <w:t>S</w:t>
      </w:r>
      <w:r w:rsidR="00A01974" w:rsidRPr="0030756E">
        <w:rPr>
          <w:i/>
          <w:iCs/>
          <w:u w:val="single"/>
        </w:rPr>
        <w:t>kills</w:t>
      </w:r>
      <w:r w:rsidR="00A01974" w:rsidRPr="00D03165">
        <w:t xml:space="preserve">: </w:t>
      </w:r>
      <w:r>
        <w:t>EEG</w:t>
      </w:r>
      <w:r w:rsidR="00A01974" w:rsidRPr="00D03165">
        <w:t xml:space="preserve"> </w:t>
      </w:r>
      <w:r>
        <w:t>processing (</w:t>
      </w:r>
      <w:r w:rsidR="00A01974" w:rsidRPr="00D03165">
        <w:t>MATLAB</w:t>
      </w:r>
      <w:r>
        <w:t>)</w:t>
      </w:r>
      <w:r w:rsidR="00A01974" w:rsidRPr="00D03165">
        <w:t>, event related potential (ERP) processing</w:t>
      </w:r>
      <w:r>
        <w:t xml:space="preserve"> (Python and MATLAB)</w:t>
      </w:r>
      <w:r w:rsidR="00A01974" w:rsidRPr="00D03165">
        <w:t xml:space="preserve">, </w:t>
      </w:r>
      <w:r w:rsidR="00321A31">
        <w:t xml:space="preserve">EEG spectra analysis, </w:t>
      </w:r>
      <w:r w:rsidR="00A01974" w:rsidRPr="00D03165">
        <w:t xml:space="preserve">scalp topography, </w:t>
      </w:r>
      <w:r w:rsidR="00321A31">
        <w:t xml:space="preserve">ERP </w:t>
      </w:r>
      <w:r w:rsidR="00A01974" w:rsidRPr="00D03165">
        <w:t>analysis</w:t>
      </w:r>
      <w:r w:rsidR="00321A31">
        <w:t>, mobile EEG collection (Brain Products), high density EEG collection (Geo</w:t>
      </w:r>
      <w:r w:rsidR="00384E90">
        <w:t>desics)</w:t>
      </w:r>
      <w:r w:rsidR="00A01974" w:rsidRPr="00D03165">
        <w:t>.</w:t>
      </w:r>
    </w:p>
    <w:p w14:paraId="30E1D0DB" w14:textId="77777777" w:rsidR="00CE654C" w:rsidRDefault="00CE654C" w:rsidP="00CE654C">
      <w:pPr>
        <w:pStyle w:val="Heading2"/>
      </w:pPr>
      <w:r>
        <w:t>Reproducible rehabiliation (reprorehab) (NIH NICHD/NCMRR R25HD105583)</w:t>
      </w:r>
    </w:p>
    <w:p w14:paraId="62162777" w14:textId="77777777" w:rsidR="00CE654C" w:rsidRDefault="00CE654C" w:rsidP="00CE654C">
      <w:pPr>
        <w:ind w:left="3600" w:hanging="3600"/>
      </w:pPr>
      <w:r>
        <w:t xml:space="preserve">September 2023 – April 2024 </w:t>
      </w:r>
      <w:r>
        <w:tab/>
      </w:r>
      <w:r>
        <w:rPr>
          <w:i/>
          <w:iCs/>
          <w:u w:val="single"/>
        </w:rPr>
        <w:t>Training/Skills</w:t>
      </w:r>
      <w:r>
        <w:t xml:space="preserve">: Microsoft Excel </w:t>
      </w:r>
      <w:r w:rsidRPr="00C9207A">
        <w:t xml:space="preserve">Visual Basic for Applications </w:t>
      </w:r>
      <w:r>
        <w:t xml:space="preserve">[intermediate], MATLAB [intermediate], R [intermediate], Python [intermediate], </w:t>
      </w:r>
      <w:proofErr w:type="spellStart"/>
      <w:r>
        <w:t>Github</w:t>
      </w:r>
      <w:proofErr w:type="spellEnd"/>
      <w:r>
        <w:t xml:space="preserve"> [beginner], complex data sets, data processing automation, data visualization, data intake, data management, data storage, and data analysis. </w:t>
      </w:r>
    </w:p>
    <w:p w14:paraId="01B31597" w14:textId="35442F5F" w:rsidR="00A01974" w:rsidRPr="00D03165" w:rsidRDefault="00A01974" w:rsidP="00926456">
      <w:pPr>
        <w:pStyle w:val="Heading2"/>
      </w:pPr>
      <w:r w:rsidRPr="00D03165">
        <w:t xml:space="preserve">Michigan State University </w:t>
      </w:r>
    </w:p>
    <w:p w14:paraId="4E4FE0CD" w14:textId="48B6A2E6" w:rsidR="00A01974" w:rsidRPr="00D03165" w:rsidRDefault="00A01974" w:rsidP="004764E3">
      <w:pPr>
        <w:pStyle w:val="Heading3"/>
        <w:ind w:left="0"/>
      </w:pPr>
      <w:r w:rsidRPr="00D03165">
        <w:t>Behavioral Research &amp; Athletic Injury Neuroscience (BRAIN) Laborator</w:t>
      </w:r>
      <w:r w:rsidR="005F7AE9">
        <w:t>y</w:t>
      </w:r>
      <w:r w:rsidR="0030756E">
        <w:t xml:space="preserve"> </w:t>
      </w:r>
      <w:r w:rsidR="00CC7CF8">
        <w:t xml:space="preserve">Graduate </w:t>
      </w:r>
      <w:r w:rsidR="0030756E">
        <w:t>Research Assistant</w:t>
      </w:r>
    </w:p>
    <w:p w14:paraId="696FF2FC" w14:textId="1E13C7AA" w:rsidR="00A01974" w:rsidRPr="00D03165" w:rsidRDefault="00A01974" w:rsidP="0030756E">
      <w:pPr>
        <w:ind w:left="3600" w:hanging="3600"/>
      </w:pPr>
      <w:r w:rsidRPr="00D03165">
        <w:t xml:space="preserve">Fall 2021 – Spring 2022. </w:t>
      </w:r>
      <w:r w:rsidR="0030756E">
        <w:tab/>
      </w:r>
      <w:r w:rsidRPr="0030756E">
        <w:rPr>
          <w:i/>
          <w:iCs/>
          <w:u w:val="single"/>
        </w:rPr>
        <w:t>Training/</w:t>
      </w:r>
      <w:r w:rsidR="00D07552">
        <w:rPr>
          <w:i/>
          <w:iCs/>
          <w:u w:val="single"/>
        </w:rPr>
        <w:t>S</w:t>
      </w:r>
      <w:r w:rsidRPr="0030756E">
        <w:rPr>
          <w:i/>
          <w:iCs/>
          <w:u w:val="single"/>
        </w:rPr>
        <w:t>kills</w:t>
      </w:r>
      <w:r w:rsidRPr="00D03165">
        <w:t>: EEG collection (</w:t>
      </w:r>
      <w:proofErr w:type="spellStart"/>
      <w:r w:rsidRPr="00D03165">
        <w:t>NeuroScan</w:t>
      </w:r>
      <w:proofErr w:type="spellEnd"/>
      <w:r w:rsidRPr="00D03165">
        <w:t xml:space="preserve">), neurocognitive assessments (Senaptec, </w:t>
      </w:r>
      <w:proofErr w:type="spellStart"/>
      <w:r w:rsidRPr="00D03165">
        <w:t>FitLight</w:t>
      </w:r>
      <w:proofErr w:type="spellEnd"/>
      <w:r w:rsidRPr="00D03165">
        <w:t>), psychological outcomes, database creation and management</w:t>
      </w:r>
      <w:r w:rsidR="0030756E">
        <w:t xml:space="preserve"> (</w:t>
      </w:r>
      <w:proofErr w:type="spellStart"/>
      <w:r w:rsidR="0030756E">
        <w:t>REDCap</w:t>
      </w:r>
      <w:proofErr w:type="spellEnd"/>
      <w:r w:rsidR="0030756E">
        <w:t>, Excel)</w:t>
      </w:r>
    </w:p>
    <w:p w14:paraId="06C9AE94" w14:textId="2FB5E25E" w:rsidR="00A01974" w:rsidRPr="00D03165" w:rsidRDefault="00A01974" w:rsidP="005F7AE9">
      <w:pPr>
        <w:pStyle w:val="Heading3"/>
        <w:ind w:left="0"/>
      </w:pPr>
      <w:r w:rsidRPr="00D03165">
        <w:t>Athletic Injury and Rehabilitation (AIR) Laboratory</w:t>
      </w:r>
      <w:r w:rsidR="0030756E">
        <w:t xml:space="preserve"> </w:t>
      </w:r>
      <w:r w:rsidR="00CC7CF8">
        <w:t xml:space="preserve">Graduate </w:t>
      </w:r>
      <w:r w:rsidR="0030756E">
        <w:t>Research Assistant</w:t>
      </w:r>
    </w:p>
    <w:p w14:paraId="023B0F01" w14:textId="5641E2DE" w:rsidR="00A01974" w:rsidRPr="00E00E86" w:rsidRDefault="00A01974" w:rsidP="0030756E">
      <w:pPr>
        <w:ind w:left="3600" w:hanging="3600"/>
      </w:pPr>
      <w:r w:rsidRPr="00D03165">
        <w:t xml:space="preserve">Fall 2021 – Summer 2022. </w:t>
      </w:r>
      <w:r w:rsidR="0030756E">
        <w:tab/>
      </w:r>
      <w:r w:rsidRPr="0030756E">
        <w:rPr>
          <w:i/>
          <w:iCs/>
          <w:u w:val="single"/>
        </w:rPr>
        <w:t>Training/</w:t>
      </w:r>
      <w:r w:rsidR="00D07552">
        <w:rPr>
          <w:i/>
          <w:iCs/>
          <w:u w:val="single"/>
        </w:rPr>
        <w:t>S</w:t>
      </w:r>
      <w:r w:rsidRPr="0030756E">
        <w:rPr>
          <w:i/>
          <w:iCs/>
          <w:u w:val="single"/>
        </w:rPr>
        <w:t>kills</w:t>
      </w:r>
      <w:r w:rsidRPr="00D03165">
        <w:t>: return to activity assessments for</w:t>
      </w:r>
      <w:r w:rsidR="0030756E">
        <w:t xml:space="preserve"> </w:t>
      </w:r>
      <w:r w:rsidRPr="00D03165">
        <w:t>patients post-ACL</w:t>
      </w:r>
      <w:r w:rsidR="00384E90">
        <w:t xml:space="preserve"> reconstruction</w:t>
      </w:r>
      <w:r w:rsidRPr="00D03165">
        <w:t xml:space="preserve"> including collection of kinematic and kinetic data (Vicon Motion Systems, AMTI </w:t>
      </w:r>
      <w:r w:rsidR="00B40BE4" w:rsidRPr="00D03165">
        <w:t>force plates</w:t>
      </w:r>
      <w:r w:rsidRPr="00D03165">
        <w:t>, Motion Monitor)</w:t>
      </w:r>
      <w:r w:rsidR="00384E90">
        <w:t xml:space="preserve">, and strength (Biodex). </w:t>
      </w:r>
    </w:p>
    <w:p w14:paraId="2EBB456C" w14:textId="77777777" w:rsidR="00A01974" w:rsidRPr="00D03165" w:rsidRDefault="00A01974" w:rsidP="00926456">
      <w:pPr>
        <w:pStyle w:val="Heading2"/>
      </w:pPr>
      <w:r w:rsidRPr="00D03165">
        <w:t xml:space="preserve">Auburn University </w:t>
      </w:r>
    </w:p>
    <w:p w14:paraId="61631295" w14:textId="36217110" w:rsidR="00A01974" w:rsidRPr="00D03165" w:rsidRDefault="00A01974" w:rsidP="004764E3">
      <w:pPr>
        <w:pStyle w:val="Heading3"/>
        <w:ind w:left="0"/>
      </w:pPr>
      <w:r w:rsidRPr="00D03165">
        <w:t>Pediatric Movement and Physical Activity Laboratory</w:t>
      </w:r>
      <w:r w:rsidR="0030756E">
        <w:t xml:space="preserve"> Volunteer</w:t>
      </w:r>
    </w:p>
    <w:p w14:paraId="30CCC083" w14:textId="221FBA4A" w:rsidR="00A01974" w:rsidRPr="00D03165" w:rsidRDefault="00A01974" w:rsidP="0030756E">
      <w:pPr>
        <w:ind w:left="3600" w:hanging="3600"/>
      </w:pPr>
      <w:r w:rsidRPr="00D03165">
        <w:t xml:space="preserve">Spring 2017 – Spring 2019. </w:t>
      </w:r>
      <w:r w:rsidR="0030756E">
        <w:tab/>
      </w:r>
      <w:r w:rsidRPr="0030756E">
        <w:rPr>
          <w:i/>
          <w:iCs/>
          <w:u w:val="single"/>
        </w:rPr>
        <w:t>Training</w:t>
      </w:r>
      <w:r w:rsidR="00D07552">
        <w:rPr>
          <w:i/>
          <w:iCs/>
          <w:u w:val="single"/>
        </w:rPr>
        <w:t>/S</w:t>
      </w:r>
      <w:r w:rsidRPr="0030756E">
        <w:rPr>
          <w:i/>
          <w:iCs/>
          <w:u w:val="single"/>
        </w:rPr>
        <w:t>kills</w:t>
      </w:r>
      <w:r w:rsidRPr="00D03165">
        <w:t>: concussion assessment (SCAT5 and BESS testing), participant baseline testing</w:t>
      </w:r>
      <w:r w:rsidR="0030756E">
        <w:t>, fMRI safety screening.</w:t>
      </w:r>
    </w:p>
    <w:p w14:paraId="734A4A8E" w14:textId="55B5224A" w:rsidR="00A01974" w:rsidRPr="00D03165" w:rsidRDefault="00A01974" w:rsidP="005F7AE9">
      <w:pPr>
        <w:pStyle w:val="Heading3"/>
        <w:ind w:left="0"/>
      </w:pPr>
      <w:r w:rsidRPr="00D03165">
        <w:t>Sports Medicine and Movement Laborato</w:t>
      </w:r>
      <w:r w:rsidR="005F7AE9">
        <w:t>ry</w:t>
      </w:r>
      <w:r w:rsidR="0030756E">
        <w:t xml:space="preserve"> Volunteer </w:t>
      </w:r>
    </w:p>
    <w:p w14:paraId="041B3063" w14:textId="5013C956" w:rsidR="00A01974" w:rsidRPr="00D03165" w:rsidRDefault="00A01974" w:rsidP="0030756E">
      <w:pPr>
        <w:ind w:left="3600" w:hanging="3600"/>
      </w:pPr>
      <w:r w:rsidRPr="00D03165">
        <w:t xml:space="preserve">Fall 2016 – Fall 2017. </w:t>
      </w:r>
      <w:r w:rsidR="0030756E">
        <w:tab/>
      </w:r>
      <w:r w:rsidRPr="0030756E">
        <w:rPr>
          <w:i/>
          <w:iCs/>
          <w:u w:val="single"/>
        </w:rPr>
        <w:t>Training/</w:t>
      </w:r>
      <w:r w:rsidR="00D07552">
        <w:rPr>
          <w:i/>
          <w:iCs/>
          <w:u w:val="single"/>
        </w:rPr>
        <w:t>S</w:t>
      </w:r>
      <w:r w:rsidRPr="0030756E">
        <w:rPr>
          <w:i/>
          <w:iCs/>
          <w:u w:val="single"/>
        </w:rPr>
        <w:t>kills</w:t>
      </w:r>
      <w:r w:rsidRPr="00D03165">
        <w:t>: MotionMonitor, force plate and EMG collection, whole body biomechanics</w:t>
      </w:r>
      <w:r w:rsidR="00384E90">
        <w:t>.</w:t>
      </w:r>
    </w:p>
    <w:p w14:paraId="06DBD370" w14:textId="2EA4A26F" w:rsidR="00351293" w:rsidRPr="00D03165" w:rsidRDefault="006C6847" w:rsidP="00926456">
      <w:pPr>
        <w:pStyle w:val="Heading1"/>
      </w:pPr>
      <w:r w:rsidRPr="00D03165">
        <w:t>Scholarship</w:t>
      </w:r>
    </w:p>
    <w:p w14:paraId="2FA900BA" w14:textId="30517E69" w:rsidR="0011639B" w:rsidRDefault="0011639B" w:rsidP="00926456">
      <w:pPr>
        <w:pStyle w:val="Heading2"/>
      </w:pPr>
      <w:r w:rsidRPr="00D03165">
        <w:t xml:space="preserve">Peer-Reviewed </w:t>
      </w:r>
      <w:r w:rsidR="00785C87" w:rsidRPr="00D03165">
        <w:t>Journal Articles</w:t>
      </w:r>
      <w:r w:rsidR="000C4D5C" w:rsidRPr="00D03165">
        <w:t xml:space="preserve"> (in print or accepted)</w:t>
      </w:r>
    </w:p>
    <w:p w14:paraId="0619970E" w14:textId="561B18EF" w:rsidR="00FD30EA" w:rsidRPr="00FD30EA" w:rsidRDefault="00FD30EA" w:rsidP="00926456">
      <w:r>
        <w:t>*A</w:t>
      </w:r>
      <w:r w:rsidR="001E03F3">
        <w:t xml:space="preserve">CL Reconstruction </w:t>
      </w:r>
      <w:r w:rsidR="00F45CB4">
        <w:t>R</w:t>
      </w:r>
      <w:r w:rsidR="001E03F3">
        <w:t xml:space="preserve">ehabilitation Outcomes Workgroup (ARROW). Citation included if </w:t>
      </w:r>
      <w:r w:rsidR="008411F5">
        <w:t xml:space="preserve">I made contributions to the manuscript. </w:t>
      </w:r>
    </w:p>
    <w:p w14:paraId="054A3E24" w14:textId="4590D2F1" w:rsidR="0027536E" w:rsidRDefault="0027536E" w:rsidP="00F801B2">
      <w:pPr>
        <w:pStyle w:val="ListParagraph"/>
      </w:pPr>
      <w:r w:rsidRPr="0027536E">
        <w:lastRenderedPageBreak/>
        <w:t xml:space="preserve">Roman DP, Ulman S, Butler L, </w:t>
      </w:r>
      <w:r w:rsidR="00FD7FCE" w:rsidRPr="00FD7FCE">
        <w:rPr>
          <w:b/>
          <w:bCs/>
        </w:rPr>
        <w:t>ARROW</w:t>
      </w:r>
      <w:r w:rsidR="00FD7FCE">
        <w:t xml:space="preserve">, </w:t>
      </w:r>
      <w:r w:rsidRPr="0027536E">
        <w:t xml:space="preserve">et al. Age and Sex Differences in Anterior Cruciate Ligament–Return to Sport after Injury Subscale Scores of </w:t>
      </w:r>
      <w:proofErr w:type="gramStart"/>
      <w:r w:rsidRPr="0027536E">
        <w:t>Emotion</w:t>
      </w:r>
      <w:proofErr w:type="gramEnd"/>
      <w:r w:rsidRPr="0027536E">
        <w:t xml:space="preserve">, Risk Appraisal, and Confidence After ACL Reconstruction. </w:t>
      </w:r>
      <w:proofErr w:type="spellStart"/>
      <w:r w:rsidRPr="0027536E">
        <w:t>Orthopaedic</w:t>
      </w:r>
      <w:proofErr w:type="spellEnd"/>
      <w:r w:rsidRPr="0027536E">
        <w:t xml:space="preserve"> Journal of Sports Medicine. 2025;13(7). </w:t>
      </w:r>
      <w:hyperlink r:id="rId7" w:history="1">
        <w:r w:rsidR="005D0268" w:rsidRPr="005D0268">
          <w:rPr>
            <w:rStyle w:val="Hyperlink"/>
          </w:rPr>
          <w:t>https://doi.org/10.1177/23259671251356273</w:t>
        </w:r>
      </w:hyperlink>
    </w:p>
    <w:p w14:paraId="6A9C87A5" w14:textId="78378730" w:rsidR="009B72D7" w:rsidRPr="009B72D7" w:rsidRDefault="009B72D7" w:rsidP="00F801B2">
      <w:pPr>
        <w:pStyle w:val="ListParagraph"/>
      </w:pPr>
      <w:r w:rsidRPr="009B72D7">
        <w:t xml:space="preserve">Weaver AP, Kuenze CM, Roman D, </w:t>
      </w:r>
      <w:r w:rsidR="00352BD3" w:rsidRPr="00352BD3">
        <w:rPr>
          <w:b/>
          <w:bCs/>
        </w:rPr>
        <w:t>ARROW</w:t>
      </w:r>
      <w:r w:rsidR="00352BD3">
        <w:t xml:space="preserve">, Thompson X. </w:t>
      </w:r>
      <w:r w:rsidRPr="009B72D7">
        <w:t xml:space="preserve">Isokinetic Knee Strength and Patient-Reported Outcomes Differ Between Graft Types in Adolescents After Anterior Cruciate Ligament Reconstruction: A Multicenter Study. </w:t>
      </w:r>
      <w:proofErr w:type="spellStart"/>
      <w:r w:rsidRPr="009B72D7">
        <w:t>Orthopaedic</w:t>
      </w:r>
      <w:proofErr w:type="spellEnd"/>
      <w:r w:rsidRPr="009B72D7">
        <w:t xml:space="preserve"> Journal of Sports Medicine. 2025. </w:t>
      </w:r>
      <w:hyperlink r:id="rId8" w:history="1">
        <w:r w:rsidR="00735784" w:rsidRPr="00450955">
          <w:rPr>
            <w:rStyle w:val="Hyperlink"/>
          </w:rPr>
          <w:t>https://doi.org/10.1177/23259671251334143</w:t>
        </w:r>
      </w:hyperlink>
      <w:r w:rsidR="00735784">
        <w:t xml:space="preserve"> </w:t>
      </w:r>
    </w:p>
    <w:p w14:paraId="77E80FC2" w14:textId="53E6085A" w:rsidR="00F801B2" w:rsidRPr="00EB6B18" w:rsidRDefault="00F801B2" w:rsidP="00F801B2">
      <w:pPr>
        <w:pStyle w:val="ListParagraph"/>
      </w:pPr>
      <w:r w:rsidRPr="00926456">
        <w:rPr>
          <w:lang w:val="de-DE"/>
        </w:rPr>
        <w:t xml:space="preserve">Turner JA, </w:t>
      </w:r>
      <w:r w:rsidRPr="00926456">
        <w:rPr>
          <w:b/>
          <w:bCs/>
          <w:lang w:val="de-DE"/>
        </w:rPr>
        <w:t>Reiche ET</w:t>
      </w:r>
      <w:r w:rsidRPr="00926456">
        <w:rPr>
          <w:lang w:val="de-DE"/>
        </w:rPr>
        <w:t xml:space="preserve">, Hartshorne MT, Blodgett JM, Lee CC, Padua DA. </w:t>
      </w:r>
      <w:r w:rsidRPr="00EB6B18">
        <w:t xml:space="preserve">Open Source, Open Science: Development of </w:t>
      </w:r>
      <w:proofErr w:type="spellStart"/>
      <w:r w:rsidRPr="00EB6B18">
        <w:t>OpenLESS</w:t>
      </w:r>
      <w:proofErr w:type="spellEnd"/>
      <w:r w:rsidRPr="00EB6B18">
        <w:t xml:space="preserve"> as the Automated Landing Error Scoring System</w:t>
      </w:r>
      <w:r>
        <w:t xml:space="preserve">. </w:t>
      </w:r>
      <w:r w:rsidR="00953A02">
        <w:rPr>
          <w:i/>
          <w:iCs/>
        </w:rPr>
        <w:t>J Athl Train</w:t>
      </w:r>
      <w:r>
        <w:t xml:space="preserve">. 2025. </w:t>
      </w:r>
      <w:hyperlink r:id="rId9" w:history="1">
        <w:r w:rsidR="00953A02" w:rsidRPr="00450955">
          <w:rPr>
            <w:rStyle w:val="Hyperlink"/>
          </w:rPr>
          <w:t>https://doi.org/10.4085/1062-6050-0666.24</w:t>
        </w:r>
      </w:hyperlink>
      <w:r w:rsidR="00953A02">
        <w:t xml:space="preserve"> </w:t>
      </w:r>
    </w:p>
    <w:p w14:paraId="4AF04F90" w14:textId="207D2E4F" w:rsidR="00DB50F3" w:rsidRDefault="00DB50F3" w:rsidP="00926456">
      <w:pPr>
        <w:pStyle w:val="ListParagraph"/>
      </w:pPr>
      <w:proofErr w:type="spellStart"/>
      <w:r w:rsidRPr="00DB50F3">
        <w:t>Cherelstein</w:t>
      </w:r>
      <w:proofErr w:type="spellEnd"/>
      <w:r w:rsidRPr="00DB50F3">
        <w:t xml:space="preserve"> RE, Ulman S, Kuenze CM, Harkey MS; ARROW, Butler LS. Greater changes in self-reported activity level are associated with decreased quality of life in patients following an anterior cruciate ligament reconstruction. </w:t>
      </w:r>
      <w:r w:rsidRPr="00953A02">
        <w:rPr>
          <w:i/>
          <w:iCs/>
        </w:rPr>
        <w:t>Phys Ther Sport</w:t>
      </w:r>
      <w:r w:rsidRPr="00DB50F3">
        <w:t>. 2024</w:t>
      </w:r>
      <w:r w:rsidR="00D041AA">
        <w:t xml:space="preserve">. </w:t>
      </w:r>
      <w:hyperlink r:id="rId10" w:history="1">
        <w:r w:rsidR="00E14DB6" w:rsidRPr="00450955">
          <w:rPr>
            <w:rStyle w:val="Hyperlink"/>
          </w:rPr>
          <w:t>https://doi.org/10.1016/j.ptsp.2024.04.002</w:t>
        </w:r>
      </w:hyperlink>
      <w:r w:rsidR="00E14DB6">
        <w:t xml:space="preserve"> </w:t>
      </w:r>
    </w:p>
    <w:p w14:paraId="46827AF3" w14:textId="5DACD83C" w:rsidR="00DF2C03" w:rsidRPr="00D03165" w:rsidRDefault="00DF2C03" w:rsidP="00926456">
      <w:pPr>
        <w:pStyle w:val="ListParagraph"/>
      </w:pPr>
      <w:r w:rsidRPr="00D03165">
        <w:rPr>
          <w:shd w:val="clear" w:color="auto" w:fill="FFFFFF"/>
        </w:rPr>
        <w:t xml:space="preserve">Harkey MS, </w:t>
      </w:r>
      <w:proofErr w:type="spellStart"/>
      <w:r w:rsidRPr="00D03165">
        <w:rPr>
          <w:shd w:val="clear" w:color="auto" w:fill="FFFFFF"/>
        </w:rPr>
        <w:t>Driban</w:t>
      </w:r>
      <w:proofErr w:type="spellEnd"/>
      <w:r w:rsidRPr="00D03165">
        <w:rPr>
          <w:shd w:val="clear" w:color="auto" w:fill="FFFFFF"/>
        </w:rPr>
        <w:t xml:space="preserve"> JB, Baez SE, Genoese FM, </w:t>
      </w:r>
      <w:r w:rsidRPr="00D03165">
        <w:rPr>
          <w:b/>
          <w:bCs/>
          <w:shd w:val="clear" w:color="auto" w:fill="FFFFFF"/>
        </w:rPr>
        <w:t>Reiche E</w:t>
      </w:r>
      <w:r w:rsidRPr="00D03165">
        <w:rPr>
          <w:shd w:val="clear" w:color="auto" w:fill="FFFFFF"/>
        </w:rPr>
        <w:t xml:space="preserve">, Collins K, Walaszek M, Triplett A, Wilcox CL, </w:t>
      </w:r>
      <w:proofErr w:type="spellStart"/>
      <w:r w:rsidRPr="00D03165">
        <w:rPr>
          <w:shd w:val="clear" w:color="auto" w:fill="FFFFFF"/>
        </w:rPr>
        <w:t>Schorfhaar</w:t>
      </w:r>
      <w:proofErr w:type="spellEnd"/>
      <w:r w:rsidRPr="00D03165">
        <w:rPr>
          <w:shd w:val="clear" w:color="auto" w:fill="FFFFFF"/>
        </w:rPr>
        <w:t xml:space="preserve"> A, Shingles M, Joseph S, Kuenze C. </w:t>
      </w:r>
      <w:r w:rsidR="00686673" w:rsidRPr="00686673">
        <w:rPr>
          <w:shd w:val="clear" w:color="auto" w:fill="FFFFFF"/>
        </w:rPr>
        <w:t xml:space="preserve">Persistent Early Knee Osteoarthritis Symptoms in the First Two Years After ACL Reconstruction. </w:t>
      </w:r>
      <w:r w:rsidR="00686673" w:rsidRPr="00686673">
        <w:rPr>
          <w:i/>
          <w:iCs/>
          <w:shd w:val="clear" w:color="auto" w:fill="FFFFFF"/>
        </w:rPr>
        <w:t>J Athl Train</w:t>
      </w:r>
      <w:r w:rsidR="00686673">
        <w:rPr>
          <w:shd w:val="clear" w:color="auto" w:fill="FFFFFF"/>
        </w:rPr>
        <w:t>.</w:t>
      </w:r>
      <w:r w:rsidR="00686673" w:rsidRPr="00686673">
        <w:rPr>
          <w:shd w:val="clear" w:color="auto" w:fill="FFFFFF"/>
        </w:rPr>
        <w:t xml:space="preserve"> 2024</w:t>
      </w:r>
      <w:r w:rsidR="004E6BD0">
        <w:rPr>
          <w:shd w:val="clear" w:color="auto" w:fill="FFFFFF"/>
        </w:rPr>
        <w:t xml:space="preserve">. </w:t>
      </w:r>
      <w:hyperlink r:id="rId11" w:history="1">
        <w:r w:rsidR="00343D1A" w:rsidRPr="00DC2804">
          <w:rPr>
            <w:rStyle w:val="Hyperlink"/>
            <w:shd w:val="clear" w:color="auto" w:fill="FFFFFF"/>
          </w:rPr>
          <w:t>https://doi.org/10.4085/1062-6050-0470.23</w:t>
        </w:r>
      </w:hyperlink>
      <w:r w:rsidR="00343D1A">
        <w:rPr>
          <w:shd w:val="clear" w:color="auto" w:fill="FFFFFF"/>
        </w:rPr>
        <w:t xml:space="preserve"> </w:t>
      </w:r>
    </w:p>
    <w:p w14:paraId="3CF2558C" w14:textId="42192761" w:rsidR="00D86764" w:rsidRDefault="00D86764" w:rsidP="00926456">
      <w:pPr>
        <w:pStyle w:val="ListParagraph"/>
      </w:pPr>
      <w:r w:rsidRPr="00D86764">
        <w:t xml:space="preserve">Brinkman C, </w:t>
      </w:r>
      <w:r w:rsidRPr="00D86764">
        <w:rPr>
          <w:b/>
          <w:bCs/>
        </w:rPr>
        <w:t>Reiche E</w:t>
      </w:r>
      <w:r w:rsidRPr="00D86764">
        <w:t>, Baez S. Athletic Trainers' Perceptions of Implementing Psychological Strategies for Patient Management: A Systematic Review.</w:t>
      </w:r>
      <w:r w:rsidR="008801F3">
        <w:t xml:space="preserve"> </w:t>
      </w:r>
      <w:r w:rsidR="008801F3">
        <w:rPr>
          <w:i/>
          <w:iCs/>
        </w:rPr>
        <w:t>J Athl Train</w:t>
      </w:r>
      <w:r w:rsidR="008801F3">
        <w:t xml:space="preserve">. </w:t>
      </w:r>
      <w:r w:rsidR="000A265B">
        <w:t xml:space="preserve">2024. </w:t>
      </w:r>
      <w:hyperlink r:id="rId12" w:history="1">
        <w:r w:rsidR="000A265B" w:rsidRPr="002E6024">
          <w:rPr>
            <w:rStyle w:val="Hyperlink"/>
          </w:rPr>
          <w:t>https://doi.org/10.4085/1062-6050-0705.23</w:t>
        </w:r>
      </w:hyperlink>
      <w:r w:rsidR="000A265B">
        <w:t xml:space="preserve"> </w:t>
      </w:r>
      <w:r w:rsidR="008801F3">
        <w:t xml:space="preserve"> </w:t>
      </w:r>
    </w:p>
    <w:p w14:paraId="4CC58312" w14:textId="4072AB81" w:rsidR="00AF51FC" w:rsidRDefault="00AF51FC" w:rsidP="00926456">
      <w:pPr>
        <w:pStyle w:val="ListParagraph"/>
      </w:pPr>
      <w:r>
        <w:t xml:space="preserve">Baez SE, Genoese FM, </w:t>
      </w:r>
      <w:r w:rsidRPr="0002068B">
        <w:rPr>
          <w:b/>
          <w:bCs/>
        </w:rPr>
        <w:t>Reiche ET</w:t>
      </w:r>
      <w:r>
        <w:t>, Harkey M</w:t>
      </w:r>
      <w:r w:rsidR="00717A52">
        <w:t xml:space="preserve">S, Kuenze C, Moser J, </w:t>
      </w:r>
      <w:proofErr w:type="spellStart"/>
      <w:r w:rsidR="00717A52">
        <w:t>Pietrosimone</w:t>
      </w:r>
      <w:proofErr w:type="spellEnd"/>
      <w:r w:rsidR="00717A52">
        <w:t xml:space="preserve"> B. </w:t>
      </w:r>
      <w:r w:rsidR="00717A52" w:rsidRPr="00717A52">
        <w:t>Feasibility of Mobile Application-Delivered Mindfulness Meditation for Individuals After Anterior Cruciate Ligament Reconstruction.</w:t>
      </w:r>
      <w:r w:rsidR="00717A52" w:rsidRPr="00717A52">
        <w:rPr>
          <w:i/>
          <w:iCs/>
        </w:rPr>
        <w:t xml:space="preserve"> </w:t>
      </w:r>
      <w:r w:rsidR="00717A52" w:rsidRPr="0012472E">
        <w:rPr>
          <w:i/>
          <w:iCs/>
        </w:rPr>
        <w:t xml:space="preserve">Intl J </w:t>
      </w:r>
      <w:proofErr w:type="spellStart"/>
      <w:r w:rsidR="00717A52" w:rsidRPr="0012472E">
        <w:rPr>
          <w:i/>
          <w:iCs/>
        </w:rPr>
        <w:t>Athl</w:t>
      </w:r>
      <w:proofErr w:type="spellEnd"/>
      <w:r w:rsidR="00717A52" w:rsidRPr="0012472E">
        <w:rPr>
          <w:i/>
          <w:iCs/>
        </w:rPr>
        <w:t xml:space="preserve"> Ther Train</w:t>
      </w:r>
      <w:r w:rsidR="00717A52">
        <w:t>.</w:t>
      </w:r>
      <w:r w:rsidR="00D041AA">
        <w:t xml:space="preserve"> 2024.</w:t>
      </w:r>
      <w:r w:rsidR="00717A52" w:rsidRPr="00717A52">
        <w:t xml:space="preserve"> </w:t>
      </w:r>
      <w:hyperlink r:id="rId13" w:history="1">
        <w:r w:rsidR="00343D1A" w:rsidRPr="00DC2804">
          <w:rPr>
            <w:rStyle w:val="Hyperlink"/>
          </w:rPr>
          <w:t>https://doi.org/10.1123/ijatt.2023-0004</w:t>
        </w:r>
      </w:hyperlink>
      <w:r w:rsidR="00343D1A">
        <w:t xml:space="preserve"> </w:t>
      </w:r>
    </w:p>
    <w:p w14:paraId="6EF1A87F" w14:textId="2F7EFD13" w:rsidR="0012472E" w:rsidRDefault="0012472E" w:rsidP="00926456">
      <w:pPr>
        <w:pStyle w:val="ListParagraph"/>
      </w:pPr>
      <w:r w:rsidRPr="00284264">
        <w:rPr>
          <w:lang w:val="de-DE"/>
        </w:rPr>
        <w:t xml:space="preserve">Brinkman CA, </w:t>
      </w:r>
      <w:r w:rsidRPr="00284264">
        <w:rPr>
          <w:b/>
          <w:bCs/>
          <w:lang w:val="de-DE"/>
        </w:rPr>
        <w:t>Reiche E</w:t>
      </w:r>
      <w:r w:rsidRPr="00284264">
        <w:rPr>
          <w:lang w:val="de-DE"/>
        </w:rPr>
        <w:t xml:space="preserve">, Genoese F, Hoch JM, Baez SE. </w:t>
      </w:r>
      <w:r w:rsidRPr="0012472E">
        <w:t xml:space="preserve">No association between injury-related fear and isokinetic quadriceps strength in individuals with history of anterior cruciate ligament reconstruction. </w:t>
      </w:r>
      <w:r w:rsidR="00953A02">
        <w:rPr>
          <w:i/>
          <w:iCs/>
        </w:rPr>
        <w:t>J Sport Rehab</w:t>
      </w:r>
      <w:r w:rsidRPr="0012472E">
        <w:t>.</w:t>
      </w:r>
      <w:r>
        <w:t xml:space="preserve"> </w:t>
      </w:r>
      <w:r w:rsidR="00946018">
        <w:t xml:space="preserve">2024. </w:t>
      </w:r>
      <w:hyperlink r:id="rId14" w:history="1">
        <w:r w:rsidR="00946018" w:rsidRPr="002E6024">
          <w:rPr>
            <w:rStyle w:val="Hyperlink"/>
          </w:rPr>
          <w:t>https://doi.org/10.1123/jsr.2023-0308</w:t>
        </w:r>
      </w:hyperlink>
      <w:r w:rsidR="00946018">
        <w:t xml:space="preserve"> </w:t>
      </w:r>
    </w:p>
    <w:p w14:paraId="72F9E206" w14:textId="49A11060" w:rsidR="00DC5D07" w:rsidRPr="00DC5D07" w:rsidRDefault="00DC5D07" w:rsidP="00926456">
      <w:pPr>
        <w:pStyle w:val="ListParagraph"/>
      </w:pPr>
      <w:r w:rsidRPr="00DC5D07">
        <w:t xml:space="preserve">Genoese FM, Walaszek MC, Collins KA, </w:t>
      </w:r>
      <w:r w:rsidRPr="00DC5D07">
        <w:rPr>
          <w:b/>
          <w:bCs/>
        </w:rPr>
        <w:t>Reiche ET</w:t>
      </w:r>
      <w:r w:rsidRPr="00DC5D07">
        <w:t xml:space="preserve">, Triplett A, Harkey MS, Kuenze CM, Baez SE. Lower extremity visuomotor reaction time is not different between males and females following ACL reconstruction. </w:t>
      </w:r>
      <w:r w:rsidRPr="0012472E">
        <w:rPr>
          <w:i/>
          <w:iCs/>
        </w:rPr>
        <w:t xml:space="preserve">Intl J </w:t>
      </w:r>
      <w:proofErr w:type="spellStart"/>
      <w:r w:rsidRPr="0012472E">
        <w:rPr>
          <w:i/>
          <w:iCs/>
        </w:rPr>
        <w:t>Athl</w:t>
      </w:r>
      <w:proofErr w:type="spellEnd"/>
      <w:r w:rsidRPr="0012472E">
        <w:rPr>
          <w:i/>
          <w:iCs/>
        </w:rPr>
        <w:t xml:space="preserve"> Ther Train</w:t>
      </w:r>
      <w:r w:rsidRPr="00DC5D07">
        <w:t xml:space="preserve">. </w:t>
      </w:r>
      <w:r w:rsidR="00CD7A42">
        <w:t>2024</w:t>
      </w:r>
      <w:r w:rsidRPr="00DC5D07">
        <w:t>.</w:t>
      </w:r>
      <w:r w:rsidR="00FD3C38">
        <w:t xml:space="preserve"> </w:t>
      </w:r>
      <w:hyperlink r:id="rId15" w:history="1">
        <w:r w:rsidR="00343D1A" w:rsidRPr="00DC2804">
          <w:rPr>
            <w:rStyle w:val="Hyperlink"/>
          </w:rPr>
          <w:t>https://doi.org/10.1123/ijatt.2023-0099</w:t>
        </w:r>
      </w:hyperlink>
      <w:r w:rsidR="00343D1A">
        <w:t xml:space="preserve"> </w:t>
      </w:r>
    </w:p>
    <w:p w14:paraId="4A0C684E" w14:textId="30E5F828" w:rsidR="004C3E55" w:rsidRPr="00D03165" w:rsidRDefault="004C3E55" w:rsidP="00926456">
      <w:pPr>
        <w:pStyle w:val="ListParagraph"/>
      </w:pPr>
      <w:r w:rsidRPr="00284264">
        <w:rPr>
          <w:b/>
          <w:bCs/>
          <w:lang w:val="de-DE"/>
        </w:rPr>
        <w:t>Reiche ET</w:t>
      </w:r>
      <w:r w:rsidRPr="00284264">
        <w:rPr>
          <w:lang w:val="de-DE"/>
        </w:rPr>
        <w:t xml:space="preserve">, Collins KA, Genoese FM, Walaszek M, Triplett AN, Kuenze C, Harkey M, Baez SE. </w:t>
      </w:r>
      <w:r w:rsidR="00081E8A" w:rsidRPr="00081E8A">
        <w:t xml:space="preserve">Lower Extremity Reaction Time in Individuals With Contact Versus Noncontact Anterior Cruciate Ligament Injuries After Reconstruction. </w:t>
      </w:r>
      <w:r w:rsidR="00081E8A" w:rsidRPr="00081E8A">
        <w:rPr>
          <w:i/>
          <w:iCs/>
        </w:rPr>
        <w:t>J Athl Train</w:t>
      </w:r>
      <w:r w:rsidR="00081E8A">
        <w:t>.</w:t>
      </w:r>
      <w:r w:rsidR="00081E8A" w:rsidRPr="00081E8A">
        <w:t xml:space="preserve"> </w:t>
      </w:r>
      <w:r w:rsidR="00D041AA">
        <w:t xml:space="preserve">2024. </w:t>
      </w:r>
      <w:hyperlink r:id="rId16" w:history="1">
        <w:r w:rsidR="00343D1A" w:rsidRPr="00DC2804">
          <w:rPr>
            <w:rStyle w:val="Hyperlink"/>
          </w:rPr>
          <w:t>https://doi.org/10.4085/1062-6050-0428.22</w:t>
        </w:r>
      </w:hyperlink>
      <w:r w:rsidR="00343D1A">
        <w:t xml:space="preserve"> </w:t>
      </w:r>
    </w:p>
    <w:p w14:paraId="065D554B" w14:textId="1E3BA7BC" w:rsidR="004C3E55" w:rsidRPr="00D03165" w:rsidRDefault="004C3E55" w:rsidP="00926456">
      <w:pPr>
        <w:pStyle w:val="ListParagraph"/>
      </w:pPr>
      <w:r w:rsidRPr="00284264">
        <w:rPr>
          <w:b/>
          <w:bCs/>
          <w:lang w:val="de-DE"/>
        </w:rPr>
        <w:t>Reiche ET</w:t>
      </w:r>
      <w:r w:rsidRPr="00284264">
        <w:rPr>
          <w:lang w:val="de-DE"/>
        </w:rPr>
        <w:t>, Lam K, Genoese FM, Baez SE.</w:t>
      </w:r>
      <w:r w:rsidR="009636C0" w:rsidRPr="00284264">
        <w:rPr>
          <w:lang w:val="de-DE"/>
        </w:rPr>
        <w:t xml:space="preserve"> </w:t>
      </w:r>
      <w:r w:rsidR="009636C0" w:rsidRPr="009636C0">
        <w:t>Integrating Mindfulness to Reduce Injury Rates in Athletes: A Critically Appraised Topic</w:t>
      </w:r>
      <w:r w:rsidR="009636C0">
        <w:t>.</w:t>
      </w:r>
      <w:r w:rsidRPr="00D03165">
        <w:t xml:space="preserve"> </w:t>
      </w:r>
      <w:r w:rsidR="009636C0" w:rsidRPr="009636C0">
        <w:rPr>
          <w:i/>
          <w:iCs/>
        </w:rPr>
        <w:t xml:space="preserve">Intl J </w:t>
      </w:r>
      <w:proofErr w:type="spellStart"/>
      <w:r w:rsidR="009636C0" w:rsidRPr="009636C0">
        <w:rPr>
          <w:i/>
          <w:iCs/>
        </w:rPr>
        <w:t>Athl</w:t>
      </w:r>
      <w:proofErr w:type="spellEnd"/>
      <w:r w:rsidR="009636C0" w:rsidRPr="009636C0">
        <w:rPr>
          <w:i/>
          <w:iCs/>
        </w:rPr>
        <w:t xml:space="preserve"> Ther Train</w:t>
      </w:r>
      <w:r w:rsidR="009636C0">
        <w:t>.</w:t>
      </w:r>
      <w:r w:rsidR="00226944" w:rsidRPr="00226944">
        <w:t xml:space="preserve"> </w:t>
      </w:r>
      <w:r w:rsidR="00D041AA">
        <w:t xml:space="preserve">2024. </w:t>
      </w:r>
      <w:hyperlink r:id="rId17" w:history="1">
        <w:r w:rsidR="00343D1A" w:rsidRPr="00DC2804">
          <w:rPr>
            <w:rStyle w:val="Hyperlink"/>
          </w:rPr>
          <w:t>https://doi.org/10.1123/ijatt.2022-0138</w:t>
        </w:r>
      </w:hyperlink>
      <w:r w:rsidR="00343D1A">
        <w:t xml:space="preserve"> </w:t>
      </w:r>
    </w:p>
    <w:p w14:paraId="5A1E005F" w14:textId="73E75D0A" w:rsidR="00EE5640" w:rsidRPr="00D03165" w:rsidRDefault="00EE5640" w:rsidP="00926456">
      <w:pPr>
        <w:pStyle w:val="ListParagraph"/>
        <w:rPr>
          <w:shd w:val="clear" w:color="auto" w:fill="FFFFFF"/>
        </w:rPr>
      </w:pPr>
      <w:r w:rsidRPr="00D03165">
        <w:rPr>
          <w:shd w:val="clear" w:color="auto" w:fill="FFFFFF"/>
        </w:rPr>
        <w:t xml:space="preserve">Feiss R, Lutz M, </w:t>
      </w:r>
      <w:r w:rsidRPr="00D03165">
        <w:rPr>
          <w:b/>
          <w:bCs/>
          <w:shd w:val="clear" w:color="auto" w:fill="FFFFFF"/>
        </w:rPr>
        <w:t>Reiche E</w:t>
      </w:r>
      <w:r w:rsidRPr="00D03165">
        <w:rPr>
          <w:shd w:val="clear" w:color="auto" w:fill="FFFFFF"/>
        </w:rPr>
        <w:t xml:space="preserve">, Moody J, Pangelinan M. A systematic review of the effectiveness of concussion education programs for coaches and parents of youth athletes. </w:t>
      </w:r>
      <w:r w:rsidR="00B217AD">
        <w:rPr>
          <w:i/>
          <w:iCs/>
          <w:shd w:val="clear" w:color="auto" w:fill="FFFFFF"/>
        </w:rPr>
        <w:t>Int J Environ Res Public Health</w:t>
      </w:r>
      <w:r w:rsidRPr="00D03165">
        <w:rPr>
          <w:shd w:val="clear" w:color="auto" w:fill="FFFFFF"/>
        </w:rPr>
        <w:t xml:space="preserve">. </w:t>
      </w:r>
      <w:r w:rsidR="00D041AA">
        <w:rPr>
          <w:shd w:val="clear" w:color="auto" w:fill="FFFFFF"/>
        </w:rPr>
        <w:t xml:space="preserve">2020. </w:t>
      </w:r>
      <w:hyperlink r:id="rId18" w:history="1">
        <w:r w:rsidR="00343D1A" w:rsidRPr="00DC2804">
          <w:rPr>
            <w:rStyle w:val="Hyperlink"/>
            <w:shd w:val="clear" w:color="auto" w:fill="FFFFFF"/>
          </w:rPr>
          <w:t>https://doi.org/10.3390/ijerph17082665</w:t>
        </w:r>
      </w:hyperlink>
      <w:r w:rsidR="00343D1A">
        <w:rPr>
          <w:shd w:val="clear" w:color="auto" w:fill="FFFFFF"/>
        </w:rPr>
        <w:t xml:space="preserve"> </w:t>
      </w:r>
    </w:p>
    <w:p w14:paraId="7B826790" w14:textId="07AB9160" w:rsidR="00283688" w:rsidRPr="00D03165" w:rsidRDefault="00283688" w:rsidP="00926456">
      <w:pPr>
        <w:pStyle w:val="ListParagraph"/>
      </w:pPr>
      <w:r w:rsidRPr="00D03165">
        <w:t xml:space="preserve">Feiss R, Dolinger SB, Merritt M, </w:t>
      </w:r>
      <w:r w:rsidRPr="00D03165">
        <w:rPr>
          <w:b/>
          <w:bCs/>
        </w:rPr>
        <w:t>Reiche E</w:t>
      </w:r>
      <w:r w:rsidRPr="00D03165">
        <w:t xml:space="preserve">, Martin K, Yanes JA, Thomas CM, Pangelinan M. A systematic review and meta-analysis of school-based stress, anxiety, and depression </w:t>
      </w:r>
      <w:r w:rsidRPr="00D03165">
        <w:lastRenderedPageBreak/>
        <w:t xml:space="preserve">prevention programs for adolescents. </w:t>
      </w:r>
      <w:r w:rsidR="00735784">
        <w:rPr>
          <w:i/>
          <w:iCs/>
        </w:rPr>
        <w:t xml:space="preserve">J Youth </w:t>
      </w:r>
      <w:proofErr w:type="spellStart"/>
      <w:r w:rsidR="00735784">
        <w:rPr>
          <w:i/>
          <w:iCs/>
        </w:rPr>
        <w:t>Asolesc</w:t>
      </w:r>
      <w:proofErr w:type="spellEnd"/>
      <w:r w:rsidRPr="00D03165">
        <w:t xml:space="preserve">. </w:t>
      </w:r>
      <w:r w:rsidR="00D041AA">
        <w:t xml:space="preserve">2019. </w:t>
      </w:r>
      <w:hyperlink r:id="rId19" w:history="1">
        <w:r w:rsidR="002518B8" w:rsidRPr="00DC2804">
          <w:rPr>
            <w:rStyle w:val="Hyperlink"/>
          </w:rPr>
          <w:t>https://doi.org/10.1007%2Fs10964-019-01085-0</w:t>
        </w:r>
      </w:hyperlink>
      <w:r w:rsidR="002518B8">
        <w:t xml:space="preserve"> </w:t>
      </w:r>
    </w:p>
    <w:p w14:paraId="593AC0F4" w14:textId="1C131F74" w:rsidR="00785C87" w:rsidRDefault="00785C87" w:rsidP="00926456">
      <w:pPr>
        <w:pStyle w:val="Heading2"/>
      </w:pPr>
      <w:r w:rsidRPr="00D03165">
        <w:t>abstracts (</w:t>
      </w:r>
      <w:r w:rsidR="000A7370" w:rsidRPr="00D03165">
        <w:t>in print or accepted</w:t>
      </w:r>
      <w:r w:rsidRPr="00D03165">
        <w:t>)</w:t>
      </w:r>
    </w:p>
    <w:p w14:paraId="221A487B" w14:textId="0AFBBED6" w:rsidR="008D7B73" w:rsidRPr="00FD30EA" w:rsidRDefault="008D7B73" w:rsidP="00926456">
      <w:r>
        <w:t xml:space="preserve">*ACL Reconstruction Rehabilitation Outcomes Workgroup (ARROW). Citation included if I made contributions to the abstract. </w:t>
      </w:r>
    </w:p>
    <w:p w14:paraId="3BCD7E3F" w14:textId="51D0A306" w:rsidR="0044281E" w:rsidRDefault="0044281E" w:rsidP="008C3D3E">
      <w:pPr>
        <w:pStyle w:val="ListParagraph"/>
        <w:numPr>
          <w:ilvl w:val="0"/>
          <w:numId w:val="23"/>
        </w:numPr>
      </w:pPr>
      <w:proofErr w:type="spellStart"/>
      <w:r w:rsidRPr="0044281E">
        <w:t>Armitano</w:t>
      </w:r>
      <w:proofErr w:type="spellEnd"/>
      <w:r w:rsidRPr="0044281E">
        <w:t xml:space="preserve">-Lago, C., </w:t>
      </w:r>
      <w:r w:rsidRPr="0044281E">
        <w:rPr>
          <w:b/>
          <w:bCs/>
        </w:rPr>
        <w:t>Reiche, ET</w:t>
      </w:r>
      <w:r w:rsidRPr="0044281E">
        <w:t>., Ricca, B., Willoughby, D., Kiefer, A. W. (2025). Topological approach to profiling on-court maladaptive gait dynamics following anterior cruciate ligament reconstruction. Annual International Society for Chaos Theory and Psychology in Life Sciences. Colorado Springs, CO, USA. August 2025.</w:t>
      </w:r>
    </w:p>
    <w:p w14:paraId="179A5E7D" w14:textId="55626BC6" w:rsidR="00DE5AD3" w:rsidRDefault="00421076" w:rsidP="008C3D3E">
      <w:pPr>
        <w:pStyle w:val="ListParagraph"/>
        <w:numPr>
          <w:ilvl w:val="0"/>
          <w:numId w:val="23"/>
        </w:numPr>
      </w:pPr>
      <w:proofErr w:type="spellStart"/>
      <w:r>
        <w:t>Sorboro</w:t>
      </w:r>
      <w:proofErr w:type="spellEnd"/>
      <w:r>
        <w:t xml:space="preserve"> AA, </w:t>
      </w:r>
      <w:r w:rsidRPr="008C3D3E">
        <w:rPr>
          <w:b/>
          <w:bCs/>
        </w:rPr>
        <w:t>Reiche ET</w:t>
      </w:r>
      <w:r>
        <w:t xml:space="preserve">, Kiefer AW. </w:t>
      </w:r>
      <w:r w:rsidR="008C3D3E" w:rsidRPr="008C3D3E">
        <w:t>Impact of Anxiety and Depression on Gaze Behaviors in Patients after Anterior Cruciate Ligament Reconstruction</w:t>
      </w:r>
      <w:r w:rsidR="008C3D3E">
        <w:t xml:space="preserve">. Celebration of Undergraduate Research Symposia. April 2025. </w:t>
      </w:r>
    </w:p>
    <w:p w14:paraId="352A1092" w14:textId="001C9B61" w:rsidR="008C3D3E" w:rsidRPr="00DE5AD3" w:rsidRDefault="008C3D3E" w:rsidP="00D33193">
      <w:pPr>
        <w:pStyle w:val="ListParagraph"/>
        <w:numPr>
          <w:ilvl w:val="0"/>
          <w:numId w:val="23"/>
        </w:numPr>
      </w:pPr>
      <w:r>
        <w:t xml:space="preserve">Liu M, </w:t>
      </w:r>
      <w:r w:rsidRPr="00D33193">
        <w:rPr>
          <w:b/>
          <w:bCs/>
        </w:rPr>
        <w:t>Reiche ET</w:t>
      </w:r>
      <w:r>
        <w:t xml:space="preserve">, Kiefer AW. </w:t>
      </w:r>
      <w:r w:rsidR="00D33193" w:rsidRPr="00D33193">
        <w:t>Fixation Duration and Location for Successful and Unsuccessful Single Leg Hop Performance in Individuals after ACL Reconstruction</w:t>
      </w:r>
      <w:r w:rsidR="00D33193">
        <w:t>. Celebration of Undergraduate Research Symposia. April 2025.</w:t>
      </w:r>
    </w:p>
    <w:p w14:paraId="0D4E7EED" w14:textId="2AD3BA2F" w:rsidR="004771A6" w:rsidRDefault="004771A6" w:rsidP="00926456">
      <w:pPr>
        <w:pStyle w:val="ListParagraph"/>
        <w:numPr>
          <w:ilvl w:val="0"/>
          <w:numId w:val="23"/>
        </w:numPr>
      </w:pPr>
      <w:r w:rsidRPr="004F681C">
        <w:rPr>
          <w:b/>
          <w:bCs/>
        </w:rPr>
        <w:t>Reiche ET</w:t>
      </w:r>
      <w:r>
        <w:t xml:space="preserve">, </w:t>
      </w:r>
      <w:r w:rsidR="004F681C">
        <w:t xml:space="preserve">Willoughby DE, </w:t>
      </w:r>
      <w:proofErr w:type="spellStart"/>
      <w:r w:rsidR="004F681C">
        <w:t>Armitano</w:t>
      </w:r>
      <w:proofErr w:type="spellEnd"/>
      <w:r w:rsidR="004F681C">
        <w:t xml:space="preserve">-Lago C. </w:t>
      </w:r>
      <w:r w:rsidR="004F681C" w:rsidRPr="004F681C">
        <w:t>Relationship Between Single Leg Hop Distance And Psychological Readiness During A Neurocognitive Task Following ACL Reconstruction</w:t>
      </w:r>
      <w:r w:rsidR="004F681C">
        <w:t xml:space="preserve">. Accepted for Poster Presentation at the 2025 American College of Sports Medicine Annual Meeting. Atlanta, GA. </w:t>
      </w:r>
      <w:r>
        <w:t xml:space="preserve"> </w:t>
      </w:r>
    </w:p>
    <w:p w14:paraId="5122271F" w14:textId="51643B94" w:rsidR="005509D5" w:rsidRDefault="005509D5" w:rsidP="00926456">
      <w:pPr>
        <w:pStyle w:val="ListParagraph"/>
        <w:numPr>
          <w:ilvl w:val="0"/>
          <w:numId w:val="23"/>
        </w:numPr>
      </w:pPr>
      <w:r w:rsidRPr="005509D5">
        <w:t xml:space="preserve">Weaver A, Thompson XD, </w:t>
      </w:r>
      <w:r w:rsidRPr="005509D5">
        <w:rPr>
          <w:b/>
          <w:bCs/>
        </w:rPr>
        <w:t>ARROW</w:t>
      </w:r>
      <w:r w:rsidRPr="005509D5">
        <w:t>, Kuenze C. Isokinetic Knee Strength and Patient Reported Outcome Measures Differ Between ACL Reconstruction Graft Types in Adolescents: A Multi-Center Study by the ARROW Group. Accepted for Poster Presentation at the 2025 Pediatric Research in Sport Medicine Annual Meeting. Columbus, OH.</w:t>
      </w:r>
    </w:p>
    <w:p w14:paraId="3872A04F" w14:textId="08EEEDB6" w:rsidR="001838D7" w:rsidRDefault="001838D7" w:rsidP="00926456">
      <w:pPr>
        <w:pStyle w:val="ListParagraph"/>
        <w:numPr>
          <w:ilvl w:val="0"/>
          <w:numId w:val="23"/>
        </w:numPr>
      </w:pPr>
      <w:r>
        <w:t xml:space="preserve">Walaszek MC, </w:t>
      </w:r>
      <w:r w:rsidRPr="008D7B73">
        <w:rPr>
          <w:b/>
          <w:bCs/>
        </w:rPr>
        <w:t>ARROW</w:t>
      </w:r>
      <w:r>
        <w:t>, Kuenze C. Characteristics of Adolescent and Young Adults with Anterior Cruciate Ligament Reconstruction Based on Childhood Opportunity Index. Accepted for Poster Presentation at the 2025 Pediatric Research in Sport Medicine Annual Meeting. Columbus, OH.</w:t>
      </w:r>
    </w:p>
    <w:p w14:paraId="6D9B83D9" w14:textId="77777777" w:rsidR="001838D7" w:rsidRDefault="001838D7" w:rsidP="00926456">
      <w:pPr>
        <w:pStyle w:val="ListParagraph"/>
        <w:numPr>
          <w:ilvl w:val="0"/>
          <w:numId w:val="23"/>
        </w:numPr>
      </w:pPr>
      <w:r>
        <w:t xml:space="preserve">Butler L, Ulman S, Roman D, Walker C, Douthit T, Kuenze C, </w:t>
      </w:r>
      <w:r w:rsidRPr="008D7B73">
        <w:rPr>
          <w:b/>
          <w:bCs/>
        </w:rPr>
        <w:t>ARROW</w:t>
      </w:r>
      <w:r>
        <w:t>, Baez S. The Relationship Between Physical Activity Level and Psychological Readiness to Return to Sport after Anterior Cruciate Ligament Reconstruction. Accepted for Poster Presentation at the 2025 Pediatric Research in Sport Medicine Annual Meeting. Columbus, OH.</w:t>
      </w:r>
    </w:p>
    <w:p w14:paraId="56128F04" w14:textId="77777777" w:rsidR="001838D7" w:rsidRDefault="001838D7" w:rsidP="00926456">
      <w:pPr>
        <w:pStyle w:val="ListParagraph"/>
        <w:numPr>
          <w:ilvl w:val="0"/>
          <w:numId w:val="23"/>
        </w:numPr>
      </w:pPr>
      <w:r>
        <w:t xml:space="preserve">Butler L, Ulman S, Roman D, Walker C, Douthit T, Kuenze C, </w:t>
      </w:r>
      <w:r w:rsidRPr="008D7B73">
        <w:rPr>
          <w:b/>
          <w:bCs/>
        </w:rPr>
        <w:t>ARROW</w:t>
      </w:r>
      <w:r>
        <w:t>, Baez S. The Relationship Between Psychological Readiness to Return to Sport and Kinesiophobia in Adolescent and Young Adult Athletes after Anterior Cruciate Ligament Reconstruction. Accepted for Poster Presentation at the 2025 Pediatric Research in Sport Medicine Annual Meeting. Columbus, OH.</w:t>
      </w:r>
    </w:p>
    <w:p w14:paraId="687CC50C" w14:textId="77777777" w:rsidR="001838D7" w:rsidRDefault="001838D7" w:rsidP="00926456">
      <w:pPr>
        <w:pStyle w:val="ListParagraph"/>
        <w:numPr>
          <w:ilvl w:val="0"/>
          <w:numId w:val="23"/>
        </w:numPr>
      </w:pPr>
      <w:r>
        <w:t xml:space="preserve">Kuenze C, Walaszek MC, </w:t>
      </w:r>
      <w:r w:rsidRPr="008D7B73">
        <w:rPr>
          <w:b/>
          <w:bCs/>
        </w:rPr>
        <w:t>ARROW</w:t>
      </w:r>
      <w:r>
        <w:t>, Baez S. Childhood Opportunity Does Not Influence ACL-RSI Scores Across the First Year After ACL Reconstruction: An ARROW Study. Accepted for Podium Presentation at the 2025 Pediatric Research in Sport Medicine Annual Meeting. Columbus, OH.</w:t>
      </w:r>
    </w:p>
    <w:p w14:paraId="40BCD6D1" w14:textId="77777777" w:rsidR="001838D7" w:rsidRDefault="001838D7" w:rsidP="00926456">
      <w:pPr>
        <w:pStyle w:val="ListParagraph"/>
        <w:numPr>
          <w:ilvl w:val="0"/>
          <w:numId w:val="23"/>
        </w:numPr>
      </w:pPr>
      <w:r>
        <w:t xml:space="preserve">Roman DP, Ulman S, Butler L, Walker C, Douthit T, Kuenze C, </w:t>
      </w:r>
      <w:r w:rsidRPr="008D7B73">
        <w:rPr>
          <w:b/>
          <w:bCs/>
        </w:rPr>
        <w:t>ARROW</w:t>
      </w:r>
      <w:r>
        <w:t xml:space="preserve">, Baez S. Age and Sex Differences in ACL-RSI Subscale Scores of </w:t>
      </w:r>
      <w:proofErr w:type="gramStart"/>
      <w:r>
        <w:t>Emotion</w:t>
      </w:r>
      <w:proofErr w:type="gramEnd"/>
      <w:r>
        <w:t>, Risk-Appraisal, and Confidence after ACL Reconstruction. Accepted for Poster Presentation at the 2025 Pediatric Research in Sport Medicine Annual Meeting. Columbus, OH.</w:t>
      </w:r>
    </w:p>
    <w:p w14:paraId="1461A7CC" w14:textId="77777777" w:rsidR="001838D7" w:rsidRDefault="001838D7" w:rsidP="00926456">
      <w:pPr>
        <w:pStyle w:val="ListParagraph"/>
        <w:numPr>
          <w:ilvl w:val="0"/>
          <w:numId w:val="23"/>
        </w:numPr>
      </w:pPr>
      <w:r>
        <w:lastRenderedPageBreak/>
        <w:t xml:space="preserve">Butler L, Ulman S, Roman D, Walker C, Douthit T, Kuenze C, </w:t>
      </w:r>
      <w:r w:rsidRPr="008D7B73">
        <w:rPr>
          <w:b/>
          <w:bCs/>
        </w:rPr>
        <w:t>ARROW</w:t>
      </w:r>
      <w:r>
        <w:t>, Baez S. Physical Activity Predicts Psychological Readiness to Return to Sport After Anterior Cruciate Ligament Reconstruction. Accepted for Poster Presentation at the 2025 APT Combined Sections Meeting. Houston, TX.</w:t>
      </w:r>
    </w:p>
    <w:p w14:paraId="185858EF" w14:textId="77777777" w:rsidR="001838D7" w:rsidRDefault="001838D7" w:rsidP="00926456">
      <w:pPr>
        <w:pStyle w:val="ListParagraph"/>
        <w:numPr>
          <w:ilvl w:val="0"/>
          <w:numId w:val="23"/>
        </w:numPr>
      </w:pPr>
      <w:r>
        <w:t xml:space="preserve">Roman DP, Ulman S, Butler L, Walker C, Douthit T, Kuenze C, </w:t>
      </w:r>
      <w:r w:rsidRPr="008D7B73">
        <w:rPr>
          <w:b/>
          <w:bCs/>
        </w:rPr>
        <w:t>ARROW</w:t>
      </w:r>
      <w:r>
        <w:t xml:space="preserve">, Baez S. Age and Sex Differences in ACL-RSI Subscale Scores of </w:t>
      </w:r>
      <w:proofErr w:type="gramStart"/>
      <w:r>
        <w:t>Emotion</w:t>
      </w:r>
      <w:proofErr w:type="gramEnd"/>
      <w:r>
        <w:t>, Risk-Appraisal and Confidence after ACLR. Accepted for Poster Presentation at the 2025 APT Combined Sections Meeting. Houston, TX.</w:t>
      </w:r>
    </w:p>
    <w:p w14:paraId="2F62FF1A" w14:textId="77777777" w:rsidR="001838D7" w:rsidRDefault="001838D7" w:rsidP="00926456">
      <w:pPr>
        <w:pStyle w:val="ListParagraph"/>
        <w:numPr>
          <w:ilvl w:val="0"/>
          <w:numId w:val="23"/>
        </w:numPr>
      </w:pPr>
      <w:r>
        <w:t xml:space="preserve">Weaver AP. Thompson X, </w:t>
      </w:r>
      <w:r w:rsidRPr="008D7B73">
        <w:rPr>
          <w:b/>
          <w:bCs/>
        </w:rPr>
        <w:t>ARROW</w:t>
      </w:r>
      <w:r>
        <w:t>, Kuenze C. Isokinetic Knee Strength and Patient Reported Outcomes Differ between ACL Reconstruction Graft Types in Adolescents. Accepted for Platform Presentation at the 2025 APT Combined Sections Meeting. Houston, TX.</w:t>
      </w:r>
    </w:p>
    <w:p w14:paraId="28905562" w14:textId="76E7DEBF" w:rsidR="001838D7" w:rsidRDefault="001838D7" w:rsidP="00926456">
      <w:pPr>
        <w:pStyle w:val="ListParagraph"/>
        <w:numPr>
          <w:ilvl w:val="0"/>
          <w:numId w:val="23"/>
        </w:numPr>
      </w:pPr>
      <w:r>
        <w:t xml:space="preserve">Butler L, Ulman S, Roman D, Walker C, Douthit T, Kuenze C, </w:t>
      </w:r>
      <w:r w:rsidRPr="008D7B73">
        <w:rPr>
          <w:b/>
          <w:bCs/>
        </w:rPr>
        <w:t>ARROW</w:t>
      </w:r>
      <w:r>
        <w:t>, Baez S. The Relationship Between Psychological Readiness to Return to Sport and Kinesiophobia in Adolescents and Young Adults after Anterior Cruciate Ligament Reconstruction. Accepted for Poster Presentation at the 2025 APT Combined Sections Meeting. Houston, TX.</w:t>
      </w:r>
    </w:p>
    <w:p w14:paraId="6A015C1A" w14:textId="7633494F" w:rsidR="009D798E" w:rsidRPr="009D798E" w:rsidRDefault="009D798E" w:rsidP="00926456">
      <w:pPr>
        <w:pStyle w:val="ListParagraph"/>
        <w:numPr>
          <w:ilvl w:val="0"/>
          <w:numId w:val="23"/>
        </w:numPr>
      </w:pPr>
      <w:r w:rsidRPr="00284264">
        <w:rPr>
          <w:lang w:val="de-DE"/>
        </w:rPr>
        <w:t xml:space="preserve">Abbey-Bada M, </w:t>
      </w:r>
      <w:r w:rsidRPr="00284264">
        <w:rPr>
          <w:b/>
          <w:bCs/>
          <w:lang w:val="de-DE"/>
        </w:rPr>
        <w:t>Reiche ET</w:t>
      </w:r>
      <w:r w:rsidRPr="00284264">
        <w:rPr>
          <w:lang w:val="de-DE"/>
        </w:rPr>
        <w:t xml:space="preserve">, Baez SE. </w:t>
      </w:r>
      <w:r w:rsidRPr="009D798E">
        <w:t xml:space="preserve">Application of Theory for Patients Returning from ACLR: An Integrated Approach to Stress and Injury and Attention Control using the Default Mode Network. </w:t>
      </w:r>
      <w:r w:rsidR="00B74549">
        <w:t>Accepted at the</w:t>
      </w:r>
      <w:r w:rsidRPr="009D798E">
        <w:t xml:space="preserve"> Association for Applied Sport Psychology Annual Conference. Las Vegas, NV. October 2024.</w:t>
      </w:r>
    </w:p>
    <w:p w14:paraId="11FF68C2" w14:textId="023E9CEF" w:rsidR="0011537D" w:rsidRDefault="0011537D" w:rsidP="00926456">
      <w:pPr>
        <w:pStyle w:val="ListParagraph"/>
        <w:numPr>
          <w:ilvl w:val="0"/>
          <w:numId w:val="23"/>
        </w:numPr>
      </w:pPr>
      <w:r w:rsidRPr="00284264">
        <w:rPr>
          <w:b/>
          <w:bCs/>
          <w:lang w:val="de-DE"/>
        </w:rPr>
        <w:t>Reiche ET</w:t>
      </w:r>
      <w:r w:rsidRPr="00284264">
        <w:rPr>
          <w:lang w:val="de-DE"/>
        </w:rPr>
        <w:t xml:space="preserve">, Genoese FM, Coffman CA, Pontifex MA, Baez SE. </w:t>
      </w:r>
      <w:r w:rsidRPr="00D62F8A">
        <w:t>Self-Reported Knee Symptoms Influence Emotional Responses Post-ACL Reconstruction</w:t>
      </w:r>
      <w:r>
        <w:t xml:space="preserve">. </w:t>
      </w:r>
      <w:r w:rsidRPr="008044A9">
        <w:t xml:space="preserve">National Athletic Trainers’ Association Clinical Symposia. </w:t>
      </w:r>
      <w:r>
        <w:t xml:space="preserve">New Orleans, LA. </w:t>
      </w:r>
      <w:r w:rsidRPr="008044A9">
        <w:t>June 2024.</w:t>
      </w:r>
    </w:p>
    <w:p w14:paraId="5E6332D2" w14:textId="3486FC86" w:rsidR="00AC508A" w:rsidRDefault="00AC508A" w:rsidP="00926456">
      <w:pPr>
        <w:pStyle w:val="ListParagraph"/>
        <w:numPr>
          <w:ilvl w:val="0"/>
          <w:numId w:val="23"/>
        </w:numPr>
      </w:pPr>
      <w:r w:rsidRPr="00284264">
        <w:rPr>
          <w:lang w:val="de-DE"/>
        </w:rPr>
        <w:t xml:space="preserve">Genoese FM, </w:t>
      </w:r>
      <w:r w:rsidRPr="00284264">
        <w:rPr>
          <w:b/>
          <w:bCs/>
          <w:lang w:val="de-DE"/>
        </w:rPr>
        <w:t>Reiche ET</w:t>
      </w:r>
      <w:r w:rsidRPr="00284264">
        <w:rPr>
          <w:lang w:val="de-DE"/>
        </w:rPr>
        <w:t xml:space="preserve">, Harkey MS, Baez SE. </w:t>
      </w:r>
      <w:proofErr w:type="gramStart"/>
      <w:r w:rsidRPr="008044A9">
        <w:t>Constructs</w:t>
      </w:r>
      <w:proofErr w:type="gramEnd"/>
      <w:r w:rsidRPr="008044A9">
        <w:t xml:space="preserve"> of pain catastrophizing are associated with knee pain severity in individuals with ACL reconstruction. </w:t>
      </w:r>
      <w:r>
        <w:t xml:space="preserve">Accepted as podium presentation at the </w:t>
      </w:r>
      <w:r w:rsidRPr="008044A9">
        <w:t xml:space="preserve">National Athletic Trainers’ Association Clinical Symposia. </w:t>
      </w:r>
      <w:r>
        <w:t xml:space="preserve">New Orleans, LA. </w:t>
      </w:r>
      <w:r w:rsidRPr="008044A9">
        <w:t>June 2024.</w:t>
      </w:r>
    </w:p>
    <w:p w14:paraId="37A572CD" w14:textId="34C44172" w:rsidR="00953622" w:rsidRDefault="00953622" w:rsidP="00926456">
      <w:pPr>
        <w:pStyle w:val="ListParagraph"/>
        <w:numPr>
          <w:ilvl w:val="0"/>
          <w:numId w:val="23"/>
        </w:numPr>
      </w:pPr>
      <w:r w:rsidRPr="00284264">
        <w:rPr>
          <w:b/>
          <w:bCs/>
          <w:lang w:val="de-DE"/>
        </w:rPr>
        <w:t>Reiche ET</w:t>
      </w:r>
      <w:r w:rsidRPr="00284264">
        <w:rPr>
          <w:lang w:val="de-DE"/>
        </w:rPr>
        <w:t xml:space="preserve">, Genoese FM, Brinkman CA, Baez SE. </w:t>
      </w:r>
      <w:r>
        <w:t xml:space="preserve">Multiple Object Tracking and Knee Symptoms </w:t>
      </w:r>
      <w:r w:rsidR="00B40BE4">
        <w:t>in</w:t>
      </w:r>
      <w:r>
        <w:t xml:space="preserve"> Healthy Controls </w:t>
      </w:r>
      <w:r w:rsidR="005746CF">
        <w:t>and</w:t>
      </w:r>
      <w:r>
        <w:t xml:space="preserve"> Individuals With ACL Reconstruction. American College of Sports Medicine Annual Meeting.  Boston, MA. May 2024.</w:t>
      </w:r>
    </w:p>
    <w:p w14:paraId="6131F62B" w14:textId="1E6E2306" w:rsidR="00953622" w:rsidRDefault="00953622" w:rsidP="00926456">
      <w:pPr>
        <w:pStyle w:val="ListParagraph"/>
        <w:numPr>
          <w:ilvl w:val="0"/>
          <w:numId w:val="23"/>
        </w:numPr>
      </w:pPr>
      <w:r w:rsidRPr="00284264">
        <w:rPr>
          <w:lang w:val="de-DE"/>
        </w:rPr>
        <w:t xml:space="preserve">Baez SE, </w:t>
      </w:r>
      <w:r w:rsidRPr="00284264">
        <w:rPr>
          <w:b/>
          <w:bCs/>
          <w:lang w:val="de-DE"/>
        </w:rPr>
        <w:t>Reiche ET</w:t>
      </w:r>
      <w:r w:rsidRPr="00284264">
        <w:rPr>
          <w:lang w:val="de-DE"/>
        </w:rPr>
        <w:t xml:space="preserve">, Genoese FM. </w:t>
      </w:r>
      <w:r>
        <w:t>No Sex Differences in Kinesiophobia in Individuals with a History of ACL Reconstruction. American College of Sports Medicine Annual Meeting.  Boston, MA. May 2024.</w:t>
      </w:r>
    </w:p>
    <w:p w14:paraId="29E25F6D" w14:textId="7C52DBE8" w:rsidR="00351CFB" w:rsidRDefault="00351CFB" w:rsidP="00926456">
      <w:pPr>
        <w:pStyle w:val="ListParagraph"/>
        <w:numPr>
          <w:ilvl w:val="0"/>
          <w:numId w:val="23"/>
        </w:numPr>
      </w:pPr>
      <w:r w:rsidRPr="00284264">
        <w:rPr>
          <w:lang w:val="de-DE"/>
        </w:rPr>
        <w:t xml:space="preserve">Wade Z, </w:t>
      </w:r>
      <w:r w:rsidRPr="00284264">
        <w:rPr>
          <w:b/>
          <w:bCs/>
          <w:lang w:val="de-DE"/>
        </w:rPr>
        <w:t>Reiche ET</w:t>
      </w:r>
      <w:r w:rsidRPr="00284264">
        <w:rPr>
          <w:lang w:val="de-DE"/>
        </w:rPr>
        <w:t xml:space="preserve">, Brinkman C, Baez SE. </w:t>
      </w:r>
      <w:r w:rsidRPr="00902D5D">
        <w:t xml:space="preserve">No Relationship Between Single Leg Hop Performance </w:t>
      </w:r>
      <w:r>
        <w:t>a</w:t>
      </w:r>
      <w:r w:rsidRPr="00902D5D">
        <w:t xml:space="preserve">nd Changes </w:t>
      </w:r>
      <w:r w:rsidR="00B40BE4" w:rsidRPr="00902D5D">
        <w:t>in</w:t>
      </w:r>
      <w:r w:rsidRPr="00902D5D">
        <w:t xml:space="preserve"> Activity Level Following ACL Reconstruction</w:t>
      </w:r>
      <w:r>
        <w:t xml:space="preserve">. </w:t>
      </w:r>
      <w:r w:rsidRPr="00D03165">
        <w:t xml:space="preserve">UNC Chapel Hill Celebration of Undergraduate Research. April </w:t>
      </w:r>
      <w:r>
        <w:t>2024</w:t>
      </w:r>
      <w:r w:rsidRPr="00D03165">
        <w:t>.</w:t>
      </w:r>
    </w:p>
    <w:p w14:paraId="321CF516" w14:textId="72FD8D56" w:rsidR="00886EF1" w:rsidRDefault="00E20966" w:rsidP="00926456">
      <w:pPr>
        <w:pStyle w:val="ListParagraph"/>
        <w:numPr>
          <w:ilvl w:val="0"/>
          <w:numId w:val="23"/>
        </w:numPr>
      </w:pPr>
      <w:r>
        <w:t xml:space="preserve">Laws M, Brinkman CA, </w:t>
      </w:r>
      <w:r w:rsidRPr="00176AB8">
        <w:rPr>
          <w:b/>
          <w:bCs/>
        </w:rPr>
        <w:t>Reiche ET</w:t>
      </w:r>
      <w:r>
        <w:t xml:space="preserve">, Baez SE. </w:t>
      </w:r>
      <w:r w:rsidRPr="00E20966">
        <w:t>Virtual Reality Mindfulness Meditation to Improve Patient-Reported Outcomes Following Anterior Cruciate Ligament Reconstruction: A Case Report</w:t>
      </w:r>
      <w:r>
        <w:t xml:space="preserve">. </w:t>
      </w:r>
      <w:r w:rsidRPr="00D03165">
        <w:t xml:space="preserve">UNC Chapel Hill Celebration of Undergraduate Research. April </w:t>
      </w:r>
      <w:r>
        <w:t>2024</w:t>
      </w:r>
      <w:r w:rsidRPr="00D03165">
        <w:t>.</w:t>
      </w:r>
    </w:p>
    <w:p w14:paraId="770282FD" w14:textId="3E51C4C2" w:rsidR="00E20966" w:rsidRPr="00902D5D" w:rsidRDefault="00176AB8" w:rsidP="00926456">
      <w:pPr>
        <w:pStyle w:val="ListParagraph"/>
        <w:numPr>
          <w:ilvl w:val="0"/>
          <w:numId w:val="23"/>
        </w:numPr>
      </w:pPr>
      <w:r>
        <w:t xml:space="preserve">Bright J, </w:t>
      </w:r>
      <w:r w:rsidRPr="00176AB8">
        <w:rPr>
          <w:b/>
          <w:bCs/>
        </w:rPr>
        <w:t>Reiche ET</w:t>
      </w:r>
      <w:r>
        <w:t xml:space="preserve">, Brinkman CA, Baez SE. </w:t>
      </w:r>
      <w:r w:rsidRPr="00176AB8">
        <w:t xml:space="preserve">No Difference in Kinesiophobia in Individuals </w:t>
      </w:r>
      <w:r w:rsidR="00B40BE4" w:rsidRPr="00176AB8">
        <w:t>with</w:t>
      </w:r>
      <w:r w:rsidRPr="00176AB8">
        <w:t xml:space="preserve"> Contact or Non-Contact Mechanisms of ACL Injury</w:t>
      </w:r>
      <w:r>
        <w:t xml:space="preserve">. </w:t>
      </w:r>
      <w:r w:rsidRPr="00D03165">
        <w:t xml:space="preserve">UNC Chapel Hill Celebration of Undergraduate Research. April </w:t>
      </w:r>
      <w:r>
        <w:t>2024</w:t>
      </w:r>
      <w:r w:rsidRPr="00D03165">
        <w:t>.</w:t>
      </w:r>
    </w:p>
    <w:p w14:paraId="37FCFB06" w14:textId="054D8484" w:rsidR="00D40647" w:rsidRPr="00D03165" w:rsidRDefault="00D40647" w:rsidP="00926456">
      <w:pPr>
        <w:pStyle w:val="ListParagraph"/>
        <w:numPr>
          <w:ilvl w:val="0"/>
          <w:numId w:val="23"/>
        </w:numPr>
      </w:pPr>
      <w:r w:rsidRPr="00D03165">
        <w:t xml:space="preserve">Walaszek MC, Collins K, Genoese F, </w:t>
      </w:r>
      <w:r w:rsidRPr="00D03165">
        <w:rPr>
          <w:b/>
          <w:bCs/>
        </w:rPr>
        <w:t>Reiche E</w:t>
      </w:r>
      <w:r w:rsidRPr="00D03165">
        <w:t xml:space="preserve">, Baez S, Harkey M, Kuenze C. Vertical Ground Reaction Force Symmetry during a Drop Vertical Jump Task is Associated with </w:t>
      </w:r>
      <w:r w:rsidRPr="00D03165">
        <w:lastRenderedPageBreak/>
        <w:t xml:space="preserve">Patient-Reported Function after Anterior Cruciate Ligament Reconstruction. </w:t>
      </w:r>
      <w:r w:rsidR="00F35AA2" w:rsidRPr="00D03165">
        <w:t>Accepted as poster</w:t>
      </w:r>
      <w:r w:rsidRPr="00D03165">
        <w:t xml:space="preserve"> at the 2023 American Society of Biomechanics Annual Meeting. August 2023.</w:t>
      </w:r>
    </w:p>
    <w:p w14:paraId="789BFCF4" w14:textId="3B5B5921" w:rsidR="00884F2F" w:rsidRPr="00351CFB" w:rsidRDefault="00E8486C" w:rsidP="00926456">
      <w:pPr>
        <w:pStyle w:val="ListParagraph"/>
        <w:numPr>
          <w:ilvl w:val="0"/>
          <w:numId w:val="23"/>
        </w:numPr>
      </w:pPr>
      <w:r w:rsidRPr="00284264">
        <w:rPr>
          <w:lang w:val="de-DE"/>
        </w:rPr>
        <w:t xml:space="preserve">Baez SE, </w:t>
      </w:r>
      <w:r w:rsidRPr="00284264">
        <w:rPr>
          <w:b/>
          <w:bCs/>
          <w:lang w:val="de-DE"/>
        </w:rPr>
        <w:t>Reiche E</w:t>
      </w:r>
      <w:r w:rsidR="00463E38" w:rsidRPr="00284264">
        <w:rPr>
          <w:b/>
          <w:bCs/>
          <w:lang w:val="de-DE"/>
        </w:rPr>
        <w:t>T</w:t>
      </w:r>
      <w:r w:rsidRPr="00284264">
        <w:rPr>
          <w:lang w:val="de-DE"/>
        </w:rPr>
        <w:t xml:space="preserve">, Genoese FM. </w:t>
      </w:r>
      <w:r w:rsidRPr="00351CFB">
        <w:t>Simple reaction time is associated with self-reported knee function in individuals after anterior cruciate ligament reconstruction. National Athletic Trainers Association 2023 Clinical Symposia &amp; AT Expo. June 2023. Indianapolis, IN.</w:t>
      </w:r>
    </w:p>
    <w:p w14:paraId="6474CD11" w14:textId="77777777" w:rsidR="001F22CD" w:rsidRPr="00351CFB" w:rsidRDefault="001F22CD" w:rsidP="00926456">
      <w:pPr>
        <w:pStyle w:val="ListParagraph"/>
        <w:numPr>
          <w:ilvl w:val="0"/>
          <w:numId w:val="23"/>
        </w:numPr>
      </w:pPr>
      <w:r w:rsidRPr="00284264">
        <w:rPr>
          <w:b/>
          <w:bCs/>
          <w:lang w:val="de-DE"/>
        </w:rPr>
        <w:t>Reiche ET</w:t>
      </w:r>
      <w:r w:rsidRPr="00284264">
        <w:rPr>
          <w:lang w:val="de-DE"/>
        </w:rPr>
        <w:t xml:space="preserve">, Genoese FM, Collins KA, Walaszek MC, Harkey MS, Kuenze C, Baez SE. </w:t>
      </w:r>
      <w:r w:rsidRPr="00351CFB">
        <w:t>Kinesiophobia is associated with lower extremity perceptual-motor function after ACL reconstruction. National Athletic Trainers Association 2023 Clinical Symposia &amp; AT Expo. June 2023. Indianapolis, IN.</w:t>
      </w:r>
    </w:p>
    <w:p w14:paraId="425F5C7B" w14:textId="42F81218" w:rsidR="00884F2F" w:rsidRPr="00351CFB" w:rsidRDefault="00884F2F" w:rsidP="00926456">
      <w:pPr>
        <w:pStyle w:val="ListParagraph"/>
        <w:numPr>
          <w:ilvl w:val="0"/>
          <w:numId w:val="23"/>
        </w:numPr>
      </w:pPr>
      <w:r w:rsidRPr="00284264">
        <w:rPr>
          <w:lang w:val="de-DE"/>
        </w:rPr>
        <w:t xml:space="preserve">Brinkman CA, </w:t>
      </w:r>
      <w:r w:rsidRPr="00284264">
        <w:rPr>
          <w:b/>
          <w:bCs/>
          <w:lang w:val="de-DE"/>
        </w:rPr>
        <w:t>Reiche ET</w:t>
      </w:r>
      <w:r w:rsidRPr="00284264">
        <w:rPr>
          <w:lang w:val="de-DE"/>
        </w:rPr>
        <w:t xml:space="preserve">, Genoese FM, Hoch JM, Baez SE. </w:t>
      </w:r>
      <w:r w:rsidR="00021DB7" w:rsidRPr="00351CFB">
        <w:t>No association between injury-related fear and isokinetic quadriceps strength in individuals with a history of anterior cruciate ligament reconstruction</w:t>
      </w:r>
      <w:r w:rsidRPr="00351CFB">
        <w:t>. National Athletic Trainers Association 2023 Clinical Symposia &amp; AT Expo. June 2023. Indianapolis, IN.</w:t>
      </w:r>
    </w:p>
    <w:p w14:paraId="7433152A" w14:textId="77777777" w:rsidR="00351CFB" w:rsidRPr="00D03165" w:rsidRDefault="00351CFB" w:rsidP="00926456">
      <w:pPr>
        <w:pStyle w:val="ListParagraph"/>
        <w:numPr>
          <w:ilvl w:val="0"/>
          <w:numId w:val="23"/>
        </w:numPr>
      </w:pPr>
      <w:r w:rsidRPr="00587F32">
        <w:rPr>
          <w:b/>
          <w:bCs/>
        </w:rPr>
        <w:t>Reiche ET</w:t>
      </w:r>
      <w:r w:rsidRPr="00D03165">
        <w:t xml:space="preserve">, Chandler MC, Coffman CA, Pontifex MB, Baez SE. No difference in emotional response between threatening sport and non-sport images in individuals following ACL reconstruction. Accepted as Rapid-Fire Platform Presentation at American College of Sports Medicine 69th Annual Meeting. May 2023.  </w:t>
      </w:r>
    </w:p>
    <w:p w14:paraId="7934F2B5" w14:textId="77777777" w:rsidR="00351CFB" w:rsidRPr="00D03165" w:rsidRDefault="00351CFB" w:rsidP="00926456">
      <w:pPr>
        <w:pStyle w:val="ListParagraph"/>
        <w:numPr>
          <w:ilvl w:val="0"/>
          <w:numId w:val="23"/>
        </w:numPr>
      </w:pPr>
      <w:r w:rsidRPr="00284264">
        <w:rPr>
          <w:lang w:val="de-DE"/>
        </w:rPr>
        <w:t xml:space="preserve">Genoese FM, </w:t>
      </w:r>
      <w:r w:rsidRPr="00284264">
        <w:rPr>
          <w:b/>
          <w:bCs/>
          <w:lang w:val="de-DE"/>
        </w:rPr>
        <w:t>Reiche ET</w:t>
      </w:r>
      <w:r w:rsidRPr="00284264">
        <w:rPr>
          <w:lang w:val="de-DE"/>
        </w:rPr>
        <w:t xml:space="preserve">, Harkey MS, Baez SE. </w:t>
      </w:r>
      <w:r w:rsidRPr="00D03165">
        <w:t>No differences in lower extremity visuomotor reaction time between individuals with and without ACL reconstruction. Accepted as poster presentation at the American College of Sports Medicine 69</w:t>
      </w:r>
      <w:r w:rsidRPr="00D03165">
        <w:rPr>
          <w:vertAlign w:val="superscript"/>
        </w:rPr>
        <w:t>th</w:t>
      </w:r>
      <w:r w:rsidRPr="00D03165">
        <w:t xml:space="preserve"> Annual Meeting. May 2023.  </w:t>
      </w:r>
    </w:p>
    <w:p w14:paraId="7F501125" w14:textId="77777777" w:rsidR="00351CFB" w:rsidRPr="00D03165" w:rsidRDefault="00351CFB" w:rsidP="00926456">
      <w:pPr>
        <w:pStyle w:val="ListParagraph"/>
        <w:numPr>
          <w:ilvl w:val="0"/>
          <w:numId w:val="23"/>
        </w:numPr>
      </w:pPr>
      <w:r w:rsidRPr="00D03165">
        <w:t xml:space="preserve">Baez SE, Genoese FM, </w:t>
      </w:r>
      <w:r w:rsidRPr="00D03165">
        <w:rPr>
          <w:b/>
          <w:bCs/>
        </w:rPr>
        <w:t>Reiche ET</w:t>
      </w:r>
      <w:r w:rsidRPr="00D03165">
        <w:t xml:space="preserve">, Brinkman CA, </w:t>
      </w:r>
      <w:proofErr w:type="spellStart"/>
      <w:r w:rsidRPr="00D03165">
        <w:t>Pietrosimone</w:t>
      </w:r>
      <w:proofErr w:type="spellEnd"/>
      <w:r w:rsidRPr="00D03165">
        <w:t xml:space="preserve"> B. Differences in physical activity between individuals with high and low kinesiophobia after ACL reconstruction. Accepted as poster presentation at the American College of Sports Medicine 69</w:t>
      </w:r>
      <w:r w:rsidRPr="00D03165">
        <w:rPr>
          <w:vertAlign w:val="superscript"/>
        </w:rPr>
        <w:t>th</w:t>
      </w:r>
      <w:r w:rsidRPr="00D03165">
        <w:t xml:space="preserve"> Annual Meeting. May 2023.  </w:t>
      </w:r>
    </w:p>
    <w:p w14:paraId="45DF5038" w14:textId="77777777" w:rsidR="00351CFB" w:rsidRPr="00D03165" w:rsidRDefault="00351CFB" w:rsidP="00926456">
      <w:pPr>
        <w:pStyle w:val="ListParagraph"/>
        <w:numPr>
          <w:ilvl w:val="0"/>
          <w:numId w:val="23"/>
        </w:numPr>
      </w:pPr>
      <w:r w:rsidRPr="00284264">
        <w:rPr>
          <w:lang w:val="de-DE"/>
        </w:rPr>
        <w:t xml:space="preserve">Onuoha C, </w:t>
      </w:r>
      <w:r w:rsidRPr="00284264">
        <w:rPr>
          <w:b/>
          <w:bCs/>
          <w:lang w:val="de-DE"/>
        </w:rPr>
        <w:t>Reiche ET</w:t>
      </w:r>
      <w:r w:rsidRPr="00284264">
        <w:rPr>
          <w:lang w:val="de-DE"/>
        </w:rPr>
        <w:t xml:space="preserve">, Brinkman CA, Baez SE. </w:t>
      </w:r>
      <w:r w:rsidRPr="00D03165">
        <w:t>Higher Peak Isokinetic Knee Flexion Torque is Associated with Higher Kinesiophobia post-Anterior Cruciate Ligament Reconstruction. UNC Chapel Hill Celebration of Undergraduate Research. April 2023.</w:t>
      </w:r>
    </w:p>
    <w:p w14:paraId="190311F5" w14:textId="77777777" w:rsidR="00351CFB" w:rsidRPr="00D03165" w:rsidRDefault="00351CFB" w:rsidP="00926456">
      <w:pPr>
        <w:pStyle w:val="ListParagraph"/>
        <w:numPr>
          <w:ilvl w:val="0"/>
          <w:numId w:val="23"/>
        </w:numPr>
      </w:pPr>
      <w:r w:rsidRPr="00284264">
        <w:rPr>
          <w:lang w:val="de-DE"/>
        </w:rPr>
        <w:t xml:space="preserve">Wade Z, Brinkman CA, </w:t>
      </w:r>
      <w:r w:rsidRPr="00284264">
        <w:rPr>
          <w:b/>
          <w:bCs/>
          <w:lang w:val="de-DE"/>
        </w:rPr>
        <w:t>Reiche ET</w:t>
      </w:r>
      <w:r w:rsidRPr="00284264">
        <w:rPr>
          <w:lang w:val="de-DE"/>
        </w:rPr>
        <w:t xml:space="preserve">, Baez SE. </w:t>
      </w:r>
      <w:r w:rsidRPr="00D03165">
        <w:t>Higher Confidence is Associated with Higher Peak Isometric Extension Torque in Individuals with a History of Anterior Cruciate Ligament Reconstruction. UNC Chapel Hill Celebration of Undergraduate Research. April 2023.</w:t>
      </w:r>
    </w:p>
    <w:p w14:paraId="25D494EF" w14:textId="77777777" w:rsidR="00351CFB" w:rsidRPr="00D03165" w:rsidRDefault="00351CFB" w:rsidP="00926456">
      <w:pPr>
        <w:pStyle w:val="ListParagraph"/>
        <w:numPr>
          <w:ilvl w:val="0"/>
          <w:numId w:val="23"/>
        </w:numPr>
      </w:pPr>
      <w:r w:rsidRPr="00D03165">
        <w:t xml:space="preserve">Laws M, </w:t>
      </w:r>
      <w:r w:rsidRPr="00D03165">
        <w:rPr>
          <w:b/>
          <w:bCs/>
        </w:rPr>
        <w:t>Reiche ET</w:t>
      </w:r>
      <w:r w:rsidRPr="00D03165">
        <w:t>, Brinkman CA, Baez SE. The Relationship Between Upper Extremity Perceptual-Motor Function and Time Since Surgery in Individuals After Anterior Cruciate Ligament Reconstruction. UNC Chapel Hill Celebration of Undergraduate Research. April 2023.</w:t>
      </w:r>
    </w:p>
    <w:p w14:paraId="56E795B9" w14:textId="77777777" w:rsidR="001F22CD" w:rsidRPr="00B215D1" w:rsidRDefault="001F22CD" w:rsidP="00926456">
      <w:pPr>
        <w:pStyle w:val="ListParagraph"/>
        <w:numPr>
          <w:ilvl w:val="0"/>
          <w:numId w:val="23"/>
        </w:numPr>
      </w:pPr>
      <w:r w:rsidRPr="00B215D1">
        <w:rPr>
          <w:b/>
          <w:bCs/>
        </w:rPr>
        <w:t>Reiche ET</w:t>
      </w:r>
      <w:r w:rsidRPr="00B215D1">
        <w:t>, Genoese FM, Harkey MS, Collins K, Walaszek M, Triplett A, Kuenze CM, Baez. No differences in lower extremity visuomotor reaction time between patients with contact and non-contact ACL injuries. National Athletic Trainers Association 2022 Clinical Symposia. June 2022. Philadelphia, PA</w:t>
      </w:r>
    </w:p>
    <w:p w14:paraId="47E720F6" w14:textId="19E48E8A" w:rsidR="00CA1569" w:rsidRPr="00D03165" w:rsidRDefault="00CA1569" w:rsidP="00926456">
      <w:pPr>
        <w:pStyle w:val="ListParagraph"/>
        <w:numPr>
          <w:ilvl w:val="0"/>
          <w:numId w:val="23"/>
        </w:numPr>
      </w:pPr>
      <w:r w:rsidRPr="00D03165">
        <w:t xml:space="preserve">Kuenze C, Collins K, Walaszek MC, Genoese F, </w:t>
      </w:r>
      <w:r w:rsidRPr="00D03165">
        <w:rPr>
          <w:b/>
          <w:bCs/>
        </w:rPr>
        <w:t>Reiche E</w:t>
      </w:r>
      <w:r w:rsidR="00DC3D63" w:rsidRPr="00D03165">
        <w:rPr>
          <w:b/>
          <w:bCs/>
        </w:rPr>
        <w:t>T</w:t>
      </w:r>
      <w:r w:rsidRPr="00D03165">
        <w:t xml:space="preserve">, Triplett AN, Harkey MS, Wilcox CL, </w:t>
      </w:r>
      <w:proofErr w:type="spellStart"/>
      <w:r w:rsidRPr="00D03165">
        <w:t>Schorfhaar</w:t>
      </w:r>
      <w:proofErr w:type="spellEnd"/>
      <w:r w:rsidRPr="00D03165">
        <w:t xml:space="preserve"> A, Shingles M, Joseph S, Baez SE. </w:t>
      </w:r>
      <w:r w:rsidR="008F375B" w:rsidRPr="00D03165">
        <w:t>Adolescents and adults experience different psychological response to injury five months after ACL reconstruction</w:t>
      </w:r>
      <w:r w:rsidRPr="00D03165">
        <w:t xml:space="preserve">. </w:t>
      </w:r>
      <w:r w:rsidR="00014B3C" w:rsidRPr="00D03165">
        <w:t>National Athletic Trainers Association 2022 Clinical Symposia. June 2022. Philadelphia, PA</w:t>
      </w:r>
    </w:p>
    <w:p w14:paraId="08C55CC8" w14:textId="294F3A37" w:rsidR="007022AA" w:rsidRPr="00D03165" w:rsidRDefault="00400FBD" w:rsidP="00926456">
      <w:pPr>
        <w:pStyle w:val="ListParagraph"/>
        <w:numPr>
          <w:ilvl w:val="0"/>
          <w:numId w:val="23"/>
        </w:numPr>
      </w:pPr>
      <w:r w:rsidRPr="00D03165">
        <w:t xml:space="preserve">Kuenze C, Collins K, Hart JM, Grindstaff TL, Baez SE, Walaszek M, Triplett AN, Lisee C, Birchmeier T, Genoese F, </w:t>
      </w:r>
      <w:r w:rsidRPr="00D03165">
        <w:rPr>
          <w:b/>
          <w:bCs/>
        </w:rPr>
        <w:t>Reiche E</w:t>
      </w:r>
      <w:r w:rsidR="00DC3D63" w:rsidRPr="00D03165">
        <w:rPr>
          <w:b/>
          <w:bCs/>
        </w:rPr>
        <w:t>T</w:t>
      </w:r>
      <w:r w:rsidRPr="00D03165">
        <w:t xml:space="preserve">, Harkey MS. </w:t>
      </w:r>
      <w:r w:rsidR="00014B3C" w:rsidRPr="00D03165">
        <w:t xml:space="preserve">Adults are more likely than adolescents </w:t>
      </w:r>
      <w:r w:rsidR="00014B3C" w:rsidRPr="00D03165">
        <w:lastRenderedPageBreak/>
        <w:t>to report early knee OA symptoms 6 months after anterior cruciate ligament reconstruction</w:t>
      </w:r>
      <w:r w:rsidRPr="00D03165">
        <w:t>. Osteoarthritis Research Society International World Congress on Osteoarthritis. April 2022.</w:t>
      </w:r>
    </w:p>
    <w:p w14:paraId="1A42B353" w14:textId="07B4A283" w:rsidR="007022AA" w:rsidRPr="001F22CD" w:rsidRDefault="000B43B7" w:rsidP="00926456">
      <w:pPr>
        <w:pStyle w:val="ListParagraph"/>
        <w:numPr>
          <w:ilvl w:val="0"/>
          <w:numId w:val="23"/>
        </w:numPr>
      </w:pPr>
      <w:r w:rsidRPr="00D03165">
        <w:rPr>
          <w:bdr w:val="none" w:sz="0" w:space="0" w:color="auto" w:frame="1"/>
          <w:shd w:val="clear" w:color="auto" w:fill="FFFFFF"/>
        </w:rPr>
        <w:t xml:space="preserve">Harkey MS, Baez SE, Genoese FM, </w:t>
      </w:r>
      <w:r w:rsidRPr="00D03165">
        <w:rPr>
          <w:b/>
          <w:bCs/>
          <w:bdr w:val="none" w:sz="0" w:space="0" w:color="auto" w:frame="1"/>
          <w:shd w:val="clear" w:color="auto" w:fill="FFFFFF"/>
        </w:rPr>
        <w:t>Reiche E</w:t>
      </w:r>
      <w:r w:rsidR="00DC3D63" w:rsidRPr="00D03165">
        <w:rPr>
          <w:b/>
          <w:bCs/>
          <w:bdr w:val="none" w:sz="0" w:space="0" w:color="auto" w:frame="1"/>
          <w:shd w:val="clear" w:color="auto" w:fill="FFFFFF"/>
        </w:rPr>
        <w:t>T</w:t>
      </w:r>
      <w:r w:rsidRPr="00D03165">
        <w:rPr>
          <w:bdr w:val="none" w:sz="0" w:space="0" w:color="auto" w:frame="1"/>
          <w:shd w:val="clear" w:color="auto" w:fill="FFFFFF"/>
        </w:rPr>
        <w:t xml:space="preserve">, Collins K, Walaszek M, Triplett A, Wilcox CL, </w:t>
      </w:r>
      <w:proofErr w:type="spellStart"/>
      <w:r w:rsidRPr="00D03165">
        <w:rPr>
          <w:bdr w:val="none" w:sz="0" w:space="0" w:color="auto" w:frame="1"/>
          <w:shd w:val="clear" w:color="auto" w:fill="FFFFFF"/>
        </w:rPr>
        <w:t>Schorfhaar</w:t>
      </w:r>
      <w:proofErr w:type="spellEnd"/>
      <w:r w:rsidRPr="00D03165">
        <w:rPr>
          <w:bdr w:val="none" w:sz="0" w:space="0" w:color="auto" w:frame="1"/>
          <w:shd w:val="clear" w:color="auto" w:fill="FFFFFF"/>
        </w:rPr>
        <w:t xml:space="preserve"> A, Shingles M, Joseph S, Kuenze C. </w:t>
      </w:r>
      <w:r w:rsidR="004F52A6" w:rsidRPr="00D03165">
        <w:rPr>
          <w:bdr w:val="none" w:sz="0" w:space="0" w:color="auto" w:frame="1"/>
          <w:shd w:val="clear" w:color="auto" w:fill="FFFFFF"/>
        </w:rPr>
        <w:t xml:space="preserve">Longitudinal change in the prevalence of early knee osteoarthritis symptoms across various time-periods after anterior cruciate ligament reconstruction. </w:t>
      </w:r>
      <w:r w:rsidRPr="00D03165">
        <w:rPr>
          <w:bdr w:val="none" w:sz="0" w:space="0" w:color="auto" w:frame="1"/>
          <w:shd w:val="clear" w:color="auto" w:fill="FFFFFF"/>
        </w:rPr>
        <w:t>Osteoarthritis Research Society International World Congress on Osteoarthritis. April 2022.</w:t>
      </w:r>
    </w:p>
    <w:p w14:paraId="42C644BB" w14:textId="71DF7F82" w:rsidR="001F22CD" w:rsidRPr="00E92D0B" w:rsidRDefault="001F22CD" w:rsidP="00926456">
      <w:pPr>
        <w:pStyle w:val="ListParagraph"/>
        <w:numPr>
          <w:ilvl w:val="0"/>
          <w:numId w:val="23"/>
        </w:numPr>
      </w:pPr>
      <w:r w:rsidRPr="00E92D0B">
        <w:rPr>
          <w:b/>
          <w:bCs/>
          <w:lang w:val="de-DE"/>
        </w:rPr>
        <w:t>Reiche ET</w:t>
      </w:r>
      <w:r w:rsidRPr="00E92D0B">
        <w:rPr>
          <w:lang w:val="de-DE"/>
        </w:rPr>
        <w:t xml:space="preserve">, Collins KA, Genoese FM, Walaszek MC, Triplett AN, Harkey MS, Kuenze CM, Baez SE. </w:t>
      </w:r>
      <w:r w:rsidRPr="00E92D0B">
        <w:t>Elevated injury-related fear is associated with greater knee abduction angle during jump-landing in individuals with ACL reconstruction. ACL Research Retreat IX: The Pediatric Athlete. March 2022. High Point, NC.</w:t>
      </w:r>
    </w:p>
    <w:p w14:paraId="7EA2E1C7" w14:textId="77777777" w:rsidR="00B215D1" w:rsidRPr="00D03165" w:rsidRDefault="00B215D1" w:rsidP="00926456">
      <w:pPr>
        <w:pStyle w:val="Heading2"/>
      </w:pPr>
      <w:r w:rsidRPr="00D03165">
        <w:t>Manuscripts and abstracts submitted for review</w:t>
      </w:r>
    </w:p>
    <w:p w14:paraId="05D6A476" w14:textId="05B799DA" w:rsidR="00B852B2" w:rsidRPr="0051270F" w:rsidRDefault="00B852B2" w:rsidP="00926456">
      <w:pPr>
        <w:pStyle w:val="ListParagraph"/>
        <w:numPr>
          <w:ilvl w:val="0"/>
          <w:numId w:val="40"/>
        </w:numPr>
      </w:pPr>
      <w:r w:rsidRPr="00926456">
        <w:rPr>
          <w:b/>
          <w:bCs/>
          <w:lang w:val="de-DE"/>
        </w:rPr>
        <w:t>Reiche ET</w:t>
      </w:r>
      <w:r w:rsidRPr="00926456">
        <w:rPr>
          <w:lang w:val="de-DE"/>
        </w:rPr>
        <w:t xml:space="preserve">, Shick MC, DelBiondo GM, Baez SE, Spang JT. </w:t>
      </w:r>
      <w:r>
        <w:t>Kinesiophobia in Patients with a History of ACL Reconstruction: A Clinical Review. Submitted to Sports Medicine. August 2024.</w:t>
      </w:r>
    </w:p>
    <w:p w14:paraId="2226AB61" w14:textId="75A380F9" w:rsidR="00322EEE" w:rsidRDefault="00C561B5" w:rsidP="00926456">
      <w:pPr>
        <w:pStyle w:val="ListParagraph"/>
        <w:numPr>
          <w:ilvl w:val="0"/>
          <w:numId w:val="40"/>
        </w:numPr>
      </w:pPr>
      <w:r>
        <w:t xml:space="preserve">Baez SE, Brinkman CA, </w:t>
      </w:r>
      <w:r w:rsidRPr="00926456">
        <w:rPr>
          <w:b/>
          <w:bCs/>
        </w:rPr>
        <w:t>Reiche ET</w:t>
      </w:r>
      <w:r>
        <w:t>, Genoese FM, Spang JT, Jochimsen K. Difference in Daily Steps between Individuals with High and Low Kinesiophobia after ACL Reconstruction. Submitted to Clinical Journal of Sports Medicine, June 2024.</w:t>
      </w:r>
    </w:p>
    <w:p w14:paraId="1DAB9196" w14:textId="19D17E0B" w:rsidR="00C561B5" w:rsidRDefault="00DF4083" w:rsidP="00926456">
      <w:pPr>
        <w:pStyle w:val="ListParagraph"/>
      </w:pPr>
      <w:r>
        <w:t xml:space="preserve">Baez SE, </w:t>
      </w:r>
      <w:r w:rsidRPr="00086515">
        <w:rPr>
          <w:b/>
          <w:bCs/>
        </w:rPr>
        <w:t>Reiche ET</w:t>
      </w:r>
      <w:r w:rsidR="00794DFC">
        <w:t>, Genoese FM, Collins KA, Walaszek M</w:t>
      </w:r>
      <w:r w:rsidR="00086515">
        <w:t>C</w:t>
      </w:r>
      <w:r w:rsidR="00794DFC">
        <w:t xml:space="preserve">, Triplett A, Harkey M, Kuenze C. </w:t>
      </w:r>
      <w:r w:rsidR="00364FEC">
        <w:t xml:space="preserve">Adults Experience Worse Psychological Readiness but Not Worse Injury-Related Fear when Compared to Adolescents with ACL Reconstruction. Submitted to Physical Therapy in Sport, June 2024. </w:t>
      </w:r>
    </w:p>
    <w:p w14:paraId="0579751C" w14:textId="59CB7BBD" w:rsidR="00F52869" w:rsidRDefault="00A5179C" w:rsidP="00926456">
      <w:pPr>
        <w:pStyle w:val="ListParagraph"/>
      </w:pPr>
      <w:r>
        <w:t xml:space="preserve">Weaver A, Roman D, Kuenze C, </w:t>
      </w:r>
      <w:r w:rsidRPr="00A5179C">
        <w:rPr>
          <w:b/>
          <w:bCs/>
        </w:rPr>
        <w:t>ARROW</w:t>
      </w:r>
      <w:r>
        <w:t xml:space="preserve">, Thompson X. </w:t>
      </w:r>
      <w:r w:rsidR="00F52869">
        <w:t>Isokinetic Knee Strength and Patient Reported Outcome Measures Differ between Graft Types in Adolescents with ACL Reconstruction: A Multi-Center Study</w:t>
      </w:r>
      <w:r>
        <w:t xml:space="preserve">. Submitted to </w:t>
      </w:r>
      <w:r w:rsidR="000209C9">
        <w:t>Orthopedic</w:t>
      </w:r>
      <w:r>
        <w:t xml:space="preserve"> Journal of Sports Medicine</w:t>
      </w:r>
      <w:r w:rsidR="000209C9">
        <w:t xml:space="preserve">, September 2024. </w:t>
      </w:r>
    </w:p>
    <w:p w14:paraId="695CC28F" w14:textId="42FB6EA3" w:rsidR="0003764D" w:rsidRDefault="0003764D" w:rsidP="00926456">
      <w:pPr>
        <w:pStyle w:val="ListParagraph"/>
      </w:pPr>
      <w:r w:rsidRPr="00284264">
        <w:rPr>
          <w:lang w:val="de-DE"/>
        </w:rPr>
        <w:t xml:space="preserve">Baez SE, Brinkman C, </w:t>
      </w:r>
      <w:r w:rsidRPr="00284264">
        <w:rPr>
          <w:b/>
          <w:bCs/>
          <w:lang w:val="de-DE"/>
        </w:rPr>
        <w:t>Reiche E</w:t>
      </w:r>
      <w:r w:rsidR="00634151" w:rsidRPr="00284264">
        <w:rPr>
          <w:b/>
          <w:bCs/>
          <w:lang w:val="de-DE"/>
        </w:rPr>
        <w:t>T</w:t>
      </w:r>
      <w:r w:rsidRPr="00284264">
        <w:rPr>
          <w:lang w:val="de-DE"/>
        </w:rPr>
        <w:t xml:space="preserve">, Genoese F, Spang J, Jochimsen KN. </w:t>
      </w:r>
      <w:r w:rsidRPr="0003764D">
        <w:t xml:space="preserve">Differences </w:t>
      </w:r>
      <w:r w:rsidR="000258AC" w:rsidRPr="0003764D">
        <w:t xml:space="preserve">In </w:t>
      </w:r>
      <w:r w:rsidR="00010538">
        <w:t>Daily Steps</w:t>
      </w:r>
      <w:r w:rsidR="000258AC" w:rsidRPr="0003764D">
        <w:t xml:space="preserve"> Between </w:t>
      </w:r>
      <w:r w:rsidR="00010538">
        <w:t>Individuals</w:t>
      </w:r>
      <w:r w:rsidR="000258AC" w:rsidRPr="0003764D">
        <w:t xml:space="preserve"> </w:t>
      </w:r>
      <w:r w:rsidR="00B40BE4" w:rsidRPr="0003764D">
        <w:t>with</w:t>
      </w:r>
      <w:r w:rsidR="000258AC" w:rsidRPr="0003764D">
        <w:t xml:space="preserve"> High </w:t>
      </w:r>
      <w:r w:rsidR="000258AC">
        <w:t>a</w:t>
      </w:r>
      <w:r w:rsidR="000258AC" w:rsidRPr="0003764D">
        <w:t xml:space="preserve">nd Low Kinesiophobia After </w:t>
      </w:r>
      <w:r w:rsidRPr="0003764D">
        <w:t xml:space="preserve">ACL </w:t>
      </w:r>
      <w:r w:rsidR="000258AC" w:rsidRPr="0003764D">
        <w:t>Reconstruction</w:t>
      </w:r>
      <w:r w:rsidRPr="0003764D">
        <w:t xml:space="preserve">. </w:t>
      </w:r>
      <w:r w:rsidR="000258AC">
        <w:t xml:space="preserve">Submitted to </w:t>
      </w:r>
      <w:r w:rsidR="00CB77C2">
        <w:t>Clinical Journal of Sports Medicine. February 2024.</w:t>
      </w:r>
    </w:p>
    <w:p w14:paraId="6069DD6F" w14:textId="20C91DF9" w:rsidR="00B215D1" w:rsidRDefault="00B215D1" w:rsidP="00926456">
      <w:pPr>
        <w:pStyle w:val="ListParagraph"/>
      </w:pPr>
      <w:r w:rsidRPr="00284264">
        <w:rPr>
          <w:lang w:val="de-DE"/>
        </w:rPr>
        <w:t xml:space="preserve">Genoese FM, </w:t>
      </w:r>
      <w:r w:rsidRPr="00284264">
        <w:rPr>
          <w:b/>
          <w:bCs/>
          <w:lang w:val="de-DE"/>
        </w:rPr>
        <w:t>Reiche ET</w:t>
      </w:r>
      <w:r w:rsidRPr="00284264">
        <w:rPr>
          <w:lang w:val="de-DE"/>
        </w:rPr>
        <w:t xml:space="preserve">, Harkey MS, Baez SE. </w:t>
      </w:r>
      <w:r w:rsidRPr="00D03165">
        <w:t>No relationship between upper and lower extremity visuomotor reaction time in individuals with anterior cruciate ligament reconstruction. Submitted to Perceptual and Motor Skills. Jan</w:t>
      </w:r>
      <w:r w:rsidR="008111CC">
        <w:t>uary 2023.</w:t>
      </w:r>
    </w:p>
    <w:p w14:paraId="2BCAE16B" w14:textId="6FB917E2" w:rsidR="00980E97" w:rsidRDefault="006E1757" w:rsidP="00926456">
      <w:pPr>
        <w:pStyle w:val="Heading2"/>
      </w:pPr>
      <w:r>
        <w:t>Other</w:t>
      </w:r>
      <w:r w:rsidR="00980E97">
        <w:t xml:space="preserve"> media contributions</w:t>
      </w:r>
    </w:p>
    <w:p w14:paraId="7A692BBB" w14:textId="562A0786" w:rsidR="00BC3A33" w:rsidRDefault="00BC3A33" w:rsidP="00926456">
      <w:pPr>
        <w:pStyle w:val="ListParagraph"/>
        <w:numPr>
          <w:ilvl w:val="0"/>
          <w:numId w:val="39"/>
        </w:numPr>
      </w:pPr>
      <w:hyperlink r:id="rId20" w:history="1">
        <w:r w:rsidRPr="00BC3A33">
          <w:rPr>
            <w:rStyle w:val="Hyperlink"/>
          </w:rPr>
          <w:t>Perceptual-Motor Function</w:t>
        </w:r>
      </w:hyperlink>
      <w:r>
        <w:t>, NATA Foundation Research to Clinical Practice. Primary Contributor, reviewed by NATA Foundation Educational Resources Committee and NATA Foundation Board. June 2025.</w:t>
      </w:r>
    </w:p>
    <w:p w14:paraId="0E4C9506" w14:textId="7292879B" w:rsidR="00587F32" w:rsidRDefault="00587F32" w:rsidP="00926456">
      <w:pPr>
        <w:pStyle w:val="ListParagraph"/>
        <w:numPr>
          <w:ilvl w:val="0"/>
          <w:numId w:val="39"/>
        </w:numPr>
      </w:pPr>
      <w:hyperlink r:id="rId21" w:history="1">
        <w:r w:rsidRPr="007F4B11">
          <w:rPr>
            <w:rStyle w:val="Hyperlink"/>
          </w:rPr>
          <w:t>ACL and Return to Play</w:t>
        </w:r>
      </w:hyperlink>
      <w:r>
        <w:t>, NATA Foundation Research to Clinical Practice. Primary Contributor</w:t>
      </w:r>
      <w:r w:rsidR="00030F16">
        <w:t>, reviewed by NATA Foundation Educational Resources Committee and NATA Foundation Board</w:t>
      </w:r>
      <w:r>
        <w:t>. February 2024.</w:t>
      </w:r>
    </w:p>
    <w:p w14:paraId="0BC3D3BF" w14:textId="32922218" w:rsidR="00587F32" w:rsidRDefault="00587F32" w:rsidP="00926456">
      <w:pPr>
        <w:pStyle w:val="ListParagraph"/>
      </w:pPr>
      <w:hyperlink r:id="rId22" w:history="1">
        <w:r w:rsidRPr="009A203B">
          <w:rPr>
            <w:rStyle w:val="Hyperlink"/>
          </w:rPr>
          <w:t>Transgender Patient Care</w:t>
        </w:r>
      </w:hyperlink>
      <w:r>
        <w:t xml:space="preserve">, NATA Foundation Research to Clinical Practice. </w:t>
      </w:r>
      <w:r w:rsidR="00030F16">
        <w:t xml:space="preserve">Primary Contributor, reviewed by NATA Foundation Educational Resources Committee and NATA Foundation Board. </w:t>
      </w:r>
      <w:r>
        <w:t>June 2023.</w:t>
      </w:r>
    </w:p>
    <w:p w14:paraId="3B9FAC6D" w14:textId="78003295" w:rsidR="00587F32" w:rsidRDefault="00587F32" w:rsidP="00926456">
      <w:pPr>
        <w:pStyle w:val="ListParagraph"/>
      </w:pPr>
      <w:hyperlink r:id="rId23" w:history="1">
        <w:r w:rsidRPr="00CB0211">
          <w:rPr>
            <w:rStyle w:val="Hyperlink"/>
          </w:rPr>
          <w:t>The ACL Injury Puzzle: Rethinking Athlete-Centered Care</w:t>
        </w:r>
      </w:hyperlink>
      <w:r>
        <w:t xml:space="preserve">, </w:t>
      </w:r>
      <w:proofErr w:type="spellStart"/>
      <w:r>
        <w:t>SimpliFaster</w:t>
      </w:r>
      <w:proofErr w:type="spellEnd"/>
      <w:r>
        <w:t xml:space="preserve"> Blog</w:t>
      </w:r>
      <w:r w:rsidR="00030F16">
        <w:t xml:space="preserve">, reviewed by </w:t>
      </w:r>
      <w:r w:rsidR="00D630AD">
        <w:t xml:space="preserve">Rachel MacAulay (Editor) and </w:t>
      </w:r>
      <w:r w:rsidR="008807CB">
        <w:t>Nathan Huffstutter (Managing Editor)</w:t>
      </w:r>
      <w:r>
        <w:t>. October 2023.</w:t>
      </w:r>
    </w:p>
    <w:p w14:paraId="776590CD" w14:textId="57E3EFDA" w:rsidR="00195030" w:rsidRDefault="000B3AC3" w:rsidP="00926456">
      <w:pPr>
        <w:pStyle w:val="ListParagraph"/>
      </w:pPr>
      <w:hyperlink r:id="rId24" w:history="1">
        <w:r w:rsidRPr="00882AF7">
          <w:rPr>
            <w:rStyle w:val="Hyperlink"/>
          </w:rPr>
          <w:t>Sudden Cardiac Arrest</w:t>
        </w:r>
      </w:hyperlink>
      <w:r>
        <w:t xml:space="preserve">, NATA Foundation Research to Clinical Practice. </w:t>
      </w:r>
      <w:r w:rsidR="00030F16">
        <w:t xml:space="preserve">Primary Contributor, reviewed by NATA Foundation Educational Resources Committee and NATA Foundation Board. </w:t>
      </w:r>
      <w:r w:rsidR="009A203B">
        <w:t>February 2023.</w:t>
      </w:r>
    </w:p>
    <w:p w14:paraId="7FF36577" w14:textId="7201357B" w:rsidR="00610B9A" w:rsidRDefault="00610B9A" w:rsidP="00926456">
      <w:pPr>
        <w:pStyle w:val="Heading2"/>
      </w:pPr>
      <w:r w:rsidRPr="00D03165">
        <w:t xml:space="preserve">Manuscripts and abstracts </w:t>
      </w:r>
      <w:r>
        <w:t>in preparation</w:t>
      </w:r>
    </w:p>
    <w:p w14:paraId="1D27DA97" w14:textId="5D39112A" w:rsidR="00417C03" w:rsidRDefault="00417C03" w:rsidP="00926456">
      <w:pPr>
        <w:pStyle w:val="ListParagraph"/>
        <w:numPr>
          <w:ilvl w:val="0"/>
          <w:numId w:val="43"/>
        </w:numPr>
      </w:pPr>
      <w:r>
        <w:t>Bulter L, Martinex A, Wright M, Roman D, Kuenze C</w:t>
      </w:r>
      <w:r w:rsidR="004E6C14">
        <w:t xml:space="preserve">, </w:t>
      </w:r>
      <w:r w:rsidR="004E6C14" w:rsidRPr="004E6C14">
        <w:rPr>
          <w:b/>
          <w:bCs/>
        </w:rPr>
        <w:t>ARROW</w:t>
      </w:r>
      <w:r w:rsidR="004E6C14">
        <w:t xml:space="preserve">, Ulman S. </w:t>
      </w:r>
      <w:r w:rsidR="004E6C14" w:rsidRPr="004E6C14">
        <w:t>Association Between BMI Change and Patient-Reported Outcomes After ACL Reconstruction</w:t>
      </w:r>
      <w:r w:rsidR="004E6C14">
        <w:t xml:space="preserve">. </w:t>
      </w:r>
    </w:p>
    <w:p w14:paraId="0D371F89" w14:textId="6C0F2C6A" w:rsidR="002505F5" w:rsidRPr="002505F5" w:rsidRDefault="002505F5" w:rsidP="00926456">
      <w:pPr>
        <w:pStyle w:val="ListParagraph"/>
        <w:numPr>
          <w:ilvl w:val="0"/>
          <w:numId w:val="43"/>
        </w:numPr>
      </w:pPr>
      <w:proofErr w:type="spellStart"/>
      <w:r w:rsidRPr="002505F5">
        <w:t>Cherelstein</w:t>
      </w:r>
      <w:proofErr w:type="spellEnd"/>
      <w:r>
        <w:t xml:space="preserve"> RE, Kuenze CM, </w:t>
      </w:r>
      <w:proofErr w:type="spellStart"/>
      <w:r>
        <w:t>DeFronda</w:t>
      </w:r>
      <w:proofErr w:type="spellEnd"/>
      <w:r>
        <w:t xml:space="preserve"> SF, </w:t>
      </w:r>
      <w:r w:rsidRPr="002505F5">
        <w:rPr>
          <w:b/>
          <w:bCs/>
        </w:rPr>
        <w:t>ARROW</w:t>
      </w:r>
      <w:r>
        <w:t xml:space="preserve">, Chang ES. </w:t>
      </w:r>
      <w:r w:rsidRPr="002505F5">
        <w:t>Quadriceps versus Bone-Patellar Tendon-Bone Autograft Outcomes in Young Patients: an ARROW Study</w:t>
      </w:r>
      <w:r>
        <w:t xml:space="preserve">. </w:t>
      </w:r>
    </w:p>
    <w:p w14:paraId="0FA1EF6B" w14:textId="4231D7F8" w:rsidR="00F67C14" w:rsidRDefault="00610B9A" w:rsidP="00926456">
      <w:pPr>
        <w:pStyle w:val="ListParagraph"/>
        <w:numPr>
          <w:ilvl w:val="0"/>
          <w:numId w:val="43"/>
        </w:numPr>
      </w:pPr>
      <w:r w:rsidRPr="00926456">
        <w:rPr>
          <w:b/>
          <w:bCs/>
        </w:rPr>
        <w:t>Reiche ET</w:t>
      </w:r>
      <w:r w:rsidR="000744CD" w:rsidRPr="00926456">
        <w:rPr>
          <w:b/>
          <w:bCs/>
        </w:rPr>
        <w:t xml:space="preserve">, </w:t>
      </w:r>
      <w:r w:rsidR="000744CD" w:rsidRPr="000744CD">
        <w:t xml:space="preserve">Nelson B, </w:t>
      </w:r>
      <w:proofErr w:type="spellStart"/>
      <w:r w:rsidR="000744CD" w:rsidRPr="000744CD">
        <w:t>Diekfuss</w:t>
      </w:r>
      <w:proofErr w:type="spellEnd"/>
      <w:r w:rsidR="000744CD" w:rsidRPr="000744CD">
        <w:t xml:space="preserve"> J</w:t>
      </w:r>
      <w:r w:rsidR="00F67C14">
        <w:t xml:space="preserve">. </w:t>
      </w:r>
      <w:r w:rsidR="00F67C14" w:rsidRPr="00F67C14">
        <w:t>Evaluating the Psychometric properties of the ACL-RSI and TSK-11 in Individuals after ACL Reconstruction</w:t>
      </w:r>
      <w:r w:rsidR="00F67C14">
        <w:t xml:space="preserve">. </w:t>
      </w:r>
      <w:r w:rsidR="00F67C14" w:rsidRPr="00F67C14">
        <w:t xml:space="preserve"> </w:t>
      </w:r>
    </w:p>
    <w:p w14:paraId="6AD2AB54" w14:textId="70031C2A" w:rsidR="000744CD" w:rsidRDefault="00AC7475" w:rsidP="00926456">
      <w:pPr>
        <w:pStyle w:val="ListParagraph"/>
        <w:numPr>
          <w:ilvl w:val="0"/>
          <w:numId w:val="43"/>
        </w:numPr>
      </w:pPr>
      <w:r w:rsidRPr="00926456">
        <w:rPr>
          <w:b/>
          <w:bCs/>
          <w:lang w:val="de-DE"/>
        </w:rPr>
        <w:t>Reiche ET</w:t>
      </w:r>
      <w:r w:rsidRPr="00926456">
        <w:rPr>
          <w:lang w:val="de-DE"/>
        </w:rPr>
        <w:t xml:space="preserve">, Coffman CA, Genoese FM, Pontifex MA. </w:t>
      </w:r>
      <w:r w:rsidRPr="00AC7475">
        <w:t>Understanding Emotional Responses in Individuals after Anterior Cruciate Ligament Reconstruction: An EEG Paradigm Validation Study</w:t>
      </w:r>
      <w:r>
        <w:t>.</w:t>
      </w:r>
    </w:p>
    <w:p w14:paraId="6B19C557" w14:textId="45D10A1A" w:rsidR="00610B9A" w:rsidRDefault="00864BD0" w:rsidP="00926456">
      <w:pPr>
        <w:pStyle w:val="ListParagraph"/>
        <w:numPr>
          <w:ilvl w:val="0"/>
          <w:numId w:val="43"/>
        </w:numPr>
      </w:pPr>
      <w:r w:rsidRPr="00926456">
        <w:rPr>
          <w:b/>
          <w:bCs/>
        </w:rPr>
        <w:t>Reiche ET</w:t>
      </w:r>
      <w:r>
        <w:t xml:space="preserve">, </w:t>
      </w:r>
      <w:r w:rsidR="00BE1951">
        <w:t>Kiefer A</w:t>
      </w:r>
      <w:r>
        <w:t xml:space="preserve">. </w:t>
      </w:r>
      <w:r w:rsidRPr="00864BD0">
        <w:t xml:space="preserve">Cognitive-Affective-Motor </w:t>
      </w:r>
      <w:r w:rsidR="00D77B14">
        <w:t xml:space="preserve">Theory Paper and Conceptual Model. </w:t>
      </w:r>
    </w:p>
    <w:p w14:paraId="21FB538C" w14:textId="60903606" w:rsidR="00824FBD" w:rsidRDefault="00824FBD" w:rsidP="00926456">
      <w:pPr>
        <w:pStyle w:val="ListParagraph"/>
        <w:numPr>
          <w:ilvl w:val="0"/>
          <w:numId w:val="43"/>
        </w:numPr>
      </w:pPr>
      <w:r w:rsidRPr="00991BB7">
        <w:t xml:space="preserve">Butler L, Baez S, Walker C, Roman D, Douthit T, Kuenze C, </w:t>
      </w:r>
      <w:r w:rsidRPr="00926456">
        <w:rPr>
          <w:b/>
          <w:bCs/>
        </w:rPr>
        <w:t>ARROW</w:t>
      </w:r>
      <w:r w:rsidRPr="00991BB7">
        <w:t xml:space="preserve">, Ulman S. </w:t>
      </w:r>
      <w:r w:rsidR="00991BB7" w:rsidRPr="00991BB7">
        <w:t>The Relationship Between Psychological Readiness to Return to Sport and Kinesiophobia in Teens and Young Adults After Anterior Cruciate Ligament Reconstruction.</w:t>
      </w:r>
    </w:p>
    <w:p w14:paraId="1928B52D" w14:textId="30044DD1" w:rsidR="00A14B79" w:rsidRDefault="004B2522" w:rsidP="00926456">
      <w:pPr>
        <w:pStyle w:val="ListParagraph"/>
        <w:numPr>
          <w:ilvl w:val="0"/>
          <w:numId w:val="43"/>
        </w:numPr>
      </w:pPr>
      <w:r>
        <w:t xml:space="preserve">Roman D, Ulman S, Butler L, Walker C, Douthit T, Kuenze C, </w:t>
      </w:r>
      <w:r w:rsidRPr="00926456">
        <w:rPr>
          <w:b/>
          <w:bCs/>
        </w:rPr>
        <w:t>ARROW</w:t>
      </w:r>
      <w:r>
        <w:t xml:space="preserve">, Baez S. </w:t>
      </w:r>
      <w:r w:rsidRPr="004B2522">
        <w:t>Age and Sex Differences in ACL-RSI Subscale Scores of Emotions, Risk-Appraisal, and Confidence after ACL Reconstruction</w:t>
      </w:r>
      <w:r>
        <w:t xml:space="preserve">. </w:t>
      </w:r>
      <w:r w:rsidR="003C3293">
        <w:t xml:space="preserve">Submitting to AJSM. </w:t>
      </w:r>
    </w:p>
    <w:p w14:paraId="09DBE75E" w14:textId="4DAAD9AE" w:rsidR="00980E97" w:rsidRDefault="0060564B" w:rsidP="00926456">
      <w:pPr>
        <w:pStyle w:val="ListParagraph"/>
        <w:numPr>
          <w:ilvl w:val="0"/>
          <w:numId w:val="43"/>
        </w:numPr>
      </w:pPr>
      <w:r>
        <w:t xml:space="preserve">Butler L, Baez S, Walker C, Roman D, Douthit T, Kuenze C, </w:t>
      </w:r>
      <w:r w:rsidRPr="00926456">
        <w:rPr>
          <w:b/>
          <w:bCs/>
        </w:rPr>
        <w:t>ARROW</w:t>
      </w:r>
      <w:r>
        <w:t xml:space="preserve">, Ulman S. </w:t>
      </w:r>
      <w:r w:rsidR="00E55254" w:rsidRPr="00E55254">
        <w:t xml:space="preserve">Physical Activity </w:t>
      </w:r>
      <w:r w:rsidR="00E55254">
        <w:t>a</w:t>
      </w:r>
      <w:r w:rsidR="00E55254" w:rsidRPr="00E55254">
        <w:t xml:space="preserve">nd Psychological Readiness </w:t>
      </w:r>
      <w:r w:rsidR="00E55254">
        <w:t>to</w:t>
      </w:r>
      <w:r w:rsidR="00E55254" w:rsidRPr="00E55254">
        <w:t xml:space="preserve"> Return </w:t>
      </w:r>
      <w:r w:rsidR="00E55254">
        <w:t>to</w:t>
      </w:r>
      <w:r w:rsidR="00E55254" w:rsidRPr="00E55254">
        <w:t xml:space="preserve"> Sport After Anterior Cruciate Ligament Reconstruction</w:t>
      </w:r>
      <w:r w:rsidR="00E55254">
        <w:t>.</w:t>
      </w:r>
    </w:p>
    <w:p w14:paraId="1E795555" w14:textId="2AE7B9A5" w:rsidR="00FE11CA" w:rsidRPr="00D03165" w:rsidRDefault="00FE11CA" w:rsidP="00926456">
      <w:pPr>
        <w:pStyle w:val="Heading1"/>
      </w:pPr>
      <w:r>
        <w:t>Professional Presentations</w:t>
      </w:r>
    </w:p>
    <w:p w14:paraId="755BE58D" w14:textId="0C8415F3" w:rsidR="00B215D1" w:rsidRDefault="0095348B" w:rsidP="00926456">
      <w:pPr>
        <w:pStyle w:val="Heading2"/>
      </w:pPr>
      <w:r>
        <w:t>Peer-reviewed</w:t>
      </w:r>
      <w:r w:rsidR="00B215D1">
        <w:t xml:space="preserve"> Presentations</w:t>
      </w:r>
    </w:p>
    <w:p w14:paraId="7AAF8D8F" w14:textId="259BAFE7" w:rsidR="00943598" w:rsidRPr="00943598" w:rsidRDefault="00943598" w:rsidP="00926456">
      <w:pPr>
        <w:pStyle w:val="ListParagraph"/>
        <w:numPr>
          <w:ilvl w:val="0"/>
          <w:numId w:val="45"/>
        </w:numPr>
      </w:pPr>
      <w:r w:rsidRPr="00926456">
        <w:rPr>
          <w:b/>
          <w:bCs/>
        </w:rPr>
        <w:t>Reiche ET</w:t>
      </w:r>
      <w:r w:rsidR="00507C9C">
        <w:t>*, Wender C</w:t>
      </w:r>
      <w:r w:rsidR="00C7292C">
        <w:t xml:space="preserve">*, Gao Z, Janszen E. Exercising in Mixed Reality: Research, Clinical, and Industry Perspectives. </w:t>
      </w:r>
      <w:r w:rsidR="004712E0">
        <w:t xml:space="preserve">Accepted Symposia at </w:t>
      </w:r>
      <w:r w:rsidR="0093092D">
        <w:t>American College of Sports Medicine.</w:t>
      </w:r>
      <w:r w:rsidR="004712E0">
        <w:t xml:space="preserve"> May 2024.</w:t>
      </w:r>
    </w:p>
    <w:p w14:paraId="04D5564A" w14:textId="60BCBB19" w:rsidR="00B50AA7" w:rsidRPr="00D03165" w:rsidRDefault="00B50AA7" w:rsidP="00926456">
      <w:pPr>
        <w:pStyle w:val="ListParagraph"/>
      </w:pPr>
      <w:r w:rsidRPr="00284264">
        <w:rPr>
          <w:b/>
          <w:bCs/>
          <w:lang w:val="de-DE"/>
        </w:rPr>
        <w:t>Reiche ET</w:t>
      </w:r>
      <w:r w:rsidR="005F2B75" w:rsidRPr="00284264">
        <w:rPr>
          <w:lang w:val="de-DE"/>
        </w:rPr>
        <w:t xml:space="preserve"> and Genoese FM. </w:t>
      </w:r>
      <w:r w:rsidR="004D7A50" w:rsidRPr="00D03165">
        <w:t xml:space="preserve">Think </w:t>
      </w:r>
      <w:r w:rsidR="008A6952" w:rsidRPr="00D03165">
        <w:t xml:space="preserve">Fast! </w:t>
      </w:r>
      <w:r w:rsidR="004D7A50" w:rsidRPr="00D03165">
        <w:t xml:space="preserve">Incorporating </w:t>
      </w:r>
      <w:r w:rsidR="008A6952" w:rsidRPr="00D03165">
        <w:t xml:space="preserve">Perceptual-Motor Functioning </w:t>
      </w:r>
      <w:r w:rsidR="00B40BE4" w:rsidRPr="00D03165">
        <w:t>into</w:t>
      </w:r>
      <w:r w:rsidR="008A6952" w:rsidRPr="00D03165">
        <w:t xml:space="preserve"> Rehabilitation After </w:t>
      </w:r>
      <w:r w:rsidR="004D7A50" w:rsidRPr="00D03165">
        <w:t xml:space="preserve">ACL </w:t>
      </w:r>
      <w:r w:rsidR="008A6952" w:rsidRPr="00D03165">
        <w:t>Reconstruction</w:t>
      </w:r>
      <w:r w:rsidR="004D7A50" w:rsidRPr="00D03165">
        <w:t xml:space="preserve">. </w:t>
      </w:r>
      <w:r w:rsidR="008A6952">
        <w:t xml:space="preserve">Accepted as </w:t>
      </w:r>
      <w:r w:rsidR="00A845AC" w:rsidRPr="00D03165">
        <w:t xml:space="preserve">Learning Lab, </w:t>
      </w:r>
      <w:r w:rsidR="004D7A50" w:rsidRPr="00D03165">
        <w:t>National Athletic Trainers Association (NATA) 74</w:t>
      </w:r>
      <w:r w:rsidR="004D7A50" w:rsidRPr="00D03165">
        <w:rPr>
          <w:vertAlign w:val="superscript"/>
        </w:rPr>
        <w:t>th</w:t>
      </w:r>
      <w:r w:rsidR="004D7A50" w:rsidRPr="00D03165">
        <w:t xml:space="preserve"> Clinical Symposia AT Expo. June 2023. </w:t>
      </w:r>
      <w:r w:rsidR="00E60C59" w:rsidRPr="00D03165">
        <w:t xml:space="preserve">Indianapolis, IN. </w:t>
      </w:r>
    </w:p>
    <w:p w14:paraId="275376E0" w14:textId="77777777" w:rsidR="009F179B" w:rsidRPr="00D03165" w:rsidRDefault="009F179B" w:rsidP="00926456">
      <w:pPr>
        <w:pStyle w:val="Heading2"/>
      </w:pPr>
      <w:r w:rsidRPr="00D03165">
        <w:t>Guest Lecturer</w:t>
      </w:r>
    </w:p>
    <w:p w14:paraId="664B5A4A" w14:textId="77777777" w:rsidR="005A3176" w:rsidRDefault="005A3176" w:rsidP="00926456">
      <w:pPr>
        <w:pStyle w:val="NormalBodyText"/>
        <w:numPr>
          <w:ilvl w:val="0"/>
          <w:numId w:val="25"/>
        </w:numPr>
      </w:pPr>
      <w:r>
        <w:t>Cognitive, Affective, Motor Considerations after Injury. Enhancing Performance and Wellness (KINES 670). Department of Kinesiology, University of Wisconsin Madison. (Fall 2024).</w:t>
      </w:r>
    </w:p>
    <w:p w14:paraId="73D3B7D9" w14:textId="77777777" w:rsidR="005A3176" w:rsidRPr="00D03165" w:rsidRDefault="005A3176" w:rsidP="00926456">
      <w:pPr>
        <w:pStyle w:val="NormalBodyText"/>
        <w:numPr>
          <w:ilvl w:val="0"/>
          <w:numId w:val="25"/>
        </w:numPr>
      </w:pPr>
      <w:r w:rsidRPr="00D03165">
        <w:t xml:space="preserve">Psychology of Sport Injury. Sport and Exercise Psychology (EXSS 181). Department of Exercise and Sport Science, UNC Chapel Hill (Spring </w:t>
      </w:r>
      <w:r>
        <w:t>2024</w:t>
      </w:r>
      <w:r w:rsidRPr="00D03165">
        <w:t xml:space="preserve">). </w:t>
      </w:r>
    </w:p>
    <w:p w14:paraId="1C410069" w14:textId="77777777" w:rsidR="005A3176" w:rsidRDefault="005A3176" w:rsidP="00926456">
      <w:pPr>
        <w:pStyle w:val="NormalBodyText"/>
        <w:numPr>
          <w:ilvl w:val="0"/>
          <w:numId w:val="25"/>
        </w:numPr>
      </w:pPr>
      <w:r>
        <w:t xml:space="preserve">Motor Learning, Biopsychosocial Aspects of Sport Injury (EXSS 581). </w:t>
      </w:r>
      <w:r w:rsidRPr="00D03165">
        <w:t>Department of Exercise and Sport Science, UNC Chapel Hill (</w:t>
      </w:r>
      <w:r>
        <w:t>Spring 2024</w:t>
      </w:r>
      <w:r w:rsidRPr="00D03165">
        <w:t>)</w:t>
      </w:r>
      <w:r>
        <w:t>.</w:t>
      </w:r>
    </w:p>
    <w:p w14:paraId="04B98A4C" w14:textId="77777777" w:rsidR="005A3176" w:rsidRPr="00D03165" w:rsidRDefault="005A3176" w:rsidP="00926456">
      <w:pPr>
        <w:pStyle w:val="NormalBodyText"/>
        <w:numPr>
          <w:ilvl w:val="0"/>
          <w:numId w:val="25"/>
        </w:numPr>
      </w:pPr>
      <w:r w:rsidRPr="00D03165">
        <w:t>Secondary Assessment in Emergency Care. Emergency Care of Athletic Injuries and Illnesses (EXSS 288). Department of Exercise and Sport Science, UNC Chapel Hill (Summer I 2023).</w:t>
      </w:r>
    </w:p>
    <w:p w14:paraId="5CFB4A64" w14:textId="77777777" w:rsidR="005A3176" w:rsidRPr="00D03165" w:rsidRDefault="005A3176" w:rsidP="00926456">
      <w:pPr>
        <w:pStyle w:val="NormalBodyText"/>
        <w:numPr>
          <w:ilvl w:val="0"/>
          <w:numId w:val="25"/>
        </w:numPr>
      </w:pPr>
      <w:r w:rsidRPr="00D03165">
        <w:lastRenderedPageBreak/>
        <w:t xml:space="preserve">Psychology of Sport Injury. Sport and Exercise Psychology (EXSS 181). Department of Exercise and Sport Science, UNC Chapel Hill (Spring 2023). </w:t>
      </w:r>
    </w:p>
    <w:p w14:paraId="2F61D4CB" w14:textId="77777777" w:rsidR="005A3176" w:rsidRPr="00D03165" w:rsidRDefault="005A3176" w:rsidP="00926456">
      <w:pPr>
        <w:pStyle w:val="NormalBodyText"/>
        <w:numPr>
          <w:ilvl w:val="0"/>
          <w:numId w:val="25"/>
        </w:numPr>
      </w:pPr>
      <w:r w:rsidRPr="00D03165">
        <w:t xml:space="preserve">Fitness and Injury Prevention. Fundamentals of Sports Medicine (EXSS 265). Department of Exercise and Sport Science, UNC Chapel Hill (Spring 2023). </w:t>
      </w:r>
    </w:p>
    <w:p w14:paraId="572D29E4" w14:textId="77777777" w:rsidR="005A3176" w:rsidRDefault="005A3176" w:rsidP="00926456">
      <w:pPr>
        <w:pStyle w:val="NormalBodyText"/>
        <w:numPr>
          <w:ilvl w:val="0"/>
          <w:numId w:val="25"/>
        </w:numPr>
      </w:pPr>
      <w:r w:rsidRPr="00D03165">
        <w:t xml:space="preserve">LGBTQ Care in Athletic Training. General Medical Conditions for Athletic Trainers (KIN 838). Department of Kinesiology, Michigan State University (Spring 2022).  </w:t>
      </w:r>
    </w:p>
    <w:p w14:paraId="78E86272" w14:textId="487302C1" w:rsidR="00A01974" w:rsidRPr="006C6847" w:rsidRDefault="00A01974" w:rsidP="00926456">
      <w:pPr>
        <w:pStyle w:val="Heading1"/>
      </w:pPr>
      <w:r w:rsidRPr="00D03165">
        <w:t>Funding</w:t>
      </w:r>
    </w:p>
    <w:p w14:paraId="061594F2" w14:textId="0C2E31C3" w:rsidR="00A01974" w:rsidRPr="00D03165" w:rsidRDefault="00A01974" w:rsidP="00926456">
      <w:pPr>
        <w:pStyle w:val="Heading2"/>
      </w:pPr>
      <w:r w:rsidRPr="00D03165">
        <w:t xml:space="preserve">funded </w:t>
      </w:r>
      <w:r w:rsidR="002331C2">
        <w:t>Awards</w:t>
      </w:r>
    </w:p>
    <w:p w14:paraId="2DC8AB75" w14:textId="733CD91A" w:rsidR="005556B4" w:rsidRPr="005556B4" w:rsidRDefault="005556B4" w:rsidP="00926456">
      <w:pPr>
        <w:pStyle w:val="ListParagraph"/>
        <w:numPr>
          <w:ilvl w:val="0"/>
          <w:numId w:val="22"/>
        </w:numPr>
      </w:pPr>
      <w:r w:rsidRPr="005556B4">
        <w:t>Athletic Trainers' Osteoarthritis Consortium (ATOAC) Annual Meeting Student Travel Award. $200. April 202</w:t>
      </w:r>
      <w:r>
        <w:t>4</w:t>
      </w:r>
      <w:r w:rsidRPr="005556B4">
        <w:t>.</w:t>
      </w:r>
    </w:p>
    <w:p w14:paraId="2818E473" w14:textId="77777777" w:rsidR="005556B4" w:rsidRDefault="005556B4" w:rsidP="00926456">
      <w:pPr>
        <w:pStyle w:val="ListParagraph"/>
        <w:numPr>
          <w:ilvl w:val="0"/>
          <w:numId w:val="22"/>
        </w:numPr>
      </w:pPr>
      <w:r>
        <w:t>NATA Research and Education Foundation: “</w:t>
      </w:r>
      <w:r w:rsidRPr="00451B49">
        <w:t>Biopsychosocial Assessments of Kinesiophobia and Functional Outcomes Post-ACL Reconstruction</w:t>
      </w:r>
      <w:r>
        <w:t xml:space="preserve">,” $2,500. February 2024. </w:t>
      </w:r>
    </w:p>
    <w:p w14:paraId="6A8D6FBA" w14:textId="1EF24C38" w:rsidR="00831817" w:rsidRDefault="00831817" w:rsidP="00926456">
      <w:pPr>
        <w:pStyle w:val="NormalBodyText"/>
        <w:numPr>
          <w:ilvl w:val="0"/>
          <w:numId w:val="22"/>
        </w:numPr>
      </w:pPr>
      <w:r w:rsidRPr="003753CE">
        <w:t>Principal Investigator, Mid Atlantic Athletic Trainers Association III Research and Grant Award Program: “Examination of perceptual functioning in patients post-ACL reconstruction,” $600.00. September 202</w:t>
      </w:r>
      <w:r>
        <w:t>2</w:t>
      </w:r>
      <w:r w:rsidRPr="003753CE">
        <w:t xml:space="preserve">. </w:t>
      </w:r>
    </w:p>
    <w:p w14:paraId="04FFC030" w14:textId="78A72DC8" w:rsidR="00A01974" w:rsidRDefault="00A01974" w:rsidP="00926456">
      <w:pPr>
        <w:pStyle w:val="NormalBodyText"/>
        <w:numPr>
          <w:ilvl w:val="0"/>
          <w:numId w:val="22"/>
        </w:numPr>
      </w:pPr>
      <w:r w:rsidRPr="00D03165">
        <w:t>Student Recipient, Michigan State University, Kinesiology Graduate Student Travel Fund, Presenting “No differences in lower extremity visuomotor reaction time between patients with contact and non-contact ACL injuries,” $400. March 202</w:t>
      </w:r>
      <w:r w:rsidR="00831817">
        <w:t>2</w:t>
      </w:r>
      <w:r w:rsidRPr="00D03165">
        <w:t xml:space="preserve">. </w:t>
      </w:r>
    </w:p>
    <w:p w14:paraId="627CB4B9" w14:textId="77777777" w:rsidR="00A01974" w:rsidRDefault="00A01974" w:rsidP="00926456">
      <w:pPr>
        <w:pStyle w:val="NormalBodyText"/>
        <w:numPr>
          <w:ilvl w:val="0"/>
          <w:numId w:val="22"/>
        </w:numPr>
      </w:pPr>
      <w:r>
        <w:t>Equity Fellow, Michigan State University, College of Education: Event Series for Kinesiology Graduate Students, Faculty and Staff. Topics included</w:t>
      </w:r>
      <w:r w:rsidRPr="00595830">
        <w:t xml:space="preserve"> disability and sport/physical activity, gender and sexuality, and underrepresentation of racial and ethnic groups. The purpose of this panel was for the committee to enact changes in classrooms, research and other realms of personal and professional life.</w:t>
      </w:r>
      <w:r>
        <w:t xml:space="preserve"> $2,000. January 2022.</w:t>
      </w:r>
    </w:p>
    <w:p w14:paraId="30121188" w14:textId="3DD09A14" w:rsidR="00A01974" w:rsidRDefault="00A01974" w:rsidP="00926456">
      <w:pPr>
        <w:pStyle w:val="Heading2"/>
      </w:pPr>
      <w:r w:rsidRPr="00D238A3">
        <w:t>In progress/pending Grants</w:t>
      </w:r>
      <w:r w:rsidR="00FB737E">
        <w:t xml:space="preserve"> and awards</w:t>
      </w:r>
    </w:p>
    <w:p w14:paraId="6F7758B3" w14:textId="06B3B9BA" w:rsidR="0096170E" w:rsidRPr="0096170E" w:rsidRDefault="00465F26" w:rsidP="00F021FC">
      <w:pPr>
        <w:pStyle w:val="ListParagraph"/>
        <w:numPr>
          <w:ilvl w:val="0"/>
          <w:numId w:val="46"/>
        </w:numPr>
      </w:pPr>
      <w:r>
        <w:t>J</w:t>
      </w:r>
      <w:r w:rsidRPr="00465F26">
        <w:t>oint coordination and kinematic features</w:t>
      </w:r>
      <w:r>
        <w:t xml:space="preserve"> in individuals after ACL Reconstruction. </w:t>
      </w:r>
    </w:p>
    <w:p w14:paraId="27429A99" w14:textId="01C9CA63" w:rsidR="00A01974" w:rsidRPr="00D03165" w:rsidRDefault="00A01974" w:rsidP="00926456">
      <w:pPr>
        <w:pStyle w:val="Heading2"/>
      </w:pPr>
      <w:r w:rsidRPr="00D03165">
        <w:t xml:space="preserve">Unfunded </w:t>
      </w:r>
      <w:r w:rsidR="002331C2">
        <w:t>Award</w:t>
      </w:r>
      <w:r w:rsidR="00FB737E">
        <w:t>s</w:t>
      </w:r>
    </w:p>
    <w:p w14:paraId="5B48715A" w14:textId="77777777" w:rsidR="00941EC7" w:rsidRPr="00D94B3E" w:rsidRDefault="00941EC7" w:rsidP="00926456">
      <w:pPr>
        <w:pStyle w:val="ListParagraph"/>
        <w:numPr>
          <w:ilvl w:val="0"/>
          <w:numId w:val="44"/>
        </w:numPr>
      </w:pPr>
      <w:r>
        <w:t xml:space="preserve">June C Allcott Fellowship. </w:t>
      </w:r>
      <w:r w:rsidRPr="007E7AF0">
        <w:t>The University of North Carolina at Chapel Hill</w:t>
      </w:r>
      <w:r>
        <w:t xml:space="preserve"> School of Medicine Department of Health Sciences. June</w:t>
      </w:r>
      <w:r w:rsidRPr="007E7AF0">
        <w:t xml:space="preserve"> 2024.</w:t>
      </w:r>
    </w:p>
    <w:p w14:paraId="3E908DDE" w14:textId="6E5A08AF" w:rsidR="000540D4" w:rsidRDefault="000540D4" w:rsidP="00926456">
      <w:pPr>
        <w:pStyle w:val="ListParagraph"/>
        <w:numPr>
          <w:ilvl w:val="0"/>
          <w:numId w:val="44"/>
        </w:numPr>
      </w:pPr>
      <w:r w:rsidRPr="000540D4">
        <w:t>Charles M. Tipton Student Research Award</w:t>
      </w:r>
      <w:r w:rsidR="00911A25">
        <w:t xml:space="preserve"> through the American College of Sports Medicine. </w:t>
      </w:r>
      <w:r w:rsidR="00016424">
        <w:t>“</w:t>
      </w:r>
      <w:r w:rsidR="00016424" w:rsidRPr="00016424">
        <w:t>Multiple Object Tracking and Knee Symptoms in Healthy Controls and Individuals with ACLR</w:t>
      </w:r>
      <w:r w:rsidR="00AA4C42">
        <w:t>.</w:t>
      </w:r>
      <w:r w:rsidR="00016424" w:rsidRPr="00016424">
        <w:t xml:space="preserve">" </w:t>
      </w:r>
      <w:r w:rsidR="00AA4C42">
        <w:t>$2,335.</w:t>
      </w:r>
      <w:r w:rsidR="00454F5A">
        <w:t xml:space="preserve"> </w:t>
      </w:r>
      <w:r w:rsidR="00AA4C42">
        <w:t xml:space="preserve">April 2024. </w:t>
      </w:r>
    </w:p>
    <w:p w14:paraId="6BF0A37A" w14:textId="4E7D2A83" w:rsidR="00AA4C42" w:rsidRDefault="00AA4C42" w:rsidP="00926456">
      <w:pPr>
        <w:pStyle w:val="ListParagraph"/>
      </w:pPr>
      <w:r>
        <w:t>American Society of Neurorehabilitation Diversity Travel Fellowship Program. $</w:t>
      </w:r>
      <w:r w:rsidR="00454F5A">
        <w:t xml:space="preserve">3,000. February 2024. </w:t>
      </w:r>
    </w:p>
    <w:p w14:paraId="51319AE2" w14:textId="796B5A65" w:rsidR="00BA4DF1" w:rsidRDefault="00BA4DF1" w:rsidP="00926456">
      <w:pPr>
        <w:pStyle w:val="ListParagraph"/>
      </w:pPr>
      <w:r w:rsidRPr="00D238A3">
        <w:t xml:space="preserve">Ruth L. </w:t>
      </w:r>
      <w:proofErr w:type="spellStart"/>
      <w:r w:rsidRPr="00D238A3">
        <w:t>Kirschstein</w:t>
      </w:r>
      <w:proofErr w:type="spellEnd"/>
      <w:r w:rsidRPr="00D238A3">
        <w:t xml:space="preserve"> National Research Service Award (NRSA) Individual Predoctoral Fellowship to Promote Diversity in Health-Related Research (Parent F31-Diversity) Resubmission: “Predicting Clinical Outcomes Using Psychophysiological Assessments after ACL Reconstruction,” $</w:t>
      </w:r>
      <w:r>
        <w:t>85,113</w:t>
      </w:r>
      <w:r w:rsidRPr="00D238A3">
        <w:t>. December 2023.</w:t>
      </w:r>
    </w:p>
    <w:p w14:paraId="009F3309" w14:textId="77777777" w:rsidR="00205392" w:rsidRDefault="00205392" w:rsidP="00926456">
      <w:pPr>
        <w:pStyle w:val="ListParagraph"/>
      </w:pPr>
      <w:r>
        <w:t xml:space="preserve">Philanthropic Education Organization (P.E.O.) Scholar Award. $20,000. October 2023. </w:t>
      </w:r>
    </w:p>
    <w:p w14:paraId="41319EE6" w14:textId="30E0767F" w:rsidR="00A01974" w:rsidRPr="00676EF5" w:rsidRDefault="00A01974" w:rsidP="00926456">
      <w:pPr>
        <w:pStyle w:val="ListParagraph"/>
      </w:pPr>
      <w:r w:rsidRPr="00676EF5">
        <w:t>Principal Investigator, De Luca Foundation Rethink EMG Challenge: “Relationship between fear response, lower extremity reaction time, and muscle inhibition after anterior cruciate ligament reconstruction,” $30,000. November 2021</w:t>
      </w:r>
    </w:p>
    <w:p w14:paraId="3BBCDCE1" w14:textId="455A0B30" w:rsidR="006C6847" w:rsidRPr="00D03165" w:rsidRDefault="00000000" w:rsidP="00926456">
      <w:pPr>
        <w:pStyle w:val="Heading1"/>
      </w:pPr>
      <w:sdt>
        <w:sdtPr>
          <w:alias w:val="Teaching Experience:"/>
          <w:tag w:val="Teaching Experience:"/>
          <w:id w:val="-1341844531"/>
          <w:placeholder>
            <w:docPart w:val="BABD2C68EF624AC3A77465EF875B8DBD"/>
          </w:placeholder>
          <w15:appearance w15:val="hidden"/>
        </w:sdtPr>
        <w:sdtContent>
          <w:r w:rsidR="006C6847">
            <w:t>Teaching Experience</w:t>
          </w:r>
        </w:sdtContent>
      </w:sdt>
    </w:p>
    <w:p w14:paraId="4F2316CF" w14:textId="5BFE2BDE" w:rsidR="00A01974" w:rsidRPr="0083339C" w:rsidRDefault="00201627" w:rsidP="00926456">
      <w:pPr>
        <w:pStyle w:val="Heading2"/>
      </w:pPr>
      <w:r w:rsidRPr="0083339C">
        <w:t>Instructor of Record</w:t>
      </w:r>
    </w:p>
    <w:p w14:paraId="4D63DA48" w14:textId="3795625B" w:rsidR="00E92D0B" w:rsidRDefault="00942C62" w:rsidP="00926456">
      <w:r>
        <w:t>Spring 2025</w:t>
      </w:r>
      <w:r>
        <w:tab/>
      </w:r>
      <w:r>
        <w:tab/>
      </w:r>
      <w:r>
        <w:tab/>
      </w:r>
      <w:r w:rsidR="00E92D0B">
        <w:t>UNC, EXSS 275L: Human Anatomy Laboratory (2 Sections)</w:t>
      </w:r>
    </w:p>
    <w:p w14:paraId="50DA7773" w14:textId="6CB7F053" w:rsidR="0019027F" w:rsidRPr="0083339C" w:rsidRDefault="00942C62" w:rsidP="00926456">
      <w:r>
        <w:rPr>
          <w:rFonts w:cs="Arial"/>
        </w:rPr>
        <w:t>Fall 202</w:t>
      </w:r>
      <w:r w:rsidR="0096170E">
        <w:rPr>
          <w:rFonts w:cs="Arial"/>
        </w:rPr>
        <w:t>4</w:t>
      </w:r>
      <w:r w:rsidR="0096170E">
        <w:rPr>
          <w:rFonts w:cs="Arial"/>
        </w:rPr>
        <w:tab/>
      </w:r>
      <w:r>
        <w:rPr>
          <w:rFonts w:cs="Arial"/>
        </w:rPr>
        <w:tab/>
      </w:r>
      <w:r>
        <w:rPr>
          <w:rFonts w:cs="Arial"/>
        </w:rPr>
        <w:tab/>
      </w:r>
      <w:r w:rsidR="0019027F" w:rsidRPr="0083339C">
        <w:t xml:space="preserve">UNC, EXSS 275L: </w:t>
      </w:r>
      <w:r w:rsidR="002B5D55">
        <w:t xml:space="preserve">Human </w:t>
      </w:r>
      <w:r w:rsidR="0019027F" w:rsidRPr="0083339C">
        <w:t>Anatomy Laboratory</w:t>
      </w:r>
      <w:r w:rsidR="0019027F">
        <w:t xml:space="preserve"> (2 Sections)</w:t>
      </w:r>
    </w:p>
    <w:p w14:paraId="76791D66" w14:textId="7743AD66" w:rsidR="00027FE4" w:rsidRPr="0083339C" w:rsidRDefault="00942C62" w:rsidP="00926456">
      <w:r>
        <w:t>Summer 2024</w:t>
      </w:r>
      <w:r>
        <w:tab/>
      </w:r>
      <w:r>
        <w:tab/>
      </w:r>
      <w:r>
        <w:tab/>
      </w:r>
      <w:r w:rsidR="00027FE4" w:rsidRPr="0083339C">
        <w:t xml:space="preserve">UNC, EXSS 275L: </w:t>
      </w:r>
      <w:r w:rsidR="002B5D55">
        <w:t xml:space="preserve">Human </w:t>
      </w:r>
      <w:r w:rsidR="00027FE4" w:rsidRPr="0083339C">
        <w:t>Anatomy Laboratory</w:t>
      </w:r>
    </w:p>
    <w:p w14:paraId="3EE510B0" w14:textId="4958F00D" w:rsidR="00201627" w:rsidRPr="0083339C" w:rsidRDefault="00942C62" w:rsidP="00926456">
      <w:r w:rsidRPr="0083339C">
        <w:t>Fall 2023</w:t>
      </w:r>
      <w:r>
        <w:tab/>
      </w:r>
      <w:r>
        <w:tab/>
      </w:r>
      <w:r>
        <w:tab/>
      </w:r>
      <w:r w:rsidR="00365684" w:rsidRPr="0083339C">
        <w:t xml:space="preserve">UNC, </w:t>
      </w:r>
      <w:r w:rsidR="00201627" w:rsidRPr="0083339C">
        <w:t xml:space="preserve">EXSS 275L: </w:t>
      </w:r>
      <w:r w:rsidR="002B5D55">
        <w:t xml:space="preserve">Human </w:t>
      </w:r>
      <w:r w:rsidR="00201627" w:rsidRPr="0083339C">
        <w:t>Anatomy Laboratory</w:t>
      </w:r>
    </w:p>
    <w:p w14:paraId="74BE1743" w14:textId="603B2B74" w:rsidR="00201627" w:rsidRPr="0083339C" w:rsidRDefault="00942C62" w:rsidP="00926456">
      <w:r>
        <w:t>Summer</w:t>
      </w:r>
      <w:r w:rsidRPr="0083339C">
        <w:t xml:space="preserve"> 2023</w:t>
      </w:r>
      <w:r>
        <w:tab/>
      </w:r>
      <w:r>
        <w:tab/>
      </w:r>
      <w:r>
        <w:tab/>
      </w:r>
      <w:r w:rsidR="00365684" w:rsidRPr="0083339C">
        <w:t xml:space="preserve">UNC, </w:t>
      </w:r>
      <w:r w:rsidR="00201627" w:rsidRPr="0083339C">
        <w:t xml:space="preserve">EXSS 275L: </w:t>
      </w:r>
      <w:r w:rsidR="002B5D55">
        <w:t xml:space="preserve">Human </w:t>
      </w:r>
      <w:r w:rsidR="00201627" w:rsidRPr="0083339C">
        <w:t>Anatomy Laboratory</w:t>
      </w:r>
    </w:p>
    <w:p w14:paraId="3B8F51B0" w14:textId="681B677A" w:rsidR="00201627" w:rsidRPr="0083339C" w:rsidRDefault="00942C62" w:rsidP="00926456">
      <w:r w:rsidRPr="0083339C">
        <w:t>Spring 2023</w:t>
      </w:r>
      <w:r>
        <w:tab/>
      </w:r>
      <w:r>
        <w:tab/>
      </w:r>
      <w:r>
        <w:tab/>
      </w:r>
      <w:r w:rsidR="00365684" w:rsidRPr="0083339C">
        <w:t xml:space="preserve">UNC, </w:t>
      </w:r>
      <w:r w:rsidR="00201627" w:rsidRPr="0083339C">
        <w:t xml:space="preserve">EXSS 275L: </w:t>
      </w:r>
      <w:r w:rsidR="002B5D55">
        <w:t xml:space="preserve">Human </w:t>
      </w:r>
      <w:r w:rsidR="00201627" w:rsidRPr="0083339C">
        <w:t>Anatomy Laboratory</w:t>
      </w:r>
    </w:p>
    <w:p w14:paraId="396CC70F" w14:textId="72E01E4F" w:rsidR="00365684" w:rsidRPr="0083339C" w:rsidRDefault="00942C62" w:rsidP="00926456">
      <w:r w:rsidRPr="0083339C">
        <w:t>Spring 2022</w:t>
      </w:r>
      <w:r>
        <w:tab/>
      </w:r>
      <w:r>
        <w:tab/>
      </w:r>
      <w:r>
        <w:tab/>
      </w:r>
      <w:r w:rsidR="0083339C" w:rsidRPr="0083339C">
        <w:t xml:space="preserve">MSU, </w:t>
      </w:r>
      <w:r w:rsidR="00365684" w:rsidRPr="0083339C">
        <w:t>KIN 127: Taping and Bracing in Athletic Injur</w:t>
      </w:r>
      <w:r>
        <w:t>y</w:t>
      </w:r>
    </w:p>
    <w:p w14:paraId="1D1D6052" w14:textId="190741A9" w:rsidR="00365684" w:rsidRPr="0083339C" w:rsidRDefault="00942C62" w:rsidP="00926456">
      <w:pPr>
        <w:rPr>
          <w:b/>
        </w:rPr>
      </w:pPr>
      <w:r w:rsidRPr="0083339C">
        <w:t>Fall 2021</w:t>
      </w:r>
      <w:r>
        <w:tab/>
      </w:r>
      <w:r>
        <w:tab/>
      </w:r>
      <w:r>
        <w:tab/>
      </w:r>
      <w:r w:rsidR="0083339C" w:rsidRPr="0083339C">
        <w:t xml:space="preserve">MSU, </w:t>
      </w:r>
      <w:r w:rsidR="00365684" w:rsidRPr="0083339C">
        <w:t>KIN 125: First Aid and Personal Safety</w:t>
      </w:r>
    </w:p>
    <w:p w14:paraId="787DB280" w14:textId="3E60EB31" w:rsidR="00365684" w:rsidRPr="0083339C" w:rsidRDefault="00942C62" w:rsidP="00926456">
      <w:r w:rsidRPr="0083339C">
        <w:t>Fall 2019</w:t>
      </w:r>
      <w:r>
        <w:tab/>
      </w:r>
      <w:r>
        <w:tab/>
      </w:r>
      <w:r>
        <w:tab/>
      </w:r>
      <w:r w:rsidR="00365684" w:rsidRPr="0083339C">
        <w:t>Tennessee State University, HPSS 3190: Adult Fitness</w:t>
      </w:r>
    </w:p>
    <w:p w14:paraId="57726586" w14:textId="5457357A" w:rsidR="006C6847" w:rsidRDefault="009C0A0F" w:rsidP="00926456">
      <w:pPr>
        <w:pStyle w:val="Heading2"/>
      </w:pPr>
      <w:r w:rsidRPr="0083339C">
        <w:t xml:space="preserve">Graduate teaching assistant </w:t>
      </w:r>
    </w:p>
    <w:p w14:paraId="7EA840FF" w14:textId="6DB9B261" w:rsidR="003F3450" w:rsidRPr="00926456" w:rsidRDefault="00942C62" w:rsidP="00926456">
      <w:r w:rsidRPr="00926456">
        <w:t>Spring 2025</w:t>
      </w:r>
      <w:r w:rsidRPr="00926456">
        <w:tab/>
      </w:r>
      <w:r w:rsidRPr="00926456">
        <w:tab/>
      </w:r>
      <w:r w:rsidRPr="00926456">
        <w:tab/>
      </w:r>
      <w:r w:rsidR="003F3450" w:rsidRPr="00926456">
        <w:t xml:space="preserve">UNC, IDST 125: </w:t>
      </w:r>
      <w:r w:rsidR="008C25A2" w:rsidRPr="00926456">
        <w:t>The Art and Science of Expertise</w:t>
      </w:r>
    </w:p>
    <w:p w14:paraId="2E603FC2" w14:textId="5FE94CF6" w:rsidR="00365684" w:rsidRPr="00926456" w:rsidRDefault="00942C62" w:rsidP="00926456">
      <w:r w:rsidRPr="00926456">
        <w:t>Fall 2022</w:t>
      </w:r>
      <w:r w:rsidRPr="00926456">
        <w:tab/>
      </w:r>
      <w:r w:rsidRPr="00926456">
        <w:tab/>
      </w:r>
      <w:r w:rsidRPr="00926456">
        <w:tab/>
      </w:r>
      <w:r w:rsidR="00DA4346" w:rsidRPr="00926456">
        <w:t xml:space="preserve">UNC, </w:t>
      </w:r>
      <w:r w:rsidR="00365684" w:rsidRPr="00926456">
        <w:t>EXSS 181: Exercise and Sport Psychology</w:t>
      </w:r>
    </w:p>
    <w:p w14:paraId="0BA5F03D" w14:textId="7BE77EF9" w:rsidR="00365684" w:rsidRDefault="00942C62" w:rsidP="00926456">
      <w:r w:rsidRPr="00926456">
        <w:t>Spring 2022</w:t>
      </w:r>
      <w:r w:rsidRPr="00926456">
        <w:tab/>
      </w:r>
      <w:r w:rsidRPr="00926456">
        <w:tab/>
      </w:r>
      <w:r w:rsidRPr="00926456">
        <w:tab/>
      </w:r>
      <w:r w:rsidR="00E95B1E" w:rsidRPr="00926456">
        <w:t>MSU</w:t>
      </w:r>
      <w:r w:rsidR="00DA4346" w:rsidRPr="00926456">
        <w:t xml:space="preserve">, </w:t>
      </w:r>
      <w:r w:rsidR="00365684" w:rsidRPr="00926456">
        <w:t>KIN 837: Upper Body Therapeutic Interventions</w:t>
      </w:r>
    </w:p>
    <w:p w14:paraId="1E64117B" w14:textId="77777777" w:rsidR="00A53D7A" w:rsidRPr="00D03165" w:rsidRDefault="00A53D7A" w:rsidP="00A53D7A">
      <w:pPr>
        <w:pStyle w:val="Heading1"/>
      </w:pPr>
      <w:r w:rsidRPr="00D03165">
        <w:t>Mentorship</w:t>
      </w:r>
    </w:p>
    <w:p w14:paraId="0950FA14" w14:textId="75A88243" w:rsidR="00A53D7A" w:rsidRDefault="00A53D7A" w:rsidP="00A53D7A">
      <w:r>
        <w:t>Spring 2024 – Present</w:t>
      </w:r>
      <w:r>
        <w:tab/>
        <w:t>Mia Liu, UNC, Undergraduate in Exercise and Sport Science</w:t>
      </w:r>
    </w:p>
    <w:p w14:paraId="719EA95F" w14:textId="735EF260" w:rsidR="00A53D7A" w:rsidRDefault="00A53D7A" w:rsidP="00A53D7A">
      <w:r>
        <w:t xml:space="preserve">Spring 2024 – Present </w:t>
      </w:r>
      <w:r>
        <w:tab/>
        <w:t xml:space="preserve">Allyson </w:t>
      </w:r>
      <w:proofErr w:type="spellStart"/>
      <w:r>
        <w:t>Sorboro</w:t>
      </w:r>
      <w:proofErr w:type="spellEnd"/>
      <w:r>
        <w:t>, Undergraduate in Exercise and Sport Science</w:t>
      </w:r>
    </w:p>
    <w:p w14:paraId="3163094E" w14:textId="77777777" w:rsidR="00A53D7A" w:rsidRDefault="00A53D7A" w:rsidP="00A53D7A">
      <w:r>
        <w:t>Fall 2024 – Present</w:t>
      </w:r>
      <w:r>
        <w:tab/>
      </w:r>
      <w:r>
        <w:tab/>
        <w:t>Wyatt Lefer, UNC, Undergraduate in Exercise and Sport Science</w:t>
      </w:r>
    </w:p>
    <w:p w14:paraId="00618B83" w14:textId="469A2C66" w:rsidR="00A53D7A" w:rsidRDefault="00A53D7A" w:rsidP="00A53D7A">
      <w:r>
        <w:t xml:space="preserve">Spring 2023 – Present </w:t>
      </w:r>
      <w:r>
        <w:tab/>
        <w:t xml:space="preserve">Rebekah </w:t>
      </w:r>
      <w:r w:rsidRPr="0043506A">
        <w:t>Siekierski</w:t>
      </w:r>
      <w:r>
        <w:t xml:space="preserve">, UNC, Undergraduate in Human Development </w:t>
      </w:r>
    </w:p>
    <w:p w14:paraId="3931C4C8" w14:textId="042EDDC9" w:rsidR="00A53D7A" w:rsidRPr="00D03165" w:rsidRDefault="00A53D7A" w:rsidP="00A53D7A">
      <w:r w:rsidRPr="00D03165">
        <w:t xml:space="preserve">Fall 2022 – Present </w:t>
      </w:r>
      <w:r>
        <w:tab/>
      </w:r>
      <w:r>
        <w:tab/>
      </w:r>
      <w:r w:rsidRPr="00D03165">
        <w:t xml:space="preserve">Chiebuka Onuoha, </w:t>
      </w:r>
      <w:r>
        <w:t xml:space="preserve">UNC, </w:t>
      </w:r>
      <w:r w:rsidRPr="00D03165">
        <w:t xml:space="preserve">Undergraduate </w:t>
      </w:r>
      <w:r>
        <w:t xml:space="preserve">in </w:t>
      </w:r>
      <w:r w:rsidRPr="00D03165">
        <w:t>Neuroscience</w:t>
      </w:r>
    </w:p>
    <w:p w14:paraId="4556FC3B" w14:textId="02F4802F" w:rsidR="00A53D7A" w:rsidRDefault="00A53D7A" w:rsidP="00A53D7A">
      <w:r>
        <w:t>Spring 2024 – Fall 2024</w:t>
      </w:r>
      <w:r>
        <w:tab/>
        <w:t xml:space="preserve">Heidi Lane, UNC, Undergraduate in Exercise and Sport Science </w:t>
      </w:r>
    </w:p>
    <w:p w14:paraId="592EA5BC" w14:textId="4386595C" w:rsidR="00A53D7A" w:rsidRPr="00D03165" w:rsidRDefault="00A53D7A" w:rsidP="00A53D7A">
      <w:r w:rsidRPr="00D03165">
        <w:t>Sp</w:t>
      </w:r>
      <w:r>
        <w:t>ring</w:t>
      </w:r>
      <w:r w:rsidRPr="00D03165">
        <w:t xml:space="preserve"> 2023 – </w:t>
      </w:r>
      <w:r>
        <w:t>Fall 2024</w:t>
      </w:r>
      <w:r>
        <w:tab/>
      </w:r>
      <w:r w:rsidRPr="00D03165">
        <w:t xml:space="preserve">Mia Laws, Undergraduate </w:t>
      </w:r>
      <w:r>
        <w:t xml:space="preserve">in </w:t>
      </w:r>
      <w:r w:rsidRPr="00D03165">
        <w:t xml:space="preserve">Exercise and Sport Science </w:t>
      </w:r>
    </w:p>
    <w:p w14:paraId="6D99134E" w14:textId="141EF352" w:rsidR="00A53D7A" w:rsidRDefault="00A53D7A" w:rsidP="00A53D7A">
      <w:r>
        <w:t>Spring 2023 – Sp. 2024</w:t>
      </w:r>
      <w:r>
        <w:tab/>
        <w:t xml:space="preserve">Sarah Axtell, UNC, Undergraduate, Honors Thesis Committee </w:t>
      </w:r>
    </w:p>
    <w:p w14:paraId="24869AC3" w14:textId="228B9F6F" w:rsidR="00A53D7A" w:rsidRPr="00D03165" w:rsidRDefault="00A53D7A" w:rsidP="00A53D7A">
      <w:r w:rsidRPr="00D03165">
        <w:t xml:space="preserve">Fall 2022 – </w:t>
      </w:r>
      <w:r>
        <w:t>Fall 2024</w:t>
      </w:r>
      <w:r>
        <w:tab/>
      </w:r>
      <w:r>
        <w:tab/>
      </w:r>
      <w:r w:rsidRPr="00D03165">
        <w:t xml:space="preserve">Zoe Wade, UNC, Undergraduate </w:t>
      </w:r>
      <w:r>
        <w:t xml:space="preserve">in </w:t>
      </w:r>
      <w:r w:rsidRPr="00D03165">
        <w:t xml:space="preserve">Exercise and Sport Science </w:t>
      </w:r>
    </w:p>
    <w:p w14:paraId="5AEBF564" w14:textId="11088A81" w:rsidR="00A53D7A" w:rsidRPr="00D03165" w:rsidRDefault="00A53D7A" w:rsidP="00A53D7A">
      <w:r w:rsidRPr="00D03165">
        <w:t xml:space="preserve">Fall 2022 – </w:t>
      </w:r>
      <w:r>
        <w:t>Spring 2024</w:t>
      </w:r>
      <w:r>
        <w:tab/>
      </w:r>
      <w:proofErr w:type="spellStart"/>
      <w:r w:rsidRPr="00D03165">
        <w:t>T</w:t>
      </w:r>
      <w:r>
        <w:t>’</w:t>
      </w:r>
      <w:r w:rsidRPr="00D03165">
        <w:t>era</w:t>
      </w:r>
      <w:proofErr w:type="spellEnd"/>
      <w:r w:rsidRPr="00D03165">
        <w:t xml:space="preserve"> Brown, UNC, MS in Athletic Training, Thesis Committee </w:t>
      </w:r>
    </w:p>
    <w:p w14:paraId="2931F344" w14:textId="0FB62AB8" w:rsidR="00A53D7A" w:rsidRDefault="00A53D7A" w:rsidP="00A53D7A">
      <w:r>
        <w:t xml:space="preserve">Fall </w:t>
      </w:r>
      <w:r w:rsidRPr="00D03165">
        <w:t xml:space="preserve">2021 – </w:t>
      </w:r>
      <w:r>
        <w:t xml:space="preserve">Spring </w:t>
      </w:r>
      <w:r w:rsidRPr="00D03165">
        <w:t>2022</w:t>
      </w:r>
      <w:r>
        <w:tab/>
      </w:r>
      <w:r w:rsidRPr="00D03165">
        <w:t xml:space="preserve">Kayla Ford, Michigan State University, MS in Sport </w:t>
      </w:r>
      <w:r>
        <w:t>Psychology</w:t>
      </w:r>
    </w:p>
    <w:p w14:paraId="26296DBF" w14:textId="7E9A1591" w:rsidR="00A53D7A" w:rsidRPr="00926456" w:rsidRDefault="00A53D7A" w:rsidP="00926456">
      <w:r>
        <w:t>Fall 2021 – Spring 2022</w:t>
      </w:r>
      <w:r>
        <w:tab/>
        <w:t>Kevin Lam, Michigan State University, MS in Athletic Training</w:t>
      </w:r>
      <w:r w:rsidRPr="00D03165">
        <w:t xml:space="preserve"> </w:t>
      </w:r>
    </w:p>
    <w:p w14:paraId="38ED5E3F" w14:textId="77777777" w:rsidR="00365684" w:rsidRPr="00D03165" w:rsidRDefault="00365684" w:rsidP="00926456">
      <w:pPr>
        <w:pStyle w:val="Heading1"/>
      </w:pPr>
      <w:r w:rsidRPr="00D03165">
        <w:t>Service</w:t>
      </w:r>
    </w:p>
    <w:p w14:paraId="05457693" w14:textId="77777777" w:rsidR="00365684" w:rsidRPr="00D03165" w:rsidRDefault="00365684" w:rsidP="00926456">
      <w:pPr>
        <w:pStyle w:val="Heading2"/>
      </w:pPr>
      <w:r w:rsidRPr="00D03165">
        <w:t>Manuscript Journal Reviewer</w:t>
      </w:r>
    </w:p>
    <w:p w14:paraId="11E06E94" w14:textId="16AAC2AF" w:rsidR="00A56737" w:rsidRDefault="00550B6C" w:rsidP="00926456">
      <w:r>
        <w:t xml:space="preserve">June 2024 – Present </w:t>
      </w:r>
      <w:r>
        <w:tab/>
      </w:r>
      <w:r w:rsidR="00926456">
        <w:tab/>
      </w:r>
      <w:r w:rsidR="00A56737">
        <w:t>Sport Healt</w:t>
      </w:r>
      <w:r>
        <w:t>h</w:t>
      </w:r>
      <w:r w:rsidR="00A56737">
        <w:t xml:space="preserve"> </w:t>
      </w:r>
    </w:p>
    <w:p w14:paraId="54E29727" w14:textId="2FFB75E3" w:rsidR="00365684" w:rsidRDefault="00550B6C" w:rsidP="00926456">
      <w:r>
        <w:t xml:space="preserve">June 2023 – Present </w:t>
      </w:r>
      <w:r>
        <w:tab/>
      </w:r>
      <w:r w:rsidR="00926456">
        <w:tab/>
      </w:r>
      <w:r w:rsidR="00365684">
        <w:t xml:space="preserve">Journal of </w:t>
      </w:r>
      <w:proofErr w:type="spellStart"/>
      <w:r w:rsidR="00365684">
        <w:t>Orthopaedic</w:t>
      </w:r>
      <w:proofErr w:type="spellEnd"/>
      <w:r w:rsidR="00365684">
        <w:t xml:space="preserve"> Researc</w:t>
      </w:r>
      <w:r>
        <w:t>h</w:t>
      </w:r>
      <w:r w:rsidR="00365684">
        <w:t xml:space="preserve"> </w:t>
      </w:r>
    </w:p>
    <w:p w14:paraId="13CDA463" w14:textId="5CE655C9" w:rsidR="00365684" w:rsidRDefault="00550B6C" w:rsidP="00926456">
      <w:r>
        <w:t xml:space="preserve">May 2023 – Present </w:t>
      </w:r>
      <w:r>
        <w:tab/>
      </w:r>
      <w:r w:rsidR="00926456">
        <w:tab/>
      </w:r>
      <w:r w:rsidR="00365684">
        <w:t>International Journal of Athletic Therapy and Training</w:t>
      </w:r>
    </w:p>
    <w:p w14:paraId="53282F0C" w14:textId="0B75F570" w:rsidR="00365684" w:rsidRPr="00D03165" w:rsidRDefault="00550B6C" w:rsidP="00926456">
      <w:r>
        <w:t>Feb. 2023 – Present</w:t>
      </w:r>
      <w:r w:rsidRPr="00D03165">
        <w:t xml:space="preserve"> </w:t>
      </w:r>
      <w:r>
        <w:tab/>
      </w:r>
      <w:r w:rsidR="00926456">
        <w:tab/>
      </w:r>
      <w:r w:rsidR="00365684" w:rsidRPr="00D03165">
        <w:t>Journal of Athletic Trainin</w:t>
      </w:r>
      <w:r>
        <w:t>g</w:t>
      </w:r>
      <w:r w:rsidR="00365684" w:rsidRPr="00D03165">
        <w:tab/>
      </w:r>
    </w:p>
    <w:p w14:paraId="47A1CB55" w14:textId="47556F00" w:rsidR="00365684" w:rsidRPr="00D03165" w:rsidRDefault="00550B6C" w:rsidP="00926456">
      <w:r>
        <w:t>Dec. 2021 – Present</w:t>
      </w:r>
      <w:r w:rsidRPr="00D03165">
        <w:t xml:space="preserve"> </w:t>
      </w:r>
      <w:r>
        <w:tab/>
      </w:r>
      <w:r w:rsidR="00926456">
        <w:tab/>
      </w:r>
      <w:r w:rsidR="00365684" w:rsidRPr="00D03165">
        <w:t>Measurement in Physical Education and Exercise Scienc</w:t>
      </w:r>
      <w:r>
        <w:t>e</w:t>
      </w:r>
      <w:r w:rsidR="00365684">
        <w:t xml:space="preserve"> </w:t>
      </w:r>
    </w:p>
    <w:p w14:paraId="6426B675" w14:textId="49FBB93E" w:rsidR="00365684" w:rsidRPr="00224105" w:rsidRDefault="00550B6C" w:rsidP="00926456">
      <w:r>
        <w:t>May 2022 – Present</w:t>
      </w:r>
      <w:r w:rsidRPr="00D03165">
        <w:t xml:space="preserve"> </w:t>
      </w:r>
      <w:r>
        <w:tab/>
      </w:r>
      <w:r w:rsidR="00926456">
        <w:tab/>
      </w:r>
      <w:r w:rsidR="00365684" w:rsidRPr="00D03165">
        <w:t>Journal of Sports Rehabilitatio</w:t>
      </w:r>
      <w:r>
        <w:t>n</w:t>
      </w:r>
      <w:r w:rsidR="00365684">
        <w:t xml:space="preserve"> </w:t>
      </w:r>
    </w:p>
    <w:p w14:paraId="3C3282AB" w14:textId="77777777" w:rsidR="00365684" w:rsidRPr="00D03165" w:rsidRDefault="00365684" w:rsidP="00926456">
      <w:pPr>
        <w:pStyle w:val="Heading2"/>
      </w:pPr>
      <w:r w:rsidRPr="00D03165">
        <w:t>Convention Program Reviewer</w:t>
      </w:r>
    </w:p>
    <w:p w14:paraId="57917067" w14:textId="77777777" w:rsidR="005E5BF0" w:rsidRPr="00224105" w:rsidRDefault="005E5BF0" w:rsidP="005E5BF0">
      <w:r>
        <w:t xml:space="preserve">2023 – Present </w:t>
      </w:r>
      <w:r>
        <w:tab/>
      </w:r>
      <w:r>
        <w:tab/>
        <w:t>Southeast American College of Sports Medicine Convention</w:t>
      </w:r>
    </w:p>
    <w:p w14:paraId="78CB9DA1" w14:textId="3FB5A784" w:rsidR="00365684" w:rsidRDefault="00550B6C" w:rsidP="00926456">
      <w:r w:rsidRPr="00D03165">
        <w:t xml:space="preserve">2022 – Present </w:t>
      </w:r>
      <w:r>
        <w:tab/>
      </w:r>
      <w:r w:rsidR="00926456">
        <w:tab/>
      </w:r>
      <w:r w:rsidR="00365684" w:rsidRPr="00D03165">
        <w:t>National Athletic Trainers’ Association</w:t>
      </w:r>
      <w:r w:rsidR="002439CF">
        <w:t xml:space="preserve"> Annual Meeting</w:t>
      </w:r>
    </w:p>
    <w:p w14:paraId="5BAC92FB" w14:textId="77777777" w:rsidR="00365684" w:rsidRPr="00D03165" w:rsidRDefault="00365684" w:rsidP="00926456">
      <w:pPr>
        <w:pStyle w:val="Heading2"/>
      </w:pPr>
      <w:r w:rsidRPr="00D03165">
        <w:lastRenderedPageBreak/>
        <w:t xml:space="preserve">Graduate student organzations </w:t>
      </w:r>
    </w:p>
    <w:p w14:paraId="59783378" w14:textId="37B46F5C" w:rsidR="009A5BF8" w:rsidRPr="00A53D7A" w:rsidRDefault="002439CF" w:rsidP="00926456">
      <w:pPr>
        <w:ind w:left="2880" w:hanging="2880"/>
      </w:pPr>
      <w:r>
        <w:t>Sp. 2024 – Present</w:t>
      </w:r>
      <w:r w:rsidR="00926456">
        <w:tab/>
      </w:r>
      <w:r w:rsidR="009A5BF8" w:rsidRPr="00D03165">
        <w:t xml:space="preserve">Graduate and Professional Student Government </w:t>
      </w:r>
      <w:r>
        <w:t xml:space="preserve">(GPSG) </w:t>
      </w:r>
      <w:r w:rsidR="009A5BF8">
        <w:t xml:space="preserve">Vice </w:t>
      </w:r>
      <w:r w:rsidR="009A5BF8" w:rsidRPr="00A53D7A">
        <w:t xml:space="preserve">President of Advocacy </w:t>
      </w:r>
      <w:r w:rsidRPr="00A53D7A">
        <w:t>and Governmental Affairs</w:t>
      </w:r>
    </w:p>
    <w:p w14:paraId="0CAEE60F" w14:textId="5A84C4C9" w:rsidR="00DC2378" w:rsidRPr="00A53D7A" w:rsidRDefault="00DC2378" w:rsidP="00A53D7A">
      <w:pPr>
        <w:ind w:left="2880"/>
      </w:pPr>
      <w:r w:rsidRPr="00A53D7A">
        <w:rPr>
          <w:i/>
          <w:iCs/>
          <w:u w:val="single"/>
        </w:rPr>
        <w:t>Roles</w:t>
      </w:r>
      <w:r w:rsidRPr="00A53D7A">
        <w:t xml:space="preserve">: Co-Chair </w:t>
      </w:r>
      <w:r w:rsidR="00F57231" w:rsidRPr="00A53D7A">
        <w:t>Student Advisory Committee to the Chancellor</w:t>
      </w:r>
      <w:r w:rsidR="00A56737" w:rsidRPr="00A53D7A">
        <w:t xml:space="preserve">, </w:t>
      </w:r>
      <w:r w:rsidR="004F4AC0" w:rsidRPr="00A53D7A">
        <w:t xml:space="preserve">Chair Graduate and Professional Student Advisory Committee to the Dean of the College of Arts and Sciences, </w:t>
      </w:r>
      <w:r w:rsidR="009509A6" w:rsidRPr="00A53D7A">
        <w:t xml:space="preserve">Chair </w:t>
      </w:r>
      <w:r w:rsidR="009509A6" w:rsidRPr="00A53D7A">
        <w:rPr>
          <w:rStyle w:val="normaltextrun"/>
          <w:rFonts w:cs="Arial"/>
          <w:color w:val="000000"/>
          <w:shd w:val="clear" w:color="auto" w:fill="FFFFFF"/>
        </w:rPr>
        <w:t>Graduate and Professional Student Advisory Committee to the Provost</w:t>
      </w:r>
      <w:r w:rsidR="009509A6" w:rsidRPr="00A53D7A">
        <w:rPr>
          <w:rStyle w:val="eop"/>
          <w:rFonts w:cs="Arial"/>
          <w:color w:val="000000"/>
          <w:shd w:val="clear" w:color="auto" w:fill="FFFFFF"/>
        </w:rPr>
        <w:t xml:space="preserve">, Faculty Council Liaison </w:t>
      </w:r>
    </w:p>
    <w:p w14:paraId="068F8094" w14:textId="2020F0F1" w:rsidR="00365684" w:rsidRPr="00A53D7A" w:rsidRDefault="002439CF" w:rsidP="00926456">
      <w:r w:rsidRPr="00A53D7A">
        <w:t>Sp. 2023 – Sp. 2024</w:t>
      </w:r>
      <w:r w:rsidRPr="00A53D7A">
        <w:tab/>
      </w:r>
      <w:r w:rsidR="00926456" w:rsidRPr="00A53D7A">
        <w:tab/>
      </w:r>
      <w:r w:rsidR="006672C6" w:rsidRPr="00A53D7A">
        <w:t>GPSG</w:t>
      </w:r>
      <w:r w:rsidR="00365684" w:rsidRPr="00A53D7A">
        <w:t xml:space="preserve"> Director of </w:t>
      </w:r>
      <w:r w:rsidR="006672C6" w:rsidRPr="00A53D7A">
        <w:t xml:space="preserve">Advocacy </w:t>
      </w:r>
    </w:p>
    <w:p w14:paraId="6053A8CA" w14:textId="24546960" w:rsidR="00044383" w:rsidRPr="00A53D7A" w:rsidRDefault="00044383" w:rsidP="00A53D7A">
      <w:pPr>
        <w:ind w:left="2880"/>
      </w:pPr>
      <w:r w:rsidRPr="00A53D7A">
        <w:rPr>
          <w:i/>
          <w:iCs/>
          <w:u w:val="single"/>
        </w:rPr>
        <w:t>Roles</w:t>
      </w:r>
      <w:r w:rsidRPr="00A53D7A">
        <w:t xml:space="preserve">: Carolina Women’s Center Board, Digital Accessibility Liaison, </w:t>
      </w:r>
      <w:r w:rsidR="00EE23F9" w:rsidRPr="00A53D7A">
        <w:t>Graduate Student Bill of Rights</w:t>
      </w:r>
      <w:r w:rsidR="00106BC1" w:rsidRPr="00A53D7A">
        <w:t xml:space="preserve"> Author</w:t>
      </w:r>
    </w:p>
    <w:p w14:paraId="4A4455A1" w14:textId="2AC82332" w:rsidR="00365684" w:rsidRPr="00D03165" w:rsidRDefault="002439CF" w:rsidP="00926456">
      <w:r w:rsidRPr="00D03165">
        <w:t xml:space="preserve">Fall 2022 – </w:t>
      </w:r>
      <w:r>
        <w:t>Sp. 2024</w:t>
      </w:r>
      <w:r>
        <w:tab/>
      </w:r>
      <w:r w:rsidR="00926456">
        <w:tab/>
      </w:r>
      <w:r w:rsidR="00365684" w:rsidRPr="00D03165">
        <w:t>Human Movement Science Culture Committee Student Member</w:t>
      </w:r>
    </w:p>
    <w:p w14:paraId="3A95CD3E" w14:textId="5AFB003E" w:rsidR="00365684" w:rsidRPr="00D03165" w:rsidRDefault="002439CF" w:rsidP="00926456">
      <w:r w:rsidRPr="00D03165">
        <w:t xml:space="preserve">Fall 2022 – </w:t>
      </w:r>
      <w:r>
        <w:t>Sp.</w:t>
      </w:r>
      <w:r w:rsidRPr="00D03165">
        <w:t xml:space="preserve"> 2023</w:t>
      </w:r>
      <w:r>
        <w:tab/>
      </w:r>
      <w:r w:rsidR="00926456">
        <w:tab/>
      </w:r>
      <w:r w:rsidR="00365684" w:rsidRPr="00D03165">
        <w:t>Human Movement Science Research Symposium Abstract Chair</w:t>
      </w:r>
    </w:p>
    <w:p w14:paraId="1FEF8F81" w14:textId="79969532" w:rsidR="00365684" w:rsidRPr="00D03165" w:rsidRDefault="002439CF" w:rsidP="00926456">
      <w:pPr>
        <w:ind w:left="2880" w:hanging="2880"/>
      </w:pPr>
      <w:r w:rsidRPr="00D03165">
        <w:t xml:space="preserve">Fall 2021 – </w:t>
      </w:r>
      <w:r>
        <w:t>Sp.</w:t>
      </w:r>
      <w:r w:rsidRPr="00D03165">
        <w:t xml:space="preserve"> 2022</w:t>
      </w:r>
      <w:r>
        <w:tab/>
      </w:r>
      <w:r w:rsidR="00365684" w:rsidRPr="00D03165">
        <w:t xml:space="preserve">MSU </w:t>
      </w:r>
      <w:r w:rsidR="006672C6">
        <w:t>Kinesiology Graduate Student Organization (KGSO)</w:t>
      </w:r>
      <w:r w:rsidR="00365684" w:rsidRPr="00D03165">
        <w:t xml:space="preserve"> Diversity, Equity, and Inclusion Committee Chai</w:t>
      </w:r>
      <w:r>
        <w:t>r</w:t>
      </w:r>
    </w:p>
    <w:p w14:paraId="44610262" w14:textId="20E696AD" w:rsidR="00365684" w:rsidRPr="00D03165" w:rsidRDefault="002439CF" w:rsidP="00926456">
      <w:r w:rsidRPr="00D03165">
        <w:t xml:space="preserve">Fall 2021 – </w:t>
      </w:r>
      <w:r>
        <w:t>Sp.</w:t>
      </w:r>
      <w:r w:rsidRPr="00D03165">
        <w:t xml:space="preserve"> 2022</w:t>
      </w:r>
      <w:r>
        <w:tab/>
      </w:r>
      <w:r w:rsidR="00926456">
        <w:tab/>
      </w:r>
      <w:r w:rsidR="00365684" w:rsidRPr="00D03165">
        <w:t>MSU KGSO Research Development Committee Membe</w:t>
      </w:r>
      <w:r>
        <w:t>r</w:t>
      </w:r>
    </w:p>
    <w:p w14:paraId="564D00E7" w14:textId="0213923C" w:rsidR="00365684" w:rsidRPr="00224105" w:rsidRDefault="002439CF" w:rsidP="00926456">
      <w:r w:rsidRPr="00D03165">
        <w:t xml:space="preserve">Fall 2021 – </w:t>
      </w:r>
      <w:r>
        <w:t>Sp.</w:t>
      </w:r>
      <w:r w:rsidRPr="00D03165">
        <w:t xml:space="preserve"> 2022</w:t>
      </w:r>
      <w:r>
        <w:tab/>
      </w:r>
      <w:r w:rsidR="00926456">
        <w:tab/>
      </w:r>
      <w:r w:rsidR="00365684" w:rsidRPr="00D03165">
        <w:t>MSU KGSO Teaching Development Committee Membe</w:t>
      </w:r>
      <w:r>
        <w:t>r</w:t>
      </w:r>
    </w:p>
    <w:p w14:paraId="63288F5C" w14:textId="77777777" w:rsidR="00365684" w:rsidRPr="00D03165" w:rsidRDefault="00365684" w:rsidP="00926456">
      <w:pPr>
        <w:pStyle w:val="Heading2"/>
      </w:pPr>
      <w:r w:rsidRPr="00D03165">
        <w:t xml:space="preserve">External organizations </w:t>
      </w:r>
    </w:p>
    <w:p w14:paraId="2610966A" w14:textId="33F13095" w:rsidR="00365684" w:rsidRPr="00D03165" w:rsidRDefault="006672C6" w:rsidP="00926456">
      <w:r w:rsidRPr="00D03165">
        <w:t xml:space="preserve">July 2020 – Present </w:t>
      </w:r>
      <w:r>
        <w:tab/>
      </w:r>
      <w:r w:rsidR="00926456">
        <w:tab/>
      </w:r>
      <w:r w:rsidR="00365684" w:rsidRPr="00D03165">
        <w:t>NATA Foundation Educational Resources Committee</w:t>
      </w:r>
    </w:p>
    <w:p w14:paraId="656719C0" w14:textId="292D691F" w:rsidR="00365684" w:rsidRPr="00D03165" w:rsidRDefault="006672C6" w:rsidP="00926456">
      <w:pPr>
        <w:ind w:left="2880" w:hanging="2880"/>
      </w:pPr>
      <w:r>
        <w:t>Sp.</w:t>
      </w:r>
      <w:r w:rsidRPr="00D03165">
        <w:t xml:space="preserve"> 2020 –</w:t>
      </w:r>
      <w:r>
        <w:t xml:space="preserve"> </w:t>
      </w:r>
      <w:r w:rsidRPr="00D03165">
        <w:t>2021</w:t>
      </w:r>
      <w:r>
        <w:t xml:space="preserve"> </w:t>
      </w:r>
      <w:r>
        <w:tab/>
      </w:r>
      <w:r w:rsidR="00365684" w:rsidRPr="00D03165">
        <w:t>Rocky Mountain Athletic Trainers Association Core Values Working Group</w:t>
      </w:r>
    </w:p>
    <w:p w14:paraId="3F53D243" w14:textId="4E26A1A1" w:rsidR="00365684" w:rsidRPr="00D03165" w:rsidRDefault="006672C6" w:rsidP="00926456">
      <w:pPr>
        <w:ind w:left="2880" w:hanging="2880"/>
      </w:pPr>
      <w:r w:rsidRPr="00D03165">
        <w:t>Fall 2018 – 2019</w:t>
      </w:r>
      <w:r>
        <w:tab/>
      </w:r>
      <w:r w:rsidR="00365684" w:rsidRPr="00D03165">
        <w:t>Southeast Athletic Trainer’s Association LGBTQ Advisory Committee</w:t>
      </w:r>
    </w:p>
    <w:p w14:paraId="61E2E8F0" w14:textId="77777777" w:rsidR="00365684" w:rsidRPr="00D03165" w:rsidRDefault="00365684" w:rsidP="00926456">
      <w:pPr>
        <w:pStyle w:val="Heading1"/>
      </w:pPr>
      <w:r>
        <w:t>Memberships</w:t>
      </w:r>
      <w:r w:rsidRPr="00D03165">
        <w:t xml:space="preserve"> </w:t>
      </w:r>
    </w:p>
    <w:p w14:paraId="347B5A2B" w14:textId="77777777" w:rsidR="00FD557B" w:rsidRPr="00926456" w:rsidRDefault="00FD557B" w:rsidP="00FD557B">
      <w:r w:rsidRPr="00926456">
        <w:t xml:space="preserve">2022 – Present </w:t>
      </w:r>
      <w:r w:rsidRPr="00926456">
        <w:tab/>
      </w:r>
      <w:r w:rsidRPr="00926456">
        <w:tab/>
        <w:t>Mid-Atlantic Athletic Trainers’ Association (MAATA)</w:t>
      </w:r>
    </w:p>
    <w:p w14:paraId="402F2309" w14:textId="6B5E43EB" w:rsidR="00FD557B" w:rsidRPr="00926456" w:rsidRDefault="00FD557B" w:rsidP="00FD557B">
      <w:pPr>
        <w:ind w:left="2880" w:hanging="2880"/>
      </w:pPr>
      <w:r w:rsidRPr="00926456">
        <w:t xml:space="preserve">2019 – Present </w:t>
      </w:r>
      <w:r w:rsidRPr="00926456">
        <w:tab/>
        <w:t>National Strength and Conditioning Association (NSCA) Member (</w:t>
      </w:r>
      <w:r w:rsidR="00107423">
        <w:t xml:space="preserve">ID: </w:t>
      </w:r>
      <w:r w:rsidRPr="00926456">
        <w:t>001061242)</w:t>
      </w:r>
    </w:p>
    <w:p w14:paraId="6B5FDD98" w14:textId="32EA8A85" w:rsidR="00FD557B" w:rsidRPr="00926456" w:rsidRDefault="00FD557B" w:rsidP="00FD557B">
      <w:pPr>
        <w:ind w:left="2880" w:hanging="2880"/>
      </w:pPr>
      <w:r w:rsidRPr="00926456">
        <w:t xml:space="preserve">2019 – Present </w:t>
      </w:r>
      <w:r>
        <w:tab/>
      </w:r>
      <w:r w:rsidRPr="00926456">
        <w:t>NSCA Certified Strength and Conditioning Specialist (</w:t>
      </w:r>
      <w:r w:rsidR="00107423">
        <w:t xml:space="preserve">Board Certification #: </w:t>
      </w:r>
      <w:r w:rsidRPr="00926456">
        <w:t>7248246073)</w:t>
      </w:r>
    </w:p>
    <w:p w14:paraId="13004FE7" w14:textId="1B3D7945" w:rsidR="005E5BF0" w:rsidRPr="00926456" w:rsidRDefault="005E5BF0" w:rsidP="005E5BF0">
      <w:r w:rsidRPr="00926456">
        <w:t xml:space="preserve">2016 – Present </w:t>
      </w:r>
      <w:r w:rsidRPr="00926456">
        <w:tab/>
      </w:r>
      <w:r w:rsidRPr="00926456">
        <w:tab/>
        <w:t>Certified Athletic Trainer (</w:t>
      </w:r>
      <w:r w:rsidR="00107423">
        <w:t xml:space="preserve">Board Certification #: </w:t>
      </w:r>
      <w:r w:rsidRPr="00926456">
        <w:t>2000024541)</w:t>
      </w:r>
    </w:p>
    <w:p w14:paraId="0E061495" w14:textId="77777777" w:rsidR="005E5BF0" w:rsidRPr="00926456" w:rsidRDefault="005E5BF0" w:rsidP="005E5BF0">
      <w:r w:rsidRPr="00926456">
        <w:t xml:space="preserve">2016 – Present </w:t>
      </w:r>
      <w:r w:rsidRPr="00926456">
        <w:tab/>
      </w:r>
      <w:r w:rsidRPr="00926456">
        <w:tab/>
        <w:t>American Red Cross CPR/AED for the Professional Rescuer</w:t>
      </w:r>
    </w:p>
    <w:p w14:paraId="590F28D6" w14:textId="056D5A7A" w:rsidR="00365684" w:rsidRPr="00926456" w:rsidRDefault="00620540" w:rsidP="00926456">
      <w:r w:rsidRPr="00926456">
        <w:t xml:space="preserve">2013 – Present </w:t>
      </w:r>
      <w:r w:rsidRPr="00926456">
        <w:tab/>
      </w:r>
      <w:r w:rsidR="00926456" w:rsidRPr="00926456">
        <w:tab/>
      </w:r>
      <w:r w:rsidR="00365684" w:rsidRPr="00926456">
        <w:t>National Athletic Training Association (NATA)</w:t>
      </w:r>
    </w:p>
    <w:p w14:paraId="43DC59E2" w14:textId="77777777" w:rsidR="005E5BF0" w:rsidRPr="00926456" w:rsidRDefault="005E5BF0" w:rsidP="005E5BF0">
      <w:r w:rsidRPr="00926456">
        <w:t>2021 – 2024</w:t>
      </w:r>
      <w:r w:rsidRPr="00926456">
        <w:tab/>
      </w:r>
      <w:r w:rsidRPr="00926456">
        <w:tab/>
      </w:r>
      <w:r w:rsidRPr="00926456">
        <w:tab/>
        <w:t>American Red Cross First Aid/CPR/AED Instructor</w:t>
      </w:r>
    </w:p>
    <w:p w14:paraId="2BAB1146" w14:textId="277F7BA3" w:rsidR="00365684" w:rsidRPr="00926456" w:rsidRDefault="00926456" w:rsidP="00926456">
      <w:r w:rsidRPr="00926456">
        <w:t>Fall 2018 – 2020</w:t>
      </w:r>
      <w:r w:rsidRPr="00926456">
        <w:tab/>
      </w:r>
      <w:r w:rsidRPr="00926456">
        <w:tab/>
      </w:r>
      <w:r w:rsidR="00365684" w:rsidRPr="00926456">
        <w:t>NATA Leadership Development Academy</w:t>
      </w:r>
    </w:p>
    <w:p w14:paraId="5CC269BE" w14:textId="6612E85E" w:rsidR="00365684" w:rsidRPr="00926456" w:rsidRDefault="00926456" w:rsidP="00926456">
      <w:r w:rsidRPr="00926456">
        <w:t>Spring 2014</w:t>
      </w:r>
      <w:r w:rsidRPr="00926456">
        <w:tab/>
      </w:r>
      <w:r w:rsidRPr="00926456">
        <w:tab/>
      </w:r>
      <w:r w:rsidRPr="00926456">
        <w:tab/>
      </w:r>
      <w:r w:rsidR="00365684" w:rsidRPr="00926456">
        <w:t>Alpha Chi Honor Society</w:t>
      </w:r>
    </w:p>
    <w:p w14:paraId="295F8A85" w14:textId="7E695189" w:rsidR="00365684" w:rsidRDefault="00926456" w:rsidP="00926456">
      <w:r w:rsidRPr="00926456">
        <w:t>Fall 2013 – 2016</w:t>
      </w:r>
      <w:r w:rsidRPr="00926456">
        <w:tab/>
      </w:r>
      <w:r w:rsidRPr="00926456">
        <w:tab/>
      </w:r>
      <w:r w:rsidR="00365684" w:rsidRPr="00926456">
        <w:t>International Dean’s List Society</w:t>
      </w:r>
    </w:p>
    <w:p w14:paraId="31E0D1AD" w14:textId="77777777" w:rsidR="00A1188F" w:rsidRPr="00D03165" w:rsidRDefault="00A1188F" w:rsidP="00A1188F">
      <w:pPr>
        <w:pStyle w:val="Heading1"/>
      </w:pPr>
      <w:r w:rsidRPr="00D03165">
        <w:t xml:space="preserve">Honors </w:t>
      </w:r>
      <w:r>
        <w:t>a</w:t>
      </w:r>
      <w:r w:rsidRPr="00D03165">
        <w:t xml:space="preserve">nd </w:t>
      </w:r>
      <w:r>
        <w:t>Awards</w:t>
      </w:r>
    </w:p>
    <w:p w14:paraId="02859AD7" w14:textId="7295BAA5" w:rsidR="00A34629" w:rsidRDefault="00A34629" w:rsidP="00A1188F">
      <w:r>
        <w:t>2025</w:t>
      </w:r>
      <w:r>
        <w:tab/>
      </w:r>
      <w:r>
        <w:tab/>
      </w:r>
      <w:r>
        <w:tab/>
      </w:r>
      <w:r>
        <w:tab/>
      </w:r>
      <w:r w:rsidR="007F2F02">
        <w:t xml:space="preserve">Dean’s Distinguished Dissertation Award Nominee </w:t>
      </w:r>
    </w:p>
    <w:p w14:paraId="18D8B351" w14:textId="7332E4EF" w:rsidR="00A1188F" w:rsidRDefault="00A1188F" w:rsidP="00A1188F">
      <w:r>
        <w:t xml:space="preserve">2022 </w:t>
      </w:r>
      <w:r>
        <w:tab/>
      </w:r>
      <w:r>
        <w:tab/>
      </w:r>
      <w:r>
        <w:tab/>
      </w:r>
      <w:r w:rsidR="00107423">
        <w:tab/>
      </w:r>
      <w:r>
        <w:t xml:space="preserve">Equity Fellow, Michigan State University, College of Education </w:t>
      </w:r>
    </w:p>
    <w:p w14:paraId="4C63D941" w14:textId="1A7DC39A" w:rsidR="00A1188F" w:rsidRPr="00D03165" w:rsidRDefault="00A1188F" w:rsidP="00A1188F">
      <w:r>
        <w:t xml:space="preserve">June 2022 </w:t>
      </w:r>
      <w:r>
        <w:tab/>
      </w:r>
      <w:r>
        <w:tab/>
      </w:r>
      <w:r w:rsidR="00107423">
        <w:tab/>
      </w:r>
      <w:r w:rsidRPr="00D03165">
        <w:t>National Athletic Trainers’ Association Foundation Scholarship</w:t>
      </w:r>
      <w:r w:rsidRPr="00D03165">
        <w:tab/>
      </w:r>
    </w:p>
    <w:p w14:paraId="2D92809C" w14:textId="65C5AF81" w:rsidR="00A1188F" w:rsidRPr="00D03165" w:rsidRDefault="00A1188F" w:rsidP="00A1188F">
      <w:r>
        <w:t xml:space="preserve">Fall 2021 </w:t>
      </w:r>
      <w:r>
        <w:tab/>
      </w:r>
      <w:r>
        <w:tab/>
      </w:r>
      <w:r w:rsidR="00107423">
        <w:tab/>
      </w:r>
      <w:r w:rsidRPr="00D03165">
        <w:t>Michigan State University Distinguished Fellowship Nominee</w:t>
      </w:r>
    </w:p>
    <w:p w14:paraId="685CAD06" w14:textId="293DFABE" w:rsidR="00A1188F" w:rsidRPr="00D03165" w:rsidRDefault="00A1188F" w:rsidP="00A1188F">
      <w:r>
        <w:t xml:space="preserve">2016 – 2018 </w:t>
      </w:r>
      <w:r>
        <w:tab/>
      </w:r>
      <w:r>
        <w:tab/>
      </w:r>
      <w:r w:rsidR="00107423">
        <w:tab/>
      </w:r>
      <w:r w:rsidRPr="00D03165">
        <w:t>Kenny Howard Athletic Training Graduate Student Fellowship</w:t>
      </w:r>
      <w:r w:rsidRPr="00D03165">
        <w:tab/>
      </w:r>
    </w:p>
    <w:p w14:paraId="46669C8A" w14:textId="442AC8DF" w:rsidR="00A1188F" w:rsidRPr="00D03165" w:rsidRDefault="00A1188F" w:rsidP="00A1188F">
      <w:r>
        <w:lastRenderedPageBreak/>
        <w:t xml:space="preserve">2015 – 2016 </w:t>
      </w:r>
      <w:r>
        <w:tab/>
      </w:r>
      <w:r>
        <w:tab/>
      </w:r>
      <w:r w:rsidR="00107423">
        <w:tab/>
      </w:r>
      <w:r w:rsidRPr="00D03165">
        <w:t xml:space="preserve">Texas Health Ben Hogan Sports Medicine Scholarship </w:t>
      </w:r>
    </w:p>
    <w:p w14:paraId="69904068" w14:textId="3868EF8D" w:rsidR="00A1188F" w:rsidRPr="00D03165" w:rsidRDefault="00A1188F" w:rsidP="00A1188F">
      <w:r>
        <w:t xml:space="preserve">2013 – 2016 </w:t>
      </w:r>
      <w:r>
        <w:tab/>
      </w:r>
      <w:r>
        <w:tab/>
      </w:r>
      <w:r w:rsidR="00107423">
        <w:tab/>
      </w:r>
      <w:r w:rsidRPr="00D03165">
        <w:t>Texas State University Dean’s List</w:t>
      </w:r>
      <w:r w:rsidRPr="00D03165">
        <w:tab/>
      </w:r>
      <w:r w:rsidRPr="00D03165">
        <w:tab/>
      </w:r>
      <w:r w:rsidRPr="00D03165">
        <w:tab/>
      </w:r>
    </w:p>
    <w:p w14:paraId="5E03D3A9" w14:textId="2CBAB437" w:rsidR="00A1188F" w:rsidRPr="00D03165" w:rsidRDefault="00A1188F" w:rsidP="00A1188F">
      <w:r>
        <w:t xml:space="preserve">2013 – 2016 </w:t>
      </w:r>
      <w:r>
        <w:tab/>
      </w:r>
      <w:r>
        <w:tab/>
      </w:r>
      <w:r w:rsidR="00107423">
        <w:tab/>
      </w:r>
      <w:r w:rsidRPr="00D03165">
        <w:t>Texas State Athletic Training Scholarship</w:t>
      </w:r>
    </w:p>
    <w:p w14:paraId="53DBDA3A" w14:textId="11A05A1B" w:rsidR="00A1188F" w:rsidRPr="00D03165" w:rsidRDefault="00A1188F" w:rsidP="00A1188F">
      <w:r>
        <w:t xml:space="preserve">2012 – 2016 </w:t>
      </w:r>
      <w:r>
        <w:tab/>
      </w:r>
      <w:r>
        <w:tab/>
      </w:r>
      <w:r w:rsidR="00107423">
        <w:tab/>
      </w:r>
      <w:r w:rsidRPr="00D03165">
        <w:t>Texas State Achievement Scholarship</w:t>
      </w:r>
    </w:p>
    <w:p w14:paraId="344FC920" w14:textId="3A9908B7" w:rsidR="00A1188F" w:rsidRPr="00D03165" w:rsidRDefault="00A1188F" w:rsidP="00A1188F">
      <w:r>
        <w:t xml:space="preserve">2012 </w:t>
      </w:r>
      <w:r>
        <w:tab/>
      </w:r>
      <w:r>
        <w:tab/>
      </w:r>
      <w:r>
        <w:tab/>
      </w:r>
      <w:r w:rsidR="00107423">
        <w:tab/>
      </w:r>
      <w:r w:rsidRPr="00D03165">
        <w:t>Salutatorian, San Marcos High Schoo</w:t>
      </w:r>
      <w:r>
        <w:t>l</w:t>
      </w:r>
      <w:r w:rsidR="00107423">
        <w:t xml:space="preserve">, Texas </w:t>
      </w:r>
    </w:p>
    <w:p w14:paraId="53EFCEE4" w14:textId="77777777" w:rsidR="00A1188F" w:rsidRPr="00926456" w:rsidRDefault="00A1188F" w:rsidP="00926456"/>
    <w:p w14:paraId="062104AC" w14:textId="77777777" w:rsidR="006C6847" w:rsidRPr="002428B6" w:rsidRDefault="006C6847" w:rsidP="00926456">
      <w:pPr>
        <w:pStyle w:val="NormalBodyText"/>
      </w:pPr>
    </w:p>
    <w:sectPr w:rsidR="006C6847" w:rsidRPr="002428B6" w:rsidSect="007F0917">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D6514" w14:textId="77777777" w:rsidR="00E829E6" w:rsidRDefault="00E829E6" w:rsidP="00926456">
      <w:r>
        <w:separator/>
      </w:r>
    </w:p>
  </w:endnote>
  <w:endnote w:type="continuationSeparator" w:id="0">
    <w:p w14:paraId="682D5DBE" w14:textId="77777777" w:rsidR="00E829E6" w:rsidRDefault="00E829E6" w:rsidP="0092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571758"/>
      <w:docPartObj>
        <w:docPartGallery w:val="Page Numbers (Bottom of Page)"/>
        <w:docPartUnique/>
      </w:docPartObj>
    </w:sdtPr>
    <w:sdtContent>
      <w:p w14:paraId="51E7E09A" w14:textId="3183FDF6" w:rsidR="009E009E" w:rsidRPr="0060564B" w:rsidRDefault="009E009E" w:rsidP="00926456">
        <w:pPr>
          <w:pStyle w:val="Footer"/>
        </w:pPr>
        <w:r w:rsidRPr="0060564B">
          <w:t>Reiche CV</w:t>
        </w:r>
        <w:r w:rsidR="00786E3C" w:rsidRPr="0060564B">
          <w:t>, updated</w:t>
        </w:r>
        <w:r w:rsidR="00FB1D00">
          <w:t xml:space="preserve"> </w:t>
        </w:r>
        <w:r w:rsidR="0044281E">
          <w:t>June</w:t>
        </w:r>
        <w:r w:rsidR="0060564B">
          <w:t xml:space="preserve"> 2025</w:t>
        </w:r>
        <w:r w:rsidRPr="0060564B">
          <w:tab/>
        </w:r>
        <w:r w:rsidRPr="0060564B">
          <w:tab/>
        </w:r>
        <w:r w:rsidR="00114DEC" w:rsidRPr="0060564B">
          <w:t xml:space="preserve">    </w:t>
        </w:r>
        <w:r w:rsidRPr="0060564B">
          <w:t xml:space="preserve">Page | </w:t>
        </w:r>
        <w:r w:rsidRPr="009E009E">
          <w:fldChar w:fldCharType="begin"/>
        </w:r>
        <w:r w:rsidRPr="0060564B">
          <w:instrText xml:space="preserve"> PAGE   \* MERGEFORMAT </w:instrText>
        </w:r>
        <w:r w:rsidRPr="009E009E">
          <w:fldChar w:fldCharType="separate"/>
        </w:r>
        <w:r w:rsidRPr="0060564B">
          <w:rPr>
            <w:noProof/>
          </w:rPr>
          <w:t>2</w:t>
        </w:r>
        <w:r w:rsidRPr="009E009E">
          <w:rPr>
            <w:noProof/>
          </w:rPr>
          <w:fldChar w:fldCharType="end"/>
        </w:r>
        <w:r w:rsidRPr="0060564B">
          <w:t xml:space="preserve"> </w:t>
        </w:r>
      </w:p>
    </w:sdtContent>
  </w:sdt>
  <w:p w14:paraId="04EF83CE" w14:textId="3D4D19E9" w:rsidR="009E009E" w:rsidRPr="0060564B" w:rsidRDefault="009E009E" w:rsidP="00926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D85C1" w14:textId="77777777" w:rsidR="00E829E6" w:rsidRDefault="00E829E6" w:rsidP="00926456">
      <w:r>
        <w:separator/>
      </w:r>
    </w:p>
  </w:footnote>
  <w:footnote w:type="continuationSeparator" w:id="0">
    <w:p w14:paraId="73DFFAB1" w14:textId="77777777" w:rsidR="00E829E6" w:rsidRDefault="00E829E6" w:rsidP="00926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5986A" w14:textId="6433D685" w:rsidR="007F0917" w:rsidRPr="00E22F9D" w:rsidRDefault="00000000" w:rsidP="00E22F9D">
    <w:pPr>
      <w:jc w:val="center"/>
      <w:rPr>
        <w:b/>
        <w:bCs/>
      </w:rPr>
    </w:pPr>
    <w:sdt>
      <w:sdtPr>
        <w:rPr>
          <w:b/>
          <w:bCs/>
          <w:color w:val="0000FF" w:themeColor="hyperlink"/>
          <w:sz w:val="28"/>
          <w:szCs w:val="28"/>
          <w:u w:val="single"/>
        </w:rPr>
        <w:alias w:val="Enter your name:"/>
        <w:tag w:val="Enter your name:"/>
        <w:id w:val="230361097"/>
        <w:placeholder>
          <w:docPart w:val="CF02FBAA395D471C89161CF693D6AC1F"/>
        </w:placeholder>
        <w:dataBinding w:prefixMappings="xmlns:ns0='http://schemas.openxmlformats.org/package/2006/metadata/core-properties' xmlns:ns1='http://purl.org/dc/elements/1.1/'" w:xpath="/ns0:coreProperties[1]/ns1:creator[1]" w:storeItemID="{6C3C8BC8-F283-45AE-878A-BAB7291924A1}"/>
        <w15:appearance w15:val="hidden"/>
        <w:text/>
      </w:sdtPr>
      <w:sdtContent>
        <w:r w:rsidR="00AD284E" w:rsidRPr="00E22F9D">
          <w:rPr>
            <w:b/>
            <w:bCs/>
            <w:sz w:val="28"/>
            <w:szCs w:val="28"/>
          </w:rPr>
          <w:t xml:space="preserve">Elaine Reiche, </w:t>
        </w:r>
        <w:r w:rsidR="00C3105D">
          <w:rPr>
            <w:b/>
            <w:bCs/>
            <w:sz w:val="28"/>
            <w:szCs w:val="28"/>
          </w:rPr>
          <w:t>PhD</w:t>
        </w:r>
        <w:r w:rsidR="00E22F9D" w:rsidRPr="00E22F9D">
          <w:rPr>
            <w:b/>
            <w:bCs/>
            <w:sz w:val="28"/>
            <w:szCs w:val="28"/>
          </w:rPr>
          <w:t>, LAT, ATC, CSCS</w:t>
        </w:r>
      </w:sdtContent>
    </w:sdt>
  </w:p>
  <w:p w14:paraId="7AB942FC" w14:textId="1BA79DAA" w:rsidR="0092227E" w:rsidRPr="006C6847" w:rsidRDefault="00E22F9D" w:rsidP="00E22F9D">
    <w:pPr>
      <w:tabs>
        <w:tab w:val="center" w:pos="4680"/>
        <w:tab w:val="left" w:pos="8074"/>
      </w:tabs>
      <w:rPr>
        <w:b/>
        <w:bCs/>
        <w:caps/>
        <w:color w:val="0000FF" w:themeColor="hyperlink"/>
        <w:u w:val="single"/>
      </w:rPr>
    </w:pPr>
    <w:r>
      <w:tab/>
      <w:t>Chapel Hill, North Carolina</w:t>
    </w:r>
    <w:r w:rsidR="009E009E" w:rsidRPr="006D644F">
      <w:t xml:space="preserve"> </w:t>
    </w:r>
    <w:sdt>
      <w:sdtPr>
        <w:rPr>
          <w:b/>
          <w:bCs/>
        </w:rPr>
        <w:alias w:val="Separator:"/>
        <w:tag w:val="Separator:"/>
        <w:id w:val="-2096924615"/>
        <w:placeholder>
          <w:docPart w:val="1785C6A689F3499DA9514405C450633E"/>
        </w:placeholder>
        <w:temporary/>
        <w:showingPlcHdr/>
        <w15:appearance w15:val="hidden"/>
      </w:sdtPr>
      <w:sdtContent>
        <w:r w:rsidR="00AD284E" w:rsidRPr="006D644F">
          <w:t>|</w:t>
        </w:r>
      </w:sdtContent>
    </w:sdt>
    <w:r w:rsidR="00AD284E" w:rsidRPr="006D644F">
      <w:t xml:space="preserve"> </w:t>
    </w:r>
    <w:hyperlink r:id="rId1" w:history="1">
      <w:r w:rsidRPr="00440F8A">
        <w:rPr>
          <w:rStyle w:val="Hyperlink"/>
        </w:rPr>
        <w:t>elaine.reiche@gmail.com</w:t>
      </w:r>
    </w:hyperlink>
    <w:r>
      <w:t xml:space="preserve"> | (512) 923-2011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60916"/>
    <w:multiLevelType w:val="hybridMultilevel"/>
    <w:tmpl w:val="0470B7B8"/>
    <w:lvl w:ilvl="0" w:tplc="E70448F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393356"/>
    <w:multiLevelType w:val="hybridMultilevel"/>
    <w:tmpl w:val="55C4D4C4"/>
    <w:lvl w:ilvl="0" w:tplc="DEB45566">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E6E37"/>
    <w:multiLevelType w:val="hybridMultilevel"/>
    <w:tmpl w:val="BA1EB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36662E"/>
    <w:multiLevelType w:val="hybridMultilevel"/>
    <w:tmpl w:val="75769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B37E19"/>
    <w:multiLevelType w:val="hybridMultilevel"/>
    <w:tmpl w:val="FDB2401A"/>
    <w:lvl w:ilvl="0" w:tplc="8AA6A278">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FA82226"/>
    <w:multiLevelType w:val="hybridMultilevel"/>
    <w:tmpl w:val="52840B80"/>
    <w:lvl w:ilvl="0" w:tplc="E70448F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30D5E1C"/>
    <w:multiLevelType w:val="hybridMultilevel"/>
    <w:tmpl w:val="757692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3FD5179"/>
    <w:multiLevelType w:val="hybridMultilevel"/>
    <w:tmpl w:val="BD1EC7FE"/>
    <w:lvl w:ilvl="0" w:tplc="E70448F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EDF4B34"/>
    <w:multiLevelType w:val="hybridMultilevel"/>
    <w:tmpl w:val="796830F4"/>
    <w:lvl w:ilvl="0" w:tplc="0EFA0D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EB16F9"/>
    <w:multiLevelType w:val="hybridMultilevel"/>
    <w:tmpl w:val="B7CC8F50"/>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A46491D"/>
    <w:multiLevelType w:val="hybridMultilevel"/>
    <w:tmpl w:val="78EA067C"/>
    <w:lvl w:ilvl="0" w:tplc="E70448F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D35516D"/>
    <w:multiLevelType w:val="hybridMultilevel"/>
    <w:tmpl w:val="04FA5282"/>
    <w:lvl w:ilvl="0" w:tplc="CEC61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DF0ABE"/>
    <w:multiLevelType w:val="hybridMultilevel"/>
    <w:tmpl w:val="997C96E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BD615A0"/>
    <w:multiLevelType w:val="hybridMultilevel"/>
    <w:tmpl w:val="C31CB88E"/>
    <w:lvl w:ilvl="0" w:tplc="0EFA0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830B7"/>
    <w:multiLevelType w:val="hybridMultilevel"/>
    <w:tmpl w:val="FDE4A944"/>
    <w:lvl w:ilvl="0" w:tplc="E70448F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2F9723B"/>
    <w:multiLevelType w:val="hybridMultilevel"/>
    <w:tmpl w:val="2E7CD2D2"/>
    <w:lvl w:ilvl="0" w:tplc="80A4B29A">
      <w:start w:val="1"/>
      <w:numFmt w:val="decimal"/>
      <w:pStyle w:val="ListParagraph"/>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8EB7BA5"/>
    <w:multiLevelType w:val="hybridMultilevel"/>
    <w:tmpl w:val="757692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B6154C5"/>
    <w:multiLevelType w:val="hybridMultilevel"/>
    <w:tmpl w:val="B7CC8F50"/>
    <w:lvl w:ilvl="0" w:tplc="829AEC9A">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CC433D"/>
    <w:multiLevelType w:val="hybridMultilevel"/>
    <w:tmpl w:val="932A29E2"/>
    <w:lvl w:ilvl="0" w:tplc="E70448F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4FA0AB3"/>
    <w:multiLevelType w:val="hybridMultilevel"/>
    <w:tmpl w:val="757692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98F692E"/>
    <w:multiLevelType w:val="hybridMultilevel"/>
    <w:tmpl w:val="B8CAAACE"/>
    <w:lvl w:ilvl="0" w:tplc="38EC3EFE">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A5B04AA"/>
    <w:multiLevelType w:val="hybridMultilevel"/>
    <w:tmpl w:val="4610306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B0A1AFA"/>
    <w:multiLevelType w:val="hybridMultilevel"/>
    <w:tmpl w:val="28D60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2658BD"/>
    <w:multiLevelType w:val="hybridMultilevel"/>
    <w:tmpl w:val="3068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D2FC1"/>
    <w:multiLevelType w:val="hybridMultilevel"/>
    <w:tmpl w:val="98986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DF5F6F"/>
    <w:multiLevelType w:val="hybridMultilevel"/>
    <w:tmpl w:val="A20C3930"/>
    <w:lvl w:ilvl="0" w:tplc="E70448F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0572842">
    <w:abstractNumId w:val="9"/>
  </w:num>
  <w:num w:numId="2" w16cid:durableId="822048383">
    <w:abstractNumId w:val="8"/>
  </w:num>
  <w:num w:numId="3" w16cid:durableId="1087313884">
    <w:abstractNumId w:val="7"/>
  </w:num>
  <w:num w:numId="4" w16cid:durableId="1972979239">
    <w:abstractNumId w:val="3"/>
  </w:num>
  <w:num w:numId="5" w16cid:durableId="558829690">
    <w:abstractNumId w:val="6"/>
  </w:num>
  <w:num w:numId="6" w16cid:durableId="332801281">
    <w:abstractNumId w:val="5"/>
  </w:num>
  <w:num w:numId="7" w16cid:durableId="1859852271">
    <w:abstractNumId w:val="4"/>
  </w:num>
  <w:num w:numId="8" w16cid:durableId="288902518">
    <w:abstractNumId w:val="2"/>
  </w:num>
  <w:num w:numId="9" w16cid:durableId="646394540">
    <w:abstractNumId w:val="1"/>
  </w:num>
  <w:num w:numId="10" w16cid:durableId="320432673">
    <w:abstractNumId w:val="0"/>
  </w:num>
  <w:num w:numId="11" w16cid:durableId="602226807">
    <w:abstractNumId w:val="22"/>
  </w:num>
  <w:num w:numId="12" w16cid:durableId="1217007451">
    <w:abstractNumId w:val="34"/>
  </w:num>
  <w:num w:numId="13" w16cid:durableId="1455977409">
    <w:abstractNumId w:val="13"/>
  </w:num>
  <w:num w:numId="14" w16cid:durableId="1428769732">
    <w:abstractNumId w:val="21"/>
  </w:num>
  <w:num w:numId="15" w16cid:durableId="1801459242">
    <w:abstractNumId w:val="27"/>
  </w:num>
  <w:num w:numId="16" w16cid:durableId="2073192424">
    <w:abstractNumId w:val="23"/>
  </w:num>
  <w:num w:numId="17" w16cid:durableId="1287660350">
    <w:abstractNumId w:val="18"/>
  </w:num>
  <w:num w:numId="18" w16cid:durableId="626859870">
    <w:abstractNumId w:val="16"/>
  </w:num>
  <w:num w:numId="19" w16cid:durableId="436952420">
    <w:abstractNumId w:val="33"/>
  </w:num>
  <w:num w:numId="20" w16cid:durableId="276183215">
    <w:abstractNumId w:val="25"/>
  </w:num>
  <w:num w:numId="21" w16cid:durableId="151872875">
    <w:abstractNumId w:val="19"/>
  </w:num>
  <w:num w:numId="22" w16cid:durableId="727343099">
    <w:abstractNumId w:val="26"/>
  </w:num>
  <w:num w:numId="23" w16cid:durableId="1428649931">
    <w:abstractNumId w:val="32"/>
  </w:num>
  <w:num w:numId="24" w16cid:durableId="1213036824">
    <w:abstractNumId w:val="14"/>
  </w:num>
  <w:num w:numId="25" w16cid:durableId="590165292">
    <w:abstractNumId w:val="31"/>
  </w:num>
  <w:num w:numId="26" w16cid:durableId="674844180">
    <w:abstractNumId w:val="29"/>
  </w:num>
  <w:num w:numId="27" w16cid:durableId="861237772">
    <w:abstractNumId w:val="11"/>
  </w:num>
  <w:num w:numId="28" w16cid:durableId="754471307">
    <w:abstractNumId w:val="14"/>
    <w:lvlOverride w:ilvl="0">
      <w:startOverride w:val="1"/>
    </w:lvlOverride>
  </w:num>
  <w:num w:numId="29" w16cid:durableId="246623621">
    <w:abstractNumId w:val="24"/>
  </w:num>
  <w:num w:numId="30" w16cid:durableId="2048555348">
    <w:abstractNumId w:val="35"/>
  </w:num>
  <w:num w:numId="31" w16cid:durableId="1120221690">
    <w:abstractNumId w:val="17"/>
  </w:num>
  <w:num w:numId="32" w16cid:durableId="732853727">
    <w:abstractNumId w:val="20"/>
  </w:num>
  <w:num w:numId="33" w16cid:durableId="955260562">
    <w:abstractNumId w:val="10"/>
  </w:num>
  <w:num w:numId="34" w16cid:durableId="1117682400">
    <w:abstractNumId w:val="28"/>
  </w:num>
  <w:num w:numId="35" w16cid:durableId="1160387980">
    <w:abstractNumId w:val="15"/>
  </w:num>
  <w:num w:numId="36" w16cid:durableId="1217354476">
    <w:abstractNumId w:val="30"/>
  </w:num>
  <w:num w:numId="37" w16cid:durableId="1782334947">
    <w:abstractNumId w:val="21"/>
    <w:lvlOverride w:ilvl="0">
      <w:startOverride w:val="1"/>
    </w:lvlOverride>
  </w:num>
  <w:num w:numId="38" w16cid:durableId="2051567354">
    <w:abstractNumId w:val="25"/>
    <w:lvlOverride w:ilvl="0">
      <w:startOverride w:val="1"/>
    </w:lvlOverride>
  </w:num>
  <w:num w:numId="39" w16cid:durableId="371226633">
    <w:abstractNumId w:val="25"/>
    <w:lvlOverride w:ilvl="0">
      <w:startOverride w:val="1"/>
    </w:lvlOverride>
  </w:num>
  <w:num w:numId="40" w16cid:durableId="747575474">
    <w:abstractNumId w:val="25"/>
    <w:lvlOverride w:ilvl="0">
      <w:startOverride w:val="1"/>
    </w:lvlOverride>
  </w:num>
  <w:num w:numId="41" w16cid:durableId="91048909">
    <w:abstractNumId w:val="25"/>
    <w:lvlOverride w:ilvl="0">
      <w:startOverride w:val="1"/>
    </w:lvlOverride>
  </w:num>
  <w:num w:numId="42" w16cid:durableId="308051073">
    <w:abstractNumId w:val="25"/>
    <w:lvlOverride w:ilvl="0">
      <w:startOverride w:val="1"/>
    </w:lvlOverride>
  </w:num>
  <w:num w:numId="43" w16cid:durableId="774985782">
    <w:abstractNumId w:val="25"/>
    <w:lvlOverride w:ilvl="0">
      <w:startOverride w:val="1"/>
    </w:lvlOverride>
  </w:num>
  <w:num w:numId="44" w16cid:durableId="811560683">
    <w:abstractNumId w:val="25"/>
    <w:lvlOverride w:ilvl="0">
      <w:startOverride w:val="1"/>
    </w:lvlOverride>
  </w:num>
  <w:num w:numId="45" w16cid:durableId="1199704272">
    <w:abstractNumId w:val="25"/>
    <w:lvlOverride w:ilvl="0">
      <w:startOverride w:val="1"/>
    </w:lvlOverride>
  </w:num>
  <w:num w:numId="46" w16cid:durableId="10936695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8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MzI2NTC2tDSytDBU0lEKTi0uzszPAykwMasFAK6rUYstAAAA"/>
  </w:docVars>
  <w:rsids>
    <w:rsidRoot w:val="001F4B3F"/>
    <w:rsid w:val="00000B55"/>
    <w:rsid w:val="00001D80"/>
    <w:rsid w:val="00003B19"/>
    <w:rsid w:val="00010538"/>
    <w:rsid w:val="00012C69"/>
    <w:rsid w:val="00014B3C"/>
    <w:rsid w:val="00016424"/>
    <w:rsid w:val="0002068B"/>
    <w:rsid w:val="000209C9"/>
    <w:rsid w:val="00021DB7"/>
    <w:rsid w:val="00021F7F"/>
    <w:rsid w:val="00025092"/>
    <w:rsid w:val="000258AC"/>
    <w:rsid w:val="000259B1"/>
    <w:rsid w:val="00027FE4"/>
    <w:rsid w:val="00030F16"/>
    <w:rsid w:val="00032A20"/>
    <w:rsid w:val="00032D68"/>
    <w:rsid w:val="0003334A"/>
    <w:rsid w:val="00036A15"/>
    <w:rsid w:val="0003764D"/>
    <w:rsid w:val="0004024A"/>
    <w:rsid w:val="000427EC"/>
    <w:rsid w:val="00043960"/>
    <w:rsid w:val="00044383"/>
    <w:rsid w:val="0004447E"/>
    <w:rsid w:val="0004721E"/>
    <w:rsid w:val="000473E6"/>
    <w:rsid w:val="0005052B"/>
    <w:rsid w:val="000540D4"/>
    <w:rsid w:val="0005463B"/>
    <w:rsid w:val="00055103"/>
    <w:rsid w:val="00055A41"/>
    <w:rsid w:val="00065B36"/>
    <w:rsid w:val="00071C1E"/>
    <w:rsid w:val="000744CD"/>
    <w:rsid w:val="00075AFF"/>
    <w:rsid w:val="00077E22"/>
    <w:rsid w:val="00081E8A"/>
    <w:rsid w:val="00081FAF"/>
    <w:rsid w:val="00086515"/>
    <w:rsid w:val="00097ECF"/>
    <w:rsid w:val="000A265B"/>
    <w:rsid w:val="000A2EB9"/>
    <w:rsid w:val="000A569E"/>
    <w:rsid w:val="000A7370"/>
    <w:rsid w:val="000B3AC3"/>
    <w:rsid w:val="000B43B7"/>
    <w:rsid w:val="000B49DC"/>
    <w:rsid w:val="000C3DA2"/>
    <w:rsid w:val="000C3DA8"/>
    <w:rsid w:val="000C400E"/>
    <w:rsid w:val="000C4D5C"/>
    <w:rsid w:val="000C51E8"/>
    <w:rsid w:val="000C6A19"/>
    <w:rsid w:val="000D1D51"/>
    <w:rsid w:val="000D2708"/>
    <w:rsid w:val="000D5D58"/>
    <w:rsid w:val="000E029D"/>
    <w:rsid w:val="000F19BE"/>
    <w:rsid w:val="000F2645"/>
    <w:rsid w:val="000F3727"/>
    <w:rsid w:val="000F521F"/>
    <w:rsid w:val="000F5E23"/>
    <w:rsid w:val="00104345"/>
    <w:rsid w:val="00106BC1"/>
    <w:rsid w:val="00107423"/>
    <w:rsid w:val="00114DEC"/>
    <w:rsid w:val="0011537D"/>
    <w:rsid w:val="001154EF"/>
    <w:rsid w:val="00115D44"/>
    <w:rsid w:val="0011639B"/>
    <w:rsid w:val="00116C48"/>
    <w:rsid w:val="00121824"/>
    <w:rsid w:val="001219C5"/>
    <w:rsid w:val="00122639"/>
    <w:rsid w:val="0012472E"/>
    <w:rsid w:val="00125CBE"/>
    <w:rsid w:val="00130965"/>
    <w:rsid w:val="00130A7D"/>
    <w:rsid w:val="001341EE"/>
    <w:rsid w:val="001366D7"/>
    <w:rsid w:val="00141D39"/>
    <w:rsid w:val="00152CA8"/>
    <w:rsid w:val="00154389"/>
    <w:rsid w:val="00155670"/>
    <w:rsid w:val="00156312"/>
    <w:rsid w:val="001566BD"/>
    <w:rsid w:val="001613FC"/>
    <w:rsid w:val="00161587"/>
    <w:rsid w:val="00161D44"/>
    <w:rsid w:val="00165E88"/>
    <w:rsid w:val="00170567"/>
    <w:rsid w:val="00172613"/>
    <w:rsid w:val="00175EFA"/>
    <w:rsid w:val="00176AB8"/>
    <w:rsid w:val="001804E1"/>
    <w:rsid w:val="00182ABF"/>
    <w:rsid w:val="001838BF"/>
    <w:rsid w:val="001838D7"/>
    <w:rsid w:val="001846EA"/>
    <w:rsid w:val="00186854"/>
    <w:rsid w:val="0019027F"/>
    <w:rsid w:val="00193751"/>
    <w:rsid w:val="00195030"/>
    <w:rsid w:val="00197B08"/>
    <w:rsid w:val="001A5DAC"/>
    <w:rsid w:val="001A7EE8"/>
    <w:rsid w:val="001B57D6"/>
    <w:rsid w:val="001C6FDB"/>
    <w:rsid w:val="001D4082"/>
    <w:rsid w:val="001E03F3"/>
    <w:rsid w:val="001E28D5"/>
    <w:rsid w:val="001E6FD8"/>
    <w:rsid w:val="001F22CD"/>
    <w:rsid w:val="001F4B3F"/>
    <w:rsid w:val="001F6771"/>
    <w:rsid w:val="00201627"/>
    <w:rsid w:val="002046AE"/>
    <w:rsid w:val="00205392"/>
    <w:rsid w:val="00206F2C"/>
    <w:rsid w:val="0021152C"/>
    <w:rsid w:val="00213F8E"/>
    <w:rsid w:val="00216C0C"/>
    <w:rsid w:val="00224105"/>
    <w:rsid w:val="0022561D"/>
    <w:rsid w:val="00226944"/>
    <w:rsid w:val="00227231"/>
    <w:rsid w:val="00231438"/>
    <w:rsid w:val="00231FEE"/>
    <w:rsid w:val="0023207A"/>
    <w:rsid w:val="002331C2"/>
    <w:rsid w:val="0023526E"/>
    <w:rsid w:val="002428B6"/>
    <w:rsid w:val="002439CF"/>
    <w:rsid w:val="002505F5"/>
    <w:rsid w:val="002518B8"/>
    <w:rsid w:val="00253476"/>
    <w:rsid w:val="0025561B"/>
    <w:rsid w:val="00257781"/>
    <w:rsid w:val="0026138F"/>
    <w:rsid w:val="002625E8"/>
    <w:rsid w:val="00262F9F"/>
    <w:rsid w:val="00267D46"/>
    <w:rsid w:val="00274F6C"/>
    <w:rsid w:val="0027536E"/>
    <w:rsid w:val="0027584F"/>
    <w:rsid w:val="00283688"/>
    <w:rsid w:val="0028396A"/>
    <w:rsid w:val="00284264"/>
    <w:rsid w:val="00291569"/>
    <w:rsid w:val="002916DA"/>
    <w:rsid w:val="002929A4"/>
    <w:rsid w:val="00293304"/>
    <w:rsid w:val="0029535A"/>
    <w:rsid w:val="00296E50"/>
    <w:rsid w:val="002A3266"/>
    <w:rsid w:val="002A78D3"/>
    <w:rsid w:val="002B3C56"/>
    <w:rsid w:val="002B538D"/>
    <w:rsid w:val="002B5D55"/>
    <w:rsid w:val="002C1230"/>
    <w:rsid w:val="002C5B4D"/>
    <w:rsid w:val="002C6125"/>
    <w:rsid w:val="002D0D34"/>
    <w:rsid w:val="002E2228"/>
    <w:rsid w:val="002E3AB1"/>
    <w:rsid w:val="002F2538"/>
    <w:rsid w:val="002F36FC"/>
    <w:rsid w:val="003003A8"/>
    <w:rsid w:val="00301390"/>
    <w:rsid w:val="00303F92"/>
    <w:rsid w:val="00304FB6"/>
    <w:rsid w:val="00305C33"/>
    <w:rsid w:val="0030756E"/>
    <w:rsid w:val="003079B9"/>
    <w:rsid w:val="00312CDD"/>
    <w:rsid w:val="00313ADD"/>
    <w:rsid w:val="00321A31"/>
    <w:rsid w:val="00322EEE"/>
    <w:rsid w:val="00326025"/>
    <w:rsid w:val="0033087C"/>
    <w:rsid w:val="00332342"/>
    <w:rsid w:val="00332EE5"/>
    <w:rsid w:val="00334AF7"/>
    <w:rsid w:val="00343931"/>
    <w:rsid w:val="00343D1A"/>
    <w:rsid w:val="00346833"/>
    <w:rsid w:val="00347156"/>
    <w:rsid w:val="0035057F"/>
    <w:rsid w:val="00350596"/>
    <w:rsid w:val="00351293"/>
    <w:rsid w:val="00351756"/>
    <w:rsid w:val="00351CFB"/>
    <w:rsid w:val="00352BD3"/>
    <w:rsid w:val="00364FEC"/>
    <w:rsid w:val="003654A9"/>
    <w:rsid w:val="00365684"/>
    <w:rsid w:val="00367003"/>
    <w:rsid w:val="00372DA1"/>
    <w:rsid w:val="003734FF"/>
    <w:rsid w:val="0037352A"/>
    <w:rsid w:val="00373760"/>
    <w:rsid w:val="00373C0B"/>
    <w:rsid w:val="003753CE"/>
    <w:rsid w:val="00376670"/>
    <w:rsid w:val="0038008C"/>
    <w:rsid w:val="00380DCD"/>
    <w:rsid w:val="0038190E"/>
    <w:rsid w:val="0038464A"/>
    <w:rsid w:val="00384E90"/>
    <w:rsid w:val="00392E1F"/>
    <w:rsid w:val="00394CA0"/>
    <w:rsid w:val="00395B2C"/>
    <w:rsid w:val="003A7407"/>
    <w:rsid w:val="003B03CA"/>
    <w:rsid w:val="003C189C"/>
    <w:rsid w:val="003C3293"/>
    <w:rsid w:val="003C51CB"/>
    <w:rsid w:val="003E08C1"/>
    <w:rsid w:val="003E0EF9"/>
    <w:rsid w:val="003E27D4"/>
    <w:rsid w:val="003E3CB1"/>
    <w:rsid w:val="003E416A"/>
    <w:rsid w:val="003E49D3"/>
    <w:rsid w:val="003E4BAC"/>
    <w:rsid w:val="003F0095"/>
    <w:rsid w:val="003F1F50"/>
    <w:rsid w:val="003F25FE"/>
    <w:rsid w:val="003F3450"/>
    <w:rsid w:val="003F3FFF"/>
    <w:rsid w:val="003F5462"/>
    <w:rsid w:val="003F579E"/>
    <w:rsid w:val="00400933"/>
    <w:rsid w:val="00400FBD"/>
    <w:rsid w:val="00402D40"/>
    <w:rsid w:val="00413BBC"/>
    <w:rsid w:val="00417C03"/>
    <w:rsid w:val="00421076"/>
    <w:rsid w:val="00422C38"/>
    <w:rsid w:val="0043506A"/>
    <w:rsid w:val="00435B34"/>
    <w:rsid w:val="0044281E"/>
    <w:rsid w:val="00444101"/>
    <w:rsid w:val="00451B49"/>
    <w:rsid w:val="00454F5A"/>
    <w:rsid w:val="004637A9"/>
    <w:rsid w:val="00463E38"/>
    <w:rsid w:val="004653DF"/>
    <w:rsid w:val="00465F26"/>
    <w:rsid w:val="00465F4C"/>
    <w:rsid w:val="00466E92"/>
    <w:rsid w:val="00467B94"/>
    <w:rsid w:val="0047036A"/>
    <w:rsid w:val="00470F50"/>
    <w:rsid w:val="004712E0"/>
    <w:rsid w:val="00474983"/>
    <w:rsid w:val="004764E3"/>
    <w:rsid w:val="004771A6"/>
    <w:rsid w:val="00483483"/>
    <w:rsid w:val="00485EE4"/>
    <w:rsid w:val="00493613"/>
    <w:rsid w:val="004A0C03"/>
    <w:rsid w:val="004A3CC6"/>
    <w:rsid w:val="004A78C9"/>
    <w:rsid w:val="004B2522"/>
    <w:rsid w:val="004B690C"/>
    <w:rsid w:val="004C0619"/>
    <w:rsid w:val="004C0F81"/>
    <w:rsid w:val="004C3E55"/>
    <w:rsid w:val="004C764D"/>
    <w:rsid w:val="004C7BD5"/>
    <w:rsid w:val="004D0048"/>
    <w:rsid w:val="004D106D"/>
    <w:rsid w:val="004D176C"/>
    <w:rsid w:val="004D2289"/>
    <w:rsid w:val="004D7A50"/>
    <w:rsid w:val="004E49C2"/>
    <w:rsid w:val="004E61E7"/>
    <w:rsid w:val="004E6BD0"/>
    <w:rsid w:val="004E6C14"/>
    <w:rsid w:val="004E766E"/>
    <w:rsid w:val="004F370F"/>
    <w:rsid w:val="004F49A6"/>
    <w:rsid w:val="004F4A56"/>
    <w:rsid w:val="004F4AC0"/>
    <w:rsid w:val="004F52A6"/>
    <w:rsid w:val="004F681C"/>
    <w:rsid w:val="00503B1D"/>
    <w:rsid w:val="00507C9C"/>
    <w:rsid w:val="0051270F"/>
    <w:rsid w:val="005132FC"/>
    <w:rsid w:val="00514BB1"/>
    <w:rsid w:val="005240A7"/>
    <w:rsid w:val="005242BD"/>
    <w:rsid w:val="00527926"/>
    <w:rsid w:val="00532234"/>
    <w:rsid w:val="00534D68"/>
    <w:rsid w:val="00534EF7"/>
    <w:rsid w:val="00535890"/>
    <w:rsid w:val="005370C9"/>
    <w:rsid w:val="0054022F"/>
    <w:rsid w:val="00543985"/>
    <w:rsid w:val="00543CD7"/>
    <w:rsid w:val="00544DA1"/>
    <w:rsid w:val="005509D5"/>
    <w:rsid w:val="00550B6C"/>
    <w:rsid w:val="00553A84"/>
    <w:rsid w:val="005556B4"/>
    <w:rsid w:val="00561013"/>
    <w:rsid w:val="00561831"/>
    <w:rsid w:val="00563651"/>
    <w:rsid w:val="0056411C"/>
    <w:rsid w:val="00565170"/>
    <w:rsid w:val="005677CE"/>
    <w:rsid w:val="00570258"/>
    <w:rsid w:val="00571458"/>
    <w:rsid w:val="005746CF"/>
    <w:rsid w:val="00574A19"/>
    <w:rsid w:val="00581831"/>
    <w:rsid w:val="00587F32"/>
    <w:rsid w:val="00595830"/>
    <w:rsid w:val="005A3176"/>
    <w:rsid w:val="005B53A1"/>
    <w:rsid w:val="005B5E8B"/>
    <w:rsid w:val="005C39BD"/>
    <w:rsid w:val="005D0268"/>
    <w:rsid w:val="005E23F2"/>
    <w:rsid w:val="005E5BF0"/>
    <w:rsid w:val="005F2B75"/>
    <w:rsid w:val="005F4963"/>
    <w:rsid w:val="005F5B80"/>
    <w:rsid w:val="005F5E40"/>
    <w:rsid w:val="005F7AE9"/>
    <w:rsid w:val="00600BDD"/>
    <w:rsid w:val="00600FFF"/>
    <w:rsid w:val="00601DC4"/>
    <w:rsid w:val="00604B7F"/>
    <w:rsid w:val="0060564B"/>
    <w:rsid w:val="00610B9A"/>
    <w:rsid w:val="00610BEC"/>
    <w:rsid w:val="0061392E"/>
    <w:rsid w:val="00613E41"/>
    <w:rsid w:val="006152F8"/>
    <w:rsid w:val="00615ACF"/>
    <w:rsid w:val="00616F65"/>
    <w:rsid w:val="00620540"/>
    <w:rsid w:val="006243F7"/>
    <w:rsid w:val="00634151"/>
    <w:rsid w:val="00634EF1"/>
    <w:rsid w:val="006435DB"/>
    <w:rsid w:val="00644702"/>
    <w:rsid w:val="006470DA"/>
    <w:rsid w:val="00652DD9"/>
    <w:rsid w:val="0065472F"/>
    <w:rsid w:val="0066036A"/>
    <w:rsid w:val="00660AD3"/>
    <w:rsid w:val="006651D9"/>
    <w:rsid w:val="006672C6"/>
    <w:rsid w:val="00674E5A"/>
    <w:rsid w:val="006765F9"/>
    <w:rsid w:val="00676A64"/>
    <w:rsid w:val="00676EF5"/>
    <w:rsid w:val="00677A75"/>
    <w:rsid w:val="00680CF6"/>
    <w:rsid w:val="00681155"/>
    <w:rsid w:val="006834DA"/>
    <w:rsid w:val="00686673"/>
    <w:rsid w:val="00686778"/>
    <w:rsid w:val="006869A3"/>
    <w:rsid w:val="00686D78"/>
    <w:rsid w:val="006927F2"/>
    <w:rsid w:val="006A1668"/>
    <w:rsid w:val="006A480B"/>
    <w:rsid w:val="006B5C45"/>
    <w:rsid w:val="006B76C9"/>
    <w:rsid w:val="006C2F60"/>
    <w:rsid w:val="006C6847"/>
    <w:rsid w:val="006D0984"/>
    <w:rsid w:val="006D1D73"/>
    <w:rsid w:val="006D3943"/>
    <w:rsid w:val="006D55B9"/>
    <w:rsid w:val="006D644F"/>
    <w:rsid w:val="006E0E43"/>
    <w:rsid w:val="006E1757"/>
    <w:rsid w:val="006E3903"/>
    <w:rsid w:val="006E4A8D"/>
    <w:rsid w:val="006E5D50"/>
    <w:rsid w:val="006E641C"/>
    <w:rsid w:val="006F0DE8"/>
    <w:rsid w:val="00700AFC"/>
    <w:rsid w:val="007022AA"/>
    <w:rsid w:val="0070621C"/>
    <w:rsid w:val="007067F5"/>
    <w:rsid w:val="00706D19"/>
    <w:rsid w:val="00710155"/>
    <w:rsid w:val="007129C9"/>
    <w:rsid w:val="00715E17"/>
    <w:rsid w:val="00716ECF"/>
    <w:rsid w:val="00717305"/>
    <w:rsid w:val="00717A52"/>
    <w:rsid w:val="0072298D"/>
    <w:rsid w:val="007274C8"/>
    <w:rsid w:val="00735784"/>
    <w:rsid w:val="00735CE7"/>
    <w:rsid w:val="00735E28"/>
    <w:rsid w:val="00740ED8"/>
    <w:rsid w:val="007437A6"/>
    <w:rsid w:val="00743E99"/>
    <w:rsid w:val="0074518E"/>
    <w:rsid w:val="00746DE8"/>
    <w:rsid w:val="0075103E"/>
    <w:rsid w:val="00751E75"/>
    <w:rsid w:val="007527C6"/>
    <w:rsid w:val="007557C6"/>
    <w:rsid w:val="00755D59"/>
    <w:rsid w:val="00757235"/>
    <w:rsid w:val="00765979"/>
    <w:rsid w:val="00771781"/>
    <w:rsid w:val="0077389E"/>
    <w:rsid w:val="007766CD"/>
    <w:rsid w:val="00784322"/>
    <w:rsid w:val="00785C87"/>
    <w:rsid w:val="00786E3C"/>
    <w:rsid w:val="00786FC2"/>
    <w:rsid w:val="007905C6"/>
    <w:rsid w:val="00794DFC"/>
    <w:rsid w:val="00796735"/>
    <w:rsid w:val="007A0A62"/>
    <w:rsid w:val="007A0DDA"/>
    <w:rsid w:val="007A516E"/>
    <w:rsid w:val="007A5405"/>
    <w:rsid w:val="007B271B"/>
    <w:rsid w:val="007B275B"/>
    <w:rsid w:val="007C10D6"/>
    <w:rsid w:val="007C1EB6"/>
    <w:rsid w:val="007C2176"/>
    <w:rsid w:val="007C2D56"/>
    <w:rsid w:val="007C383D"/>
    <w:rsid w:val="007E139A"/>
    <w:rsid w:val="007E3CAC"/>
    <w:rsid w:val="007E4E64"/>
    <w:rsid w:val="007E7AF0"/>
    <w:rsid w:val="007F0917"/>
    <w:rsid w:val="007F2F02"/>
    <w:rsid w:val="007F4B11"/>
    <w:rsid w:val="007F73F7"/>
    <w:rsid w:val="007F7C80"/>
    <w:rsid w:val="008022C8"/>
    <w:rsid w:val="008040C0"/>
    <w:rsid w:val="008044A9"/>
    <w:rsid w:val="008051F8"/>
    <w:rsid w:val="0080626D"/>
    <w:rsid w:val="008111CC"/>
    <w:rsid w:val="00814ACC"/>
    <w:rsid w:val="0081535A"/>
    <w:rsid w:val="0081554B"/>
    <w:rsid w:val="00817EAF"/>
    <w:rsid w:val="00822C82"/>
    <w:rsid w:val="00823B8D"/>
    <w:rsid w:val="00824FBD"/>
    <w:rsid w:val="00831817"/>
    <w:rsid w:val="0083339C"/>
    <w:rsid w:val="008411F5"/>
    <w:rsid w:val="00847465"/>
    <w:rsid w:val="00860C8B"/>
    <w:rsid w:val="00864BD0"/>
    <w:rsid w:val="008729F6"/>
    <w:rsid w:val="008772FE"/>
    <w:rsid w:val="008801F3"/>
    <w:rsid w:val="0088040B"/>
    <w:rsid w:val="008807CB"/>
    <w:rsid w:val="0088147D"/>
    <w:rsid w:val="00882AF7"/>
    <w:rsid w:val="00883EC7"/>
    <w:rsid w:val="00884F2F"/>
    <w:rsid w:val="008852D1"/>
    <w:rsid w:val="00886EF1"/>
    <w:rsid w:val="0089360E"/>
    <w:rsid w:val="0089659C"/>
    <w:rsid w:val="008A0130"/>
    <w:rsid w:val="008A4BB0"/>
    <w:rsid w:val="008A6952"/>
    <w:rsid w:val="008B0445"/>
    <w:rsid w:val="008B0F65"/>
    <w:rsid w:val="008B22BF"/>
    <w:rsid w:val="008B7172"/>
    <w:rsid w:val="008B744A"/>
    <w:rsid w:val="008C25A2"/>
    <w:rsid w:val="008C3614"/>
    <w:rsid w:val="008C3BBE"/>
    <w:rsid w:val="008C3D3E"/>
    <w:rsid w:val="008C442A"/>
    <w:rsid w:val="008D0818"/>
    <w:rsid w:val="008D0A28"/>
    <w:rsid w:val="008D18C0"/>
    <w:rsid w:val="008D7B73"/>
    <w:rsid w:val="008E09D6"/>
    <w:rsid w:val="008E0D59"/>
    <w:rsid w:val="008E1851"/>
    <w:rsid w:val="008E5AE7"/>
    <w:rsid w:val="008F154C"/>
    <w:rsid w:val="008F259F"/>
    <w:rsid w:val="008F2AA9"/>
    <w:rsid w:val="008F375B"/>
    <w:rsid w:val="008F4E27"/>
    <w:rsid w:val="009002F9"/>
    <w:rsid w:val="00900D91"/>
    <w:rsid w:val="00902D5D"/>
    <w:rsid w:val="00903FA8"/>
    <w:rsid w:val="00911A25"/>
    <w:rsid w:val="00914854"/>
    <w:rsid w:val="0092227E"/>
    <w:rsid w:val="009260DF"/>
    <w:rsid w:val="00926456"/>
    <w:rsid w:val="00926776"/>
    <w:rsid w:val="0093092D"/>
    <w:rsid w:val="00934983"/>
    <w:rsid w:val="00941EC7"/>
    <w:rsid w:val="00942C62"/>
    <w:rsid w:val="00943598"/>
    <w:rsid w:val="00946018"/>
    <w:rsid w:val="009509A6"/>
    <w:rsid w:val="0095348B"/>
    <w:rsid w:val="00953622"/>
    <w:rsid w:val="00953A02"/>
    <w:rsid w:val="0096170E"/>
    <w:rsid w:val="009636C0"/>
    <w:rsid w:val="009647E4"/>
    <w:rsid w:val="0096494E"/>
    <w:rsid w:val="00967F2A"/>
    <w:rsid w:val="0097251E"/>
    <w:rsid w:val="0097768B"/>
    <w:rsid w:val="00980E97"/>
    <w:rsid w:val="009814D9"/>
    <w:rsid w:val="00982992"/>
    <w:rsid w:val="00984147"/>
    <w:rsid w:val="009843E6"/>
    <w:rsid w:val="009843EC"/>
    <w:rsid w:val="00991BB7"/>
    <w:rsid w:val="00992C80"/>
    <w:rsid w:val="00996DA0"/>
    <w:rsid w:val="009A203B"/>
    <w:rsid w:val="009A5BF8"/>
    <w:rsid w:val="009A6CF7"/>
    <w:rsid w:val="009B4257"/>
    <w:rsid w:val="009B626B"/>
    <w:rsid w:val="009B72D7"/>
    <w:rsid w:val="009B7C95"/>
    <w:rsid w:val="009C0A0F"/>
    <w:rsid w:val="009D4673"/>
    <w:rsid w:val="009D5FC1"/>
    <w:rsid w:val="009D64E4"/>
    <w:rsid w:val="009D783E"/>
    <w:rsid w:val="009D798E"/>
    <w:rsid w:val="009E009E"/>
    <w:rsid w:val="009E0DC7"/>
    <w:rsid w:val="009E50D8"/>
    <w:rsid w:val="009F04A2"/>
    <w:rsid w:val="009F179B"/>
    <w:rsid w:val="009F1C94"/>
    <w:rsid w:val="00A01974"/>
    <w:rsid w:val="00A047DC"/>
    <w:rsid w:val="00A10602"/>
    <w:rsid w:val="00A1188F"/>
    <w:rsid w:val="00A14B79"/>
    <w:rsid w:val="00A17C7B"/>
    <w:rsid w:val="00A22C18"/>
    <w:rsid w:val="00A238AA"/>
    <w:rsid w:val="00A260F6"/>
    <w:rsid w:val="00A30327"/>
    <w:rsid w:val="00A3212F"/>
    <w:rsid w:val="00A33831"/>
    <w:rsid w:val="00A3400B"/>
    <w:rsid w:val="00A34629"/>
    <w:rsid w:val="00A377E0"/>
    <w:rsid w:val="00A46E0A"/>
    <w:rsid w:val="00A5179C"/>
    <w:rsid w:val="00A53C81"/>
    <w:rsid w:val="00A53D7A"/>
    <w:rsid w:val="00A56737"/>
    <w:rsid w:val="00A63FBD"/>
    <w:rsid w:val="00A64DBD"/>
    <w:rsid w:val="00A6503D"/>
    <w:rsid w:val="00A65C77"/>
    <w:rsid w:val="00A67B5D"/>
    <w:rsid w:val="00A67C65"/>
    <w:rsid w:val="00A71412"/>
    <w:rsid w:val="00A74812"/>
    <w:rsid w:val="00A845AC"/>
    <w:rsid w:val="00A84999"/>
    <w:rsid w:val="00A85272"/>
    <w:rsid w:val="00A859B4"/>
    <w:rsid w:val="00AA0FCB"/>
    <w:rsid w:val="00AA177E"/>
    <w:rsid w:val="00AA31FC"/>
    <w:rsid w:val="00AA451E"/>
    <w:rsid w:val="00AA4C42"/>
    <w:rsid w:val="00AB0C2E"/>
    <w:rsid w:val="00AB2CFE"/>
    <w:rsid w:val="00AB4B2E"/>
    <w:rsid w:val="00AB6704"/>
    <w:rsid w:val="00AC2543"/>
    <w:rsid w:val="00AC508A"/>
    <w:rsid w:val="00AC5731"/>
    <w:rsid w:val="00AC7475"/>
    <w:rsid w:val="00AD1192"/>
    <w:rsid w:val="00AD23AF"/>
    <w:rsid w:val="00AD284E"/>
    <w:rsid w:val="00AD3CBD"/>
    <w:rsid w:val="00AD4A84"/>
    <w:rsid w:val="00AD4D5D"/>
    <w:rsid w:val="00AD5382"/>
    <w:rsid w:val="00AE2D28"/>
    <w:rsid w:val="00AF51FC"/>
    <w:rsid w:val="00AF6D63"/>
    <w:rsid w:val="00B004A9"/>
    <w:rsid w:val="00B05DB0"/>
    <w:rsid w:val="00B108EB"/>
    <w:rsid w:val="00B1620B"/>
    <w:rsid w:val="00B215D1"/>
    <w:rsid w:val="00B217AD"/>
    <w:rsid w:val="00B301D8"/>
    <w:rsid w:val="00B40BE4"/>
    <w:rsid w:val="00B42037"/>
    <w:rsid w:val="00B43D07"/>
    <w:rsid w:val="00B4477F"/>
    <w:rsid w:val="00B46013"/>
    <w:rsid w:val="00B50AA7"/>
    <w:rsid w:val="00B53B30"/>
    <w:rsid w:val="00B5475F"/>
    <w:rsid w:val="00B565C4"/>
    <w:rsid w:val="00B57607"/>
    <w:rsid w:val="00B61D8A"/>
    <w:rsid w:val="00B70E24"/>
    <w:rsid w:val="00B7236B"/>
    <w:rsid w:val="00B74549"/>
    <w:rsid w:val="00B7675A"/>
    <w:rsid w:val="00B812A8"/>
    <w:rsid w:val="00B84478"/>
    <w:rsid w:val="00B852B2"/>
    <w:rsid w:val="00B86771"/>
    <w:rsid w:val="00B937CA"/>
    <w:rsid w:val="00BA1D7F"/>
    <w:rsid w:val="00BA1EFE"/>
    <w:rsid w:val="00BA4DF1"/>
    <w:rsid w:val="00BA5827"/>
    <w:rsid w:val="00BB039B"/>
    <w:rsid w:val="00BB5C5A"/>
    <w:rsid w:val="00BB5FB6"/>
    <w:rsid w:val="00BB7D24"/>
    <w:rsid w:val="00BC3A33"/>
    <w:rsid w:val="00BC5E3A"/>
    <w:rsid w:val="00BD2C1B"/>
    <w:rsid w:val="00BD4CE9"/>
    <w:rsid w:val="00BD6138"/>
    <w:rsid w:val="00BE1951"/>
    <w:rsid w:val="00BE5EFF"/>
    <w:rsid w:val="00BF3B19"/>
    <w:rsid w:val="00BF57DB"/>
    <w:rsid w:val="00BF6A8E"/>
    <w:rsid w:val="00C016CD"/>
    <w:rsid w:val="00C01D0F"/>
    <w:rsid w:val="00C02048"/>
    <w:rsid w:val="00C03F83"/>
    <w:rsid w:val="00C05106"/>
    <w:rsid w:val="00C1079B"/>
    <w:rsid w:val="00C13987"/>
    <w:rsid w:val="00C16071"/>
    <w:rsid w:val="00C17908"/>
    <w:rsid w:val="00C25483"/>
    <w:rsid w:val="00C3105D"/>
    <w:rsid w:val="00C3270E"/>
    <w:rsid w:val="00C330BD"/>
    <w:rsid w:val="00C33F02"/>
    <w:rsid w:val="00C359BC"/>
    <w:rsid w:val="00C53469"/>
    <w:rsid w:val="00C561B5"/>
    <w:rsid w:val="00C56EA0"/>
    <w:rsid w:val="00C678DF"/>
    <w:rsid w:val="00C7292C"/>
    <w:rsid w:val="00C72945"/>
    <w:rsid w:val="00C77A9A"/>
    <w:rsid w:val="00C9207A"/>
    <w:rsid w:val="00C94712"/>
    <w:rsid w:val="00C95B06"/>
    <w:rsid w:val="00CA0365"/>
    <w:rsid w:val="00CA1569"/>
    <w:rsid w:val="00CA1954"/>
    <w:rsid w:val="00CA2F53"/>
    <w:rsid w:val="00CA67CB"/>
    <w:rsid w:val="00CB0211"/>
    <w:rsid w:val="00CB102B"/>
    <w:rsid w:val="00CB2E25"/>
    <w:rsid w:val="00CB3FB9"/>
    <w:rsid w:val="00CB5A69"/>
    <w:rsid w:val="00CB77C2"/>
    <w:rsid w:val="00CC1A5B"/>
    <w:rsid w:val="00CC244E"/>
    <w:rsid w:val="00CC4AEF"/>
    <w:rsid w:val="00CC6A14"/>
    <w:rsid w:val="00CC7CF8"/>
    <w:rsid w:val="00CC7D00"/>
    <w:rsid w:val="00CD16BE"/>
    <w:rsid w:val="00CD6FA6"/>
    <w:rsid w:val="00CD7A42"/>
    <w:rsid w:val="00CE3D1F"/>
    <w:rsid w:val="00CE654C"/>
    <w:rsid w:val="00CE6BEA"/>
    <w:rsid w:val="00CE7C2E"/>
    <w:rsid w:val="00D0224F"/>
    <w:rsid w:val="00D03165"/>
    <w:rsid w:val="00D041AA"/>
    <w:rsid w:val="00D062AF"/>
    <w:rsid w:val="00D06B92"/>
    <w:rsid w:val="00D07552"/>
    <w:rsid w:val="00D10145"/>
    <w:rsid w:val="00D10EFF"/>
    <w:rsid w:val="00D13857"/>
    <w:rsid w:val="00D23167"/>
    <w:rsid w:val="00D238A3"/>
    <w:rsid w:val="00D2530B"/>
    <w:rsid w:val="00D30FCD"/>
    <w:rsid w:val="00D31B3F"/>
    <w:rsid w:val="00D33193"/>
    <w:rsid w:val="00D40647"/>
    <w:rsid w:val="00D43DA8"/>
    <w:rsid w:val="00D47FD5"/>
    <w:rsid w:val="00D50674"/>
    <w:rsid w:val="00D557B2"/>
    <w:rsid w:val="00D62F8A"/>
    <w:rsid w:val="00D630AD"/>
    <w:rsid w:val="00D6358F"/>
    <w:rsid w:val="00D67D25"/>
    <w:rsid w:val="00D71DB6"/>
    <w:rsid w:val="00D7787F"/>
    <w:rsid w:val="00D77B14"/>
    <w:rsid w:val="00D85223"/>
    <w:rsid w:val="00D86764"/>
    <w:rsid w:val="00D90C3B"/>
    <w:rsid w:val="00D9419E"/>
    <w:rsid w:val="00D94B3E"/>
    <w:rsid w:val="00DA0745"/>
    <w:rsid w:val="00DA4346"/>
    <w:rsid w:val="00DA6613"/>
    <w:rsid w:val="00DB50F3"/>
    <w:rsid w:val="00DB6F5E"/>
    <w:rsid w:val="00DC0DA9"/>
    <w:rsid w:val="00DC2378"/>
    <w:rsid w:val="00DC3D63"/>
    <w:rsid w:val="00DC5D07"/>
    <w:rsid w:val="00DC7971"/>
    <w:rsid w:val="00DD1693"/>
    <w:rsid w:val="00DD6675"/>
    <w:rsid w:val="00DD7EBF"/>
    <w:rsid w:val="00DE5AD3"/>
    <w:rsid w:val="00DE71B0"/>
    <w:rsid w:val="00DE7EF7"/>
    <w:rsid w:val="00DF2C03"/>
    <w:rsid w:val="00DF4083"/>
    <w:rsid w:val="00DF7477"/>
    <w:rsid w:val="00E00E86"/>
    <w:rsid w:val="00E02F67"/>
    <w:rsid w:val="00E030CC"/>
    <w:rsid w:val="00E03DFB"/>
    <w:rsid w:val="00E04D51"/>
    <w:rsid w:val="00E0595F"/>
    <w:rsid w:val="00E10C51"/>
    <w:rsid w:val="00E13E1E"/>
    <w:rsid w:val="00E14DB6"/>
    <w:rsid w:val="00E15D18"/>
    <w:rsid w:val="00E15E49"/>
    <w:rsid w:val="00E20966"/>
    <w:rsid w:val="00E22F9D"/>
    <w:rsid w:val="00E2322E"/>
    <w:rsid w:val="00E24FCA"/>
    <w:rsid w:val="00E26954"/>
    <w:rsid w:val="00E32EBC"/>
    <w:rsid w:val="00E33346"/>
    <w:rsid w:val="00E3604F"/>
    <w:rsid w:val="00E40173"/>
    <w:rsid w:val="00E445A2"/>
    <w:rsid w:val="00E47EFC"/>
    <w:rsid w:val="00E55254"/>
    <w:rsid w:val="00E56670"/>
    <w:rsid w:val="00E6082D"/>
    <w:rsid w:val="00E60C59"/>
    <w:rsid w:val="00E63040"/>
    <w:rsid w:val="00E74195"/>
    <w:rsid w:val="00E758AA"/>
    <w:rsid w:val="00E82060"/>
    <w:rsid w:val="00E829E6"/>
    <w:rsid w:val="00E8486C"/>
    <w:rsid w:val="00E86159"/>
    <w:rsid w:val="00E91357"/>
    <w:rsid w:val="00E92805"/>
    <w:rsid w:val="00E92D0B"/>
    <w:rsid w:val="00E930F2"/>
    <w:rsid w:val="00E95B1E"/>
    <w:rsid w:val="00EA08AE"/>
    <w:rsid w:val="00EA11D6"/>
    <w:rsid w:val="00EA18C0"/>
    <w:rsid w:val="00EA6B4D"/>
    <w:rsid w:val="00EA7753"/>
    <w:rsid w:val="00EA7CCE"/>
    <w:rsid w:val="00EB28E1"/>
    <w:rsid w:val="00EB3130"/>
    <w:rsid w:val="00EB3319"/>
    <w:rsid w:val="00EB6B18"/>
    <w:rsid w:val="00EB7C8F"/>
    <w:rsid w:val="00EC3A92"/>
    <w:rsid w:val="00EC56EA"/>
    <w:rsid w:val="00ED0BD6"/>
    <w:rsid w:val="00ED3C13"/>
    <w:rsid w:val="00EE23F9"/>
    <w:rsid w:val="00EE5640"/>
    <w:rsid w:val="00EF31B1"/>
    <w:rsid w:val="00F012F8"/>
    <w:rsid w:val="00F01E84"/>
    <w:rsid w:val="00F021FC"/>
    <w:rsid w:val="00F030BA"/>
    <w:rsid w:val="00F0447B"/>
    <w:rsid w:val="00F11330"/>
    <w:rsid w:val="00F16E9E"/>
    <w:rsid w:val="00F21E69"/>
    <w:rsid w:val="00F31B63"/>
    <w:rsid w:val="00F31D18"/>
    <w:rsid w:val="00F34F16"/>
    <w:rsid w:val="00F35AA2"/>
    <w:rsid w:val="00F36579"/>
    <w:rsid w:val="00F45CB4"/>
    <w:rsid w:val="00F51267"/>
    <w:rsid w:val="00F52869"/>
    <w:rsid w:val="00F53530"/>
    <w:rsid w:val="00F57231"/>
    <w:rsid w:val="00F635AC"/>
    <w:rsid w:val="00F67425"/>
    <w:rsid w:val="00F67BCE"/>
    <w:rsid w:val="00F67C14"/>
    <w:rsid w:val="00F74E79"/>
    <w:rsid w:val="00F801B2"/>
    <w:rsid w:val="00F80CB0"/>
    <w:rsid w:val="00F8275B"/>
    <w:rsid w:val="00F86118"/>
    <w:rsid w:val="00F87727"/>
    <w:rsid w:val="00F8775D"/>
    <w:rsid w:val="00F90A1D"/>
    <w:rsid w:val="00F934D6"/>
    <w:rsid w:val="00FA7E60"/>
    <w:rsid w:val="00FB1D00"/>
    <w:rsid w:val="00FB737E"/>
    <w:rsid w:val="00FC5CAE"/>
    <w:rsid w:val="00FD0456"/>
    <w:rsid w:val="00FD21FD"/>
    <w:rsid w:val="00FD30EA"/>
    <w:rsid w:val="00FD3C38"/>
    <w:rsid w:val="00FD557B"/>
    <w:rsid w:val="00FD7FCE"/>
    <w:rsid w:val="00FE0042"/>
    <w:rsid w:val="00FE11CA"/>
    <w:rsid w:val="00FE6A1C"/>
    <w:rsid w:val="00FF05A7"/>
    <w:rsid w:val="00FF05CD"/>
    <w:rsid w:val="00FF0C7A"/>
    <w:rsid w:val="00FF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3569982"/>
  <w15:docId w15:val="{D46A39C2-0408-4996-8B0D-473CECEE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456"/>
    <w:pPr>
      <w:spacing w:after="40" w:line="240" w:lineRule="auto"/>
    </w:pPr>
    <w:rPr>
      <w:rFonts w:ascii="Arial" w:hAnsi="Arial"/>
    </w:rPr>
  </w:style>
  <w:style w:type="paragraph" w:styleId="Heading1">
    <w:name w:val="heading 1"/>
    <w:basedOn w:val="Normal"/>
    <w:next w:val="Normal"/>
    <w:link w:val="Heading1Char"/>
    <w:autoRedefine/>
    <w:uiPriority w:val="9"/>
    <w:unhideWhenUsed/>
    <w:qFormat/>
    <w:rsid w:val="00A047DC"/>
    <w:pPr>
      <w:keepNext/>
      <w:keepLines/>
      <w:pBdr>
        <w:top w:val="single" w:sz="4" w:space="1" w:color="auto"/>
        <w:left w:val="single" w:sz="4" w:space="4" w:color="auto"/>
        <w:bottom w:val="single" w:sz="4" w:space="1" w:color="auto"/>
        <w:right w:val="single" w:sz="4" w:space="4" w:color="auto"/>
      </w:pBdr>
      <w:shd w:val="clear" w:color="auto" w:fill="FFFFFF" w:themeFill="background1"/>
      <w:spacing w:before="160" w:after="160"/>
      <w:jc w:val="center"/>
      <w:outlineLvl w:val="0"/>
    </w:pPr>
    <w:rPr>
      <w:rFonts w:eastAsiaTheme="majorEastAsia" w:cstheme="majorBidi"/>
      <w:b/>
      <w:bCs/>
      <w:spacing w:val="10"/>
      <w:sz w:val="24"/>
      <w:szCs w:val="28"/>
    </w:rPr>
  </w:style>
  <w:style w:type="paragraph" w:styleId="Heading2">
    <w:name w:val="heading 2"/>
    <w:basedOn w:val="Normal"/>
    <w:next w:val="Normal"/>
    <w:link w:val="Heading2Char"/>
    <w:autoRedefine/>
    <w:uiPriority w:val="9"/>
    <w:unhideWhenUsed/>
    <w:qFormat/>
    <w:rsid w:val="006C6847"/>
    <w:pPr>
      <w:spacing w:before="160" w:after="80"/>
      <w:outlineLvl w:val="1"/>
    </w:pPr>
    <w:rPr>
      <w:caps/>
      <w:color w:val="000000" w:themeColor="text1"/>
      <w:spacing w:val="10"/>
    </w:rPr>
  </w:style>
  <w:style w:type="paragraph" w:styleId="Heading3">
    <w:name w:val="heading 3"/>
    <w:basedOn w:val="Normal"/>
    <w:next w:val="Normal"/>
    <w:link w:val="Heading3Char"/>
    <w:uiPriority w:val="9"/>
    <w:unhideWhenUsed/>
    <w:qFormat/>
    <w:rsid w:val="006C6847"/>
    <w:pPr>
      <w:spacing w:before="80"/>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7DC"/>
    <w:rPr>
      <w:rFonts w:ascii="Arial" w:eastAsiaTheme="majorEastAsia" w:hAnsi="Arial" w:cstheme="majorBidi"/>
      <w:b/>
      <w:bCs/>
      <w:spacing w:val="10"/>
      <w:sz w:val="24"/>
      <w:szCs w:val="28"/>
      <w:shd w:val="clear" w:color="auto" w:fill="FFFFFF" w:themeFill="background1"/>
    </w:rPr>
  </w:style>
  <w:style w:type="character" w:customStyle="1" w:styleId="Heading2Char">
    <w:name w:val="Heading 2 Char"/>
    <w:basedOn w:val="DefaultParagraphFont"/>
    <w:link w:val="Heading2"/>
    <w:uiPriority w:val="9"/>
    <w:rsid w:val="006C6847"/>
    <w:rPr>
      <w:rFonts w:ascii="Arial" w:hAnsi="Arial"/>
      <w:caps/>
      <w:color w:val="000000" w:themeColor="text1"/>
      <w:spacing w:val="10"/>
    </w:rPr>
  </w:style>
  <w:style w:type="character" w:customStyle="1" w:styleId="Heading3Char">
    <w:name w:val="Heading 3 Char"/>
    <w:basedOn w:val="DefaultParagraphFont"/>
    <w:link w:val="Heading3"/>
    <w:uiPriority w:val="9"/>
    <w:rsid w:val="006C6847"/>
    <w:rPr>
      <w:rFonts w:ascii="Arial" w:hAnsi="Arial"/>
      <w:i/>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autoRedefine/>
    <w:uiPriority w:val="1"/>
    <w:qFormat/>
    <w:rsid w:val="006C6847"/>
    <w:pPr>
      <w:spacing w:before="80"/>
      <w:outlineLvl w:val="1"/>
    </w:pPr>
    <w:rPr>
      <w:caps/>
      <w:color w:val="000000" w:themeColor="text1"/>
      <w:spacing w:val="10"/>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CommentReference">
    <w:name w:val="annotation reference"/>
    <w:basedOn w:val="DefaultParagraphFont"/>
    <w:uiPriority w:val="99"/>
    <w:semiHidden/>
    <w:unhideWhenUsed/>
    <w:rsid w:val="00796735"/>
    <w:rPr>
      <w:sz w:val="16"/>
      <w:szCs w:val="16"/>
    </w:rPr>
  </w:style>
  <w:style w:type="paragraph" w:styleId="CommentText">
    <w:name w:val="annotation text"/>
    <w:basedOn w:val="Normal"/>
    <w:link w:val="CommentTextChar"/>
    <w:uiPriority w:val="99"/>
    <w:unhideWhenUsed/>
    <w:rsid w:val="00796735"/>
    <w:rPr>
      <w:szCs w:val="20"/>
    </w:rPr>
  </w:style>
  <w:style w:type="character" w:customStyle="1" w:styleId="CommentTextChar">
    <w:name w:val="Comment Text Char"/>
    <w:basedOn w:val="DefaultParagraphFont"/>
    <w:link w:val="CommentText"/>
    <w:uiPriority w:val="99"/>
    <w:rsid w:val="00796735"/>
    <w:rPr>
      <w:sz w:val="20"/>
      <w:szCs w:val="20"/>
    </w:rPr>
  </w:style>
  <w:style w:type="paragraph" w:styleId="CommentSubject">
    <w:name w:val="annotation subject"/>
    <w:basedOn w:val="CommentText"/>
    <w:next w:val="CommentText"/>
    <w:link w:val="CommentSubjectChar"/>
    <w:uiPriority w:val="99"/>
    <w:semiHidden/>
    <w:unhideWhenUsed/>
    <w:rsid w:val="00796735"/>
    <w:rPr>
      <w:b/>
      <w:bCs/>
    </w:rPr>
  </w:style>
  <w:style w:type="character" w:customStyle="1" w:styleId="CommentSubjectChar">
    <w:name w:val="Comment Subject Char"/>
    <w:basedOn w:val="CommentTextChar"/>
    <w:link w:val="CommentSubject"/>
    <w:uiPriority w:val="99"/>
    <w:semiHidden/>
    <w:rsid w:val="00796735"/>
    <w:rPr>
      <w:b/>
      <w:bCs/>
      <w:sz w:val="20"/>
      <w:szCs w:val="20"/>
    </w:rPr>
  </w:style>
  <w:style w:type="paragraph" w:styleId="ListParagraph">
    <w:name w:val="List Paragraph"/>
    <w:basedOn w:val="Normal"/>
    <w:autoRedefine/>
    <w:uiPriority w:val="34"/>
    <w:unhideWhenUsed/>
    <w:qFormat/>
    <w:rsid w:val="0029535A"/>
    <w:pPr>
      <w:numPr>
        <w:numId w:val="20"/>
      </w:numPr>
      <w:spacing w:after="120"/>
    </w:pPr>
  </w:style>
  <w:style w:type="character" w:styleId="Hyperlink">
    <w:name w:val="Hyperlink"/>
    <w:basedOn w:val="DefaultParagraphFont"/>
    <w:uiPriority w:val="99"/>
    <w:unhideWhenUsed/>
    <w:rsid w:val="009E009E"/>
    <w:rPr>
      <w:color w:val="0000FF" w:themeColor="hyperlink"/>
      <w:u w:val="single"/>
    </w:rPr>
  </w:style>
  <w:style w:type="character" w:styleId="UnresolvedMention">
    <w:name w:val="Unresolved Mention"/>
    <w:basedOn w:val="DefaultParagraphFont"/>
    <w:uiPriority w:val="99"/>
    <w:semiHidden/>
    <w:unhideWhenUsed/>
    <w:rsid w:val="009E009E"/>
    <w:rPr>
      <w:color w:val="605E5C"/>
      <w:shd w:val="clear" w:color="auto" w:fill="E1DFDD"/>
    </w:rPr>
  </w:style>
  <w:style w:type="character" w:customStyle="1" w:styleId="normaltextrun">
    <w:name w:val="normaltextrun"/>
    <w:basedOn w:val="DefaultParagraphFont"/>
    <w:rsid w:val="009509A6"/>
  </w:style>
  <w:style w:type="character" w:customStyle="1" w:styleId="eop">
    <w:name w:val="eop"/>
    <w:basedOn w:val="DefaultParagraphFont"/>
    <w:rsid w:val="009509A6"/>
  </w:style>
  <w:style w:type="character" w:styleId="FollowedHyperlink">
    <w:name w:val="FollowedHyperlink"/>
    <w:basedOn w:val="DefaultParagraphFont"/>
    <w:uiPriority w:val="99"/>
    <w:semiHidden/>
    <w:unhideWhenUsed/>
    <w:rsid w:val="009B6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38314">
      <w:bodyDiv w:val="1"/>
      <w:marLeft w:val="0"/>
      <w:marRight w:val="0"/>
      <w:marTop w:val="0"/>
      <w:marBottom w:val="0"/>
      <w:divBdr>
        <w:top w:val="none" w:sz="0" w:space="0" w:color="auto"/>
        <w:left w:val="none" w:sz="0" w:space="0" w:color="auto"/>
        <w:bottom w:val="none" w:sz="0" w:space="0" w:color="auto"/>
        <w:right w:val="none" w:sz="0" w:space="0" w:color="auto"/>
      </w:divBdr>
    </w:div>
    <w:div w:id="250630148">
      <w:bodyDiv w:val="1"/>
      <w:marLeft w:val="0"/>
      <w:marRight w:val="0"/>
      <w:marTop w:val="0"/>
      <w:marBottom w:val="0"/>
      <w:divBdr>
        <w:top w:val="none" w:sz="0" w:space="0" w:color="auto"/>
        <w:left w:val="none" w:sz="0" w:space="0" w:color="auto"/>
        <w:bottom w:val="none" w:sz="0" w:space="0" w:color="auto"/>
        <w:right w:val="none" w:sz="0" w:space="0" w:color="auto"/>
      </w:divBdr>
      <w:divsChild>
        <w:div w:id="1566723750">
          <w:marLeft w:val="0"/>
          <w:marRight w:val="0"/>
          <w:marTop w:val="0"/>
          <w:marBottom w:val="0"/>
          <w:divBdr>
            <w:top w:val="none" w:sz="0" w:space="0" w:color="auto"/>
            <w:left w:val="none" w:sz="0" w:space="0" w:color="auto"/>
            <w:bottom w:val="none" w:sz="0" w:space="0" w:color="auto"/>
            <w:right w:val="none" w:sz="0" w:space="0" w:color="auto"/>
          </w:divBdr>
          <w:divsChild>
            <w:div w:id="95664405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24285309">
      <w:bodyDiv w:val="1"/>
      <w:marLeft w:val="0"/>
      <w:marRight w:val="0"/>
      <w:marTop w:val="0"/>
      <w:marBottom w:val="0"/>
      <w:divBdr>
        <w:top w:val="none" w:sz="0" w:space="0" w:color="auto"/>
        <w:left w:val="none" w:sz="0" w:space="0" w:color="auto"/>
        <w:bottom w:val="none" w:sz="0" w:space="0" w:color="auto"/>
        <w:right w:val="none" w:sz="0" w:space="0" w:color="auto"/>
      </w:divBdr>
      <w:divsChild>
        <w:div w:id="1402675527">
          <w:marLeft w:val="0"/>
          <w:marRight w:val="120"/>
          <w:marTop w:val="0"/>
          <w:marBottom w:val="120"/>
          <w:divBdr>
            <w:top w:val="none" w:sz="0" w:space="0" w:color="auto"/>
            <w:left w:val="none" w:sz="0" w:space="0" w:color="auto"/>
            <w:bottom w:val="none" w:sz="0" w:space="0" w:color="auto"/>
            <w:right w:val="none" w:sz="0" w:space="0" w:color="auto"/>
          </w:divBdr>
          <w:divsChild>
            <w:div w:id="14714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64">
      <w:bodyDiv w:val="1"/>
      <w:marLeft w:val="0"/>
      <w:marRight w:val="0"/>
      <w:marTop w:val="0"/>
      <w:marBottom w:val="0"/>
      <w:divBdr>
        <w:top w:val="none" w:sz="0" w:space="0" w:color="auto"/>
        <w:left w:val="none" w:sz="0" w:space="0" w:color="auto"/>
        <w:bottom w:val="none" w:sz="0" w:space="0" w:color="auto"/>
        <w:right w:val="none" w:sz="0" w:space="0" w:color="auto"/>
      </w:divBdr>
      <w:divsChild>
        <w:div w:id="192690229">
          <w:marLeft w:val="0"/>
          <w:marRight w:val="0"/>
          <w:marTop w:val="0"/>
          <w:marBottom w:val="0"/>
          <w:divBdr>
            <w:top w:val="none" w:sz="0" w:space="0" w:color="auto"/>
            <w:left w:val="none" w:sz="0" w:space="0" w:color="auto"/>
            <w:bottom w:val="none" w:sz="0" w:space="0" w:color="auto"/>
            <w:right w:val="none" w:sz="0" w:space="0" w:color="auto"/>
          </w:divBdr>
          <w:divsChild>
            <w:div w:id="9381485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32836388">
      <w:bodyDiv w:val="1"/>
      <w:marLeft w:val="0"/>
      <w:marRight w:val="0"/>
      <w:marTop w:val="0"/>
      <w:marBottom w:val="0"/>
      <w:divBdr>
        <w:top w:val="none" w:sz="0" w:space="0" w:color="auto"/>
        <w:left w:val="none" w:sz="0" w:space="0" w:color="auto"/>
        <w:bottom w:val="none" w:sz="0" w:space="0" w:color="auto"/>
        <w:right w:val="none" w:sz="0" w:space="0" w:color="auto"/>
      </w:divBdr>
      <w:divsChild>
        <w:div w:id="1603342510">
          <w:marLeft w:val="0"/>
          <w:marRight w:val="120"/>
          <w:marTop w:val="0"/>
          <w:marBottom w:val="120"/>
          <w:divBdr>
            <w:top w:val="none" w:sz="0" w:space="0" w:color="auto"/>
            <w:left w:val="none" w:sz="0" w:space="0" w:color="auto"/>
            <w:bottom w:val="none" w:sz="0" w:space="0" w:color="auto"/>
            <w:right w:val="none" w:sz="0" w:space="0" w:color="auto"/>
          </w:divBdr>
          <w:divsChild>
            <w:div w:id="21390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670">
      <w:bodyDiv w:val="1"/>
      <w:marLeft w:val="0"/>
      <w:marRight w:val="0"/>
      <w:marTop w:val="0"/>
      <w:marBottom w:val="0"/>
      <w:divBdr>
        <w:top w:val="none" w:sz="0" w:space="0" w:color="auto"/>
        <w:left w:val="none" w:sz="0" w:space="0" w:color="auto"/>
        <w:bottom w:val="none" w:sz="0" w:space="0" w:color="auto"/>
        <w:right w:val="none" w:sz="0" w:space="0" w:color="auto"/>
      </w:divBdr>
    </w:div>
    <w:div w:id="1180120264">
      <w:bodyDiv w:val="1"/>
      <w:marLeft w:val="0"/>
      <w:marRight w:val="0"/>
      <w:marTop w:val="0"/>
      <w:marBottom w:val="0"/>
      <w:divBdr>
        <w:top w:val="none" w:sz="0" w:space="0" w:color="auto"/>
        <w:left w:val="none" w:sz="0" w:space="0" w:color="auto"/>
        <w:bottom w:val="none" w:sz="0" w:space="0" w:color="auto"/>
        <w:right w:val="none" w:sz="0" w:space="0" w:color="auto"/>
      </w:divBdr>
      <w:divsChild>
        <w:div w:id="1421104559">
          <w:marLeft w:val="0"/>
          <w:marRight w:val="0"/>
          <w:marTop w:val="0"/>
          <w:marBottom w:val="0"/>
          <w:divBdr>
            <w:top w:val="none" w:sz="0" w:space="0" w:color="auto"/>
            <w:left w:val="none" w:sz="0" w:space="0" w:color="auto"/>
            <w:bottom w:val="none" w:sz="0" w:space="0" w:color="auto"/>
            <w:right w:val="none" w:sz="0" w:space="0" w:color="auto"/>
          </w:divBdr>
        </w:div>
        <w:div w:id="1311325060">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512067323">
      <w:bodyDiv w:val="1"/>
      <w:marLeft w:val="0"/>
      <w:marRight w:val="0"/>
      <w:marTop w:val="0"/>
      <w:marBottom w:val="0"/>
      <w:divBdr>
        <w:top w:val="none" w:sz="0" w:space="0" w:color="auto"/>
        <w:left w:val="none" w:sz="0" w:space="0" w:color="auto"/>
        <w:bottom w:val="none" w:sz="0" w:space="0" w:color="auto"/>
        <w:right w:val="none" w:sz="0" w:space="0" w:color="auto"/>
      </w:divBdr>
      <w:divsChild>
        <w:div w:id="80072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3259671251334143" TargetMode="External"/><Relationship Id="rId13" Type="http://schemas.openxmlformats.org/officeDocument/2006/relationships/hyperlink" Target="https://doi.org/10.1123/ijatt.2023-0004" TargetMode="External"/><Relationship Id="rId18" Type="http://schemas.openxmlformats.org/officeDocument/2006/relationships/hyperlink" Target="https://doi.org/10.3390/ijerph1708266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atafoundation.org/wp-content/uploads/Feb-2024-RTCP_ACL-Return-to-Play.pdf" TargetMode="External"/><Relationship Id="rId7" Type="http://schemas.openxmlformats.org/officeDocument/2006/relationships/hyperlink" Target="https://doi.org/10.1177/23259671251356273" TargetMode="External"/><Relationship Id="rId12" Type="http://schemas.openxmlformats.org/officeDocument/2006/relationships/hyperlink" Target="https://doi.org/10.4085/1062-6050-0705.23" TargetMode="External"/><Relationship Id="rId17" Type="http://schemas.openxmlformats.org/officeDocument/2006/relationships/hyperlink" Target="https://doi.org/10.1123/ijatt.2022-013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4085/1062-6050-0428.22" TargetMode="External"/><Relationship Id="rId20" Type="http://schemas.openxmlformats.org/officeDocument/2006/relationships/hyperlink" Target="https://eocampaign1.com/web-version?p=e4dbb51e-2c43-11f0-ae89-977c65ea0389&amp;pt=campaign&amp;t=1748897238&amp;s=98bdf88cf085762cf1e216ae2c9b36b208257c676a0a79a8befdd0d0988c64f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85/1062-6050-0470.23" TargetMode="External"/><Relationship Id="rId24" Type="http://schemas.openxmlformats.org/officeDocument/2006/relationships/hyperlink" Target="https://www.natafoundation.org/wp-content/uploads/RTCP-SCA_Feb23.pdf" TargetMode="External"/><Relationship Id="rId5" Type="http://schemas.openxmlformats.org/officeDocument/2006/relationships/footnotes" Target="footnotes.xml"/><Relationship Id="rId15" Type="http://schemas.openxmlformats.org/officeDocument/2006/relationships/hyperlink" Target="https://doi.org/10.1123/ijatt.2023-0099" TargetMode="External"/><Relationship Id="rId23" Type="http://schemas.openxmlformats.org/officeDocument/2006/relationships/hyperlink" Target="https://simplifaster.com/articles/acl-injury-athlete-centered-care/" TargetMode="External"/><Relationship Id="rId28" Type="http://schemas.openxmlformats.org/officeDocument/2006/relationships/glossaryDocument" Target="glossary/document.xml"/><Relationship Id="rId10" Type="http://schemas.openxmlformats.org/officeDocument/2006/relationships/hyperlink" Target="https://doi.org/10.1016/j.ptsp.2024.04.002" TargetMode="External"/><Relationship Id="rId19" Type="http://schemas.openxmlformats.org/officeDocument/2006/relationships/hyperlink" Target="https://doi.org/10.1007%2Fs10964-019-01085-0" TargetMode="External"/><Relationship Id="rId4" Type="http://schemas.openxmlformats.org/officeDocument/2006/relationships/webSettings" Target="webSettings.xml"/><Relationship Id="rId9" Type="http://schemas.openxmlformats.org/officeDocument/2006/relationships/hyperlink" Target="https://doi.org/10.4085/1062-6050-0666.24" TargetMode="External"/><Relationship Id="rId14" Type="http://schemas.openxmlformats.org/officeDocument/2006/relationships/hyperlink" Target="https://doi.org/10.1123/jsr.2023-0308" TargetMode="External"/><Relationship Id="rId22" Type="http://schemas.openxmlformats.org/officeDocument/2006/relationships/hyperlink" Target="https://www.natafoundation.org/wp-content/uploads/June-RTCP.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elaine.reiche@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icheel\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F02FBAA395D471C89161CF693D6AC1F"/>
        <w:category>
          <w:name w:val="General"/>
          <w:gallery w:val="placeholder"/>
        </w:category>
        <w:types>
          <w:type w:val="bbPlcHdr"/>
        </w:types>
        <w:behaviors>
          <w:behavior w:val="content"/>
        </w:behaviors>
        <w:guid w:val="{8ECC859A-CF06-4273-9B05-44B4E61513F6}"/>
      </w:docPartPr>
      <w:docPartBody>
        <w:p w:rsidR="00F341CA" w:rsidRDefault="00964759" w:rsidP="00964759">
          <w:pPr>
            <w:pStyle w:val="CF02FBAA395D471C89161CF693D6AC1F"/>
          </w:pPr>
          <w:r>
            <w:t>your name</w:t>
          </w:r>
        </w:p>
      </w:docPartBody>
    </w:docPart>
    <w:docPart>
      <w:docPartPr>
        <w:name w:val="1785C6A689F3499DA9514405C450633E"/>
        <w:category>
          <w:name w:val="General"/>
          <w:gallery w:val="placeholder"/>
        </w:category>
        <w:types>
          <w:type w:val="bbPlcHdr"/>
        </w:types>
        <w:behaviors>
          <w:behavior w:val="content"/>
        </w:behaviors>
        <w:guid w:val="{AA35A445-343E-4122-BC16-1121643F2597}"/>
      </w:docPartPr>
      <w:docPartBody>
        <w:p w:rsidR="00F341CA" w:rsidRDefault="00964759" w:rsidP="00964759">
          <w:pPr>
            <w:pStyle w:val="1785C6A689F3499DA9514405C450633E"/>
          </w:pPr>
          <w:r>
            <w:t>|</w:t>
          </w:r>
        </w:p>
      </w:docPartBody>
    </w:docPart>
    <w:docPart>
      <w:docPartPr>
        <w:name w:val="BABD2C68EF624AC3A77465EF875B8DBD"/>
        <w:category>
          <w:name w:val="General"/>
          <w:gallery w:val="placeholder"/>
        </w:category>
        <w:types>
          <w:type w:val="bbPlcHdr"/>
        </w:types>
        <w:behaviors>
          <w:behavior w:val="content"/>
        </w:behaviors>
        <w:guid w:val="{864DFECB-515D-41F0-B5FA-2EB87C132F36}"/>
      </w:docPartPr>
      <w:docPartBody>
        <w:p w:rsidR="002036BF" w:rsidRDefault="006460CC" w:rsidP="006460CC">
          <w:pPr>
            <w:pStyle w:val="BABD2C68EF624AC3A77465EF875B8DBD"/>
          </w:pPr>
          <w:r>
            <w:t>TEACHING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59"/>
    <w:rsid w:val="00003B19"/>
    <w:rsid w:val="00032D68"/>
    <w:rsid w:val="0005052B"/>
    <w:rsid w:val="000D2708"/>
    <w:rsid w:val="000D6208"/>
    <w:rsid w:val="000E432F"/>
    <w:rsid w:val="000F3727"/>
    <w:rsid w:val="00121824"/>
    <w:rsid w:val="00133AF3"/>
    <w:rsid w:val="001830CC"/>
    <w:rsid w:val="001846EA"/>
    <w:rsid w:val="00186854"/>
    <w:rsid w:val="001E0A6C"/>
    <w:rsid w:val="001F6771"/>
    <w:rsid w:val="002036BF"/>
    <w:rsid w:val="00234D42"/>
    <w:rsid w:val="00273EC8"/>
    <w:rsid w:val="002A78D3"/>
    <w:rsid w:val="002A7C26"/>
    <w:rsid w:val="002B169A"/>
    <w:rsid w:val="002B538D"/>
    <w:rsid w:val="002E3AB1"/>
    <w:rsid w:val="002F1F99"/>
    <w:rsid w:val="003307CD"/>
    <w:rsid w:val="00331A1D"/>
    <w:rsid w:val="00334AF7"/>
    <w:rsid w:val="0033705A"/>
    <w:rsid w:val="00373760"/>
    <w:rsid w:val="003766C9"/>
    <w:rsid w:val="003A1B50"/>
    <w:rsid w:val="003A7407"/>
    <w:rsid w:val="003C51CB"/>
    <w:rsid w:val="00476CFF"/>
    <w:rsid w:val="00485290"/>
    <w:rsid w:val="00485353"/>
    <w:rsid w:val="004A3153"/>
    <w:rsid w:val="004D0048"/>
    <w:rsid w:val="005240A7"/>
    <w:rsid w:val="0053178D"/>
    <w:rsid w:val="0057124F"/>
    <w:rsid w:val="005A3BA7"/>
    <w:rsid w:val="005A7CE1"/>
    <w:rsid w:val="005B0DC7"/>
    <w:rsid w:val="005D4803"/>
    <w:rsid w:val="005F5F7A"/>
    <w:rsid w:val="00601DC4"/>
    <w:rsid w:val="00613B87"/>
    <w:rsid w:val="0061553F"/>
    <w:rsid w:val="00645D7E"/>
    <w:rsid w:val="006460CC"/>
    <w:rsid w:val="00656270"/>
    <w:rsid w:val="00671008"/>
    <w:rsid w:val="006724E5"/>
    <w:rsid w:val="006927F2"/>
    <w:rsid w:val="006C1B8D"/>
    <w:rsid w:val="006C2F60"/>
    <w:rsid w:val="006E3772"/>
    <w:rsid w:val="00706D19"/>
    <w:rsid w:val="007211D8"/>
    <w:rsid w:val="007B23BC"/>
    <w:rsid w:val="007E4E64"/>
    <w:rsid w:val="007F15F2"/>
    <w:rsid w:val="00804138"/>
    <w:rsid w:val="00826C6C"/>
    <w:rsid w:val="008272C9"/>
    <w:rsid w:val="008A49A4"/>
    <w:rsid w:val="008F2AA9"/>
    <w:rsid w:val="00964759"/>
    <w:rsid w:val="009A1CB5"/>
    <w:rsid w:val="009D5FC1"/>
    <w:rsid w:val="009D783E"/>
    <w:rsid w:val="00A117CA"/>
    <w:rsid w:val="00A45A63"/>
    <w:rsid w:val="00A7000D"/>
    <w:rsid w:val="00AA6FD1"/>
    <w:rsid w:val="00AB2CFE"/>
    <w:rsid w:val="00AD23AF"/>
    <w:rsid w:val="00AE2D28"/>
    <w:rsid w:val="00B13144"/>
    <w:rsid w:val="00B52E43"/>
    <w:rsid w:val="00BA47B6"/>
    <w:rsid w:val="00BC5E3A"/>
    <w:rsid w:val="00BD2C1B"/>
    <w:rsid w:val="00C3270E"/>
    <w:rsid w:val="00C45072"/>
    <w:rsid w:val="00C5115E"/>
    <w:rsid w:val="00C678DF"/>
    <w:rsid w:val="00CA0365"/>
    <w:rsid w:val="00CA103F"/>
    <w:rsid w:val="00CA1954"/>
    <w:rsid w:val="00CC6A14"/>
    <w:rsid w:val="00D21CBB"/>
    <w:rsid w:val="00D85223"/>
    <w:rsid w:val="00D951EE"/>
    <w:rsid w:val="00E02F67"/>
    <w:rsid w:val="00E26954"/>
    <w:rsid w:val="00E32EBC"/>
    <w:rsid w:val="00E74195"/>
    <w:rsid w:val="00E91357"/>
    <w:rsid w:val="00EE1CD6"/>
    <w:rsid w:val="00F11330"/>
    <w:rsid w:val="00F341CA"/>
    <w:rsid w:val="00F6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2FBAA395D471C89161CF693D6AC1F">
    <w:name w:val="CF02FBAA395D471C89161CF693D6AC1F"/>
    <w:rsid w:val="00964759"/>
  </w:style>
  <w:style w:type="paragraph" w:customStyle="1" w:styleId="1785C6A689F3499DA9514405C450633E">
    <w:name w:val="1785C6A689F3499DA9514405C450633E"/>
    <w:rsid w:val="00964759"/>
  </w:style>
  <w:style w:type="paragraph" w:customStyle="1" w:styleId="BABD2C68EF624AC3A77465EF875B8DBD">
    <w:name w:val="BABD2C68EF624AC3A77465EF875B8DBD"/>
    <w:rsid w:val="006460C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Template>
  <TotalTime>95</TotalTime>
  <Pages>12</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Elaine Reiche, PhD, LAT, ATC, CSCS</dc:creator>
  <cp:keywords/>
  <cp:lastModifiedBy>Elaine Reiche</cp:lastModifiedBy>
  <cp:revision>41</cp:revision>
  <cp:lastPrinted>2006-08-01T17:47:00Z</cp:lastPrinted>
  <dcterms:created xsi:type="dcterms:W3CDTF">2025-02-11T23:18:00Z</dcterms:created>
  <dcterms:modified xsi:type="dcterms:W3CDTF">2025-07-21T17:21:00Z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