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3B31" w14:textId="77777777" w:rsidR="003248DD" w:rsidRDefault="003248DD" w:rsidP="003248DD">
      <w:pPr>
        <w:spacing w:after="0"/>
        <w:ind w:firstLine="708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3248DD">
        <w:rPr>
          <w:rFonts w:ascii="Times New Roman" w:hAnsi="Times New Roman" w:cs="Times New Roman"/>
          <w:i/>
          <w:iCs/>
          <w:sz w:val="28"/>
          <w:szCs w:val="28"/>
        </w:rPr>
        <w:t>Приложение 1</w:t>
      </w:r>
    </w:p>
    <w:p w14:paraId="2115757C" w14:textId="77777777" w:rsidR="00B0447E" w:rsidRDefault="00B0447E" w:rsidP="00B0447E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4F26861" w14:textId="47DC0439" w:rsidR="00804CC7" w:rsidRDefault="00276657" w:rsidP="00276657">
      <w:pPr>
        <w:spacing w:after="0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6657">
        <w:rPr>
          <w:rFonts w:ascii="Times New Roman" w:hAnsi="Times New Roman" w:cs="Times New Roman"/>
          <w:b/>
          <w:bCs/>
          <w:sz w:val="28"/>
          <w:szCs w:val="28"/>
        </w:rPr>
        <w:t>Заболеваемость корью и мероприятия по иммунизации населения Республики Казахстан</w:t>
      </w:r>
    </w:p>
    <w:p w14:paraId="77359039" w14:textId="77777777" w:rsidR="00276657" w:rsidRDefault="00276657" w:rsidP="0027665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BE165DE" w14:textId="39920652" w:rsidR="00A14625" w:rsidRPr="00A14625" w:rsidRDefault="00A14625" w:rsidP="00A146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4625">
        <w:rPr>
          <w:rFonts w:ascii="Times New Roman" w:hAnsi="Times New Roman" w:cs="Times New Roman"/>
          <w:sz w:val="28"/>
          <w:szCs w:val="28"/>
        </w:rPr>
        <w:t xml:space="preserve">Всего за период с 2019 года по 7 месяцев 2026 года зарегистрировано 103 266 случаев заболевания, из них 63 548 случаев (61,5%) </w:t>
      </w:r>
      <w:r w:rsidR="00276657">
        <w:rPr>
          <w:rFonts w:ascii="Times New Roman" w:hAnsi="Times New Roman" w:cs="Times New Roman"/>
          <w:sz w:val="28"/>
          <w:szCs w:val="28"/>
        </w:rPr>
        <w:t>-</w:t>
      </w:r>
      <w:r w:rsidRPr="00A14625">
        <w:rPr>
          <w:rFonts w:ascii="Times New Roman" w:hAnsi="Times New Roman" w:cs="Times New Roman"/>
          <w:sz w:val="28"/>
          <w:szCs w:val="28"/>
        </w:rPr>
        <w:t xml:space="preserve"> среди детей в возрасте до 14 лет. Данные о помесячной динамике заболеваемости, а также в разрезе областей и городов республиканского значения представлены в приложении 2.</w:t>
      </w:r>
    </w:p>
    <w:p w14:paraId="18BE4D04" w14:textId="05D573FE" w:rsidR="00A14625" w:rsidRPr="00A14625" w:rsidRDefault="00A14625" w:rsidP="00A146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4625">
        <w:rPr>
          <w:rFonts w:ascii="Times New Roman" w:hAnsi="Times New Roman" w:cs="Times New Roman"/>
          <w:sz w:val="28"/>
          <w:szCs w:val="28"/>
        </w:rPr>
        <w:t xml:space="preserve">Охват вакцинацией против кори за 7 месяцев 2026 года составил: ККП-1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4625">
        <w:rPr>
          <w:rFonts w:ascii="Times New Roman" w:hAnsi="Times New Roman" w:cs="Times New Roman"/>
          <w:sz w:val="28"/>
          <w:szCs w:val="28"/>
        </w:rPr>
        <w:t xml:space="preserve"> 46,1%, ККП-2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4625">
        <w:rPr>
          <w:rFonts w:ascii="Times New Roman" w:hAnsi="Times New Roman" w:cs="Times New Roman"/>
          <w:sz w:val="28"/>
          <w:szCs w:val="28"/>
        </w:rPr>
        <w:t xml:space="preserve"> 44,7%.</w:t>
      </w:r>
    </w:p>
    <w:p w14:paraId="4BC39CC4" w14:textId="20360569" w:rsidR="00A14625" w:rsidRPr="00A14625" w:rsidRDefault="00A14625" w:rsidP="00A146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4625">
        <w:rPr>
          <w:rFonts w:ascii="Times New Roman" w:hAnsi="Times New Roman" w:cs="Times New Roman"/>
          <w:sz w:val="28"/>
          <w:szCs w:val="28"/>
        </w:rPr>
        <w:t xml:space="preserve">За 7 месяцев 2026 года зарегистрировано 7 127 подтвержденных случаев заболевания. Среди заболевших 842 человека (11,8%) были привиты, в том числе 592 (8,3%) получили одну дозу вакцины, 250 (3,5%)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4625">
        <w:rPr>
          <w:rFonts w:ascii="Times New Roman" w:hAnsi="Times New Roman" w:cs="Times New Roman"/>
          <w:sz w:val="28"/>
          <w:szCs w:val="28"/>
        </w:rPr>
        <w:t xml:space="preserve"> две дозы. Не привиты 5 295 человек (74,3%), прививочный статус не установлен у 990 (13,9%).</w:t>
      </w:r>
    </w:p>
    <w:p w14:paraId="0788B516" w14:textId="1B7C722C" w:rsidR="00A14625" w:rsidRPr="00A14625" w:rsidRDefault="00A14625" w:rsidP="00A146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4625">
        <w:rPr>
          <w:rFonts w:ascii="Times New Roman" w:hAnsi="Times New Roman" w:cs="Times New Roman"/>
          <w:sz w:val="28"/>
          <w:szCs w:val="28"/>
        </w:rPr>
        <w:t>Среди непривитой основной причины</w:t>
      </w:r>
      <w:r w:rsidRPr="00A14625">
        <w:rPr>
          <w:rFonts w:ascii="Times New Roman" w:hAnsi="Times New Roman" w:cs="Times New Roman"/>
          <w:sz w:val="28"/>
          <w:szCs w:val="28"/>
        </w:rPr>
        <w:t xml:space="preserve"> отсутствия вакцинации являлся отказ от профилактических прививок </w:t>
      </w:r>
      <w:r w:rsidR="00276657">
        <w:rPr>
          <w:rFonts w:ascii="Times New Roman" w:hAnsi="Times New Roman" w:cs="Times New Roman"/>
          <w:sz w:val="28"/>
          <w:szCs w:val="28"/>
        </w:rPr>
        <w:t>-</w:t>
      </w:r>
      <w:r w:rsidRPr="00A14625">
        <w:rPr>
          <w:rFonts w:ascii="Times New Roman" w:hAnsi="Times New Roman" w:cs="Times New Roman"/>
          <w:sz w:val="28"/>
          <w:szCs w:val="28"/>
        </w:rPr>
        <w:t xml:space="preserve"> 2 842 случая (53,7%). В связи с недостижением прививочного возраста не привиты 1 517 человек (28,6%), по причине медицинского отвода </w:t>
      </w:r>
      <w:r w:rsidR="00276657">
        <w:rPr>
          <w:rFonts w:ascii="Times New Roman" w:hAnsi="Times New Roman" w:cs="Times New Roman"/>
          <w:sz w:val="28"/>
          <w:szCs w:val="28"/>
        </w:rPr>
        <w:t>-</w:t>
      </w:r>
      <w:r w:rsidRPr="00A14625">
        <w:rPr>
          <w:rFonts w:ascii="Times New Roman" w:hAnsi="Times New Roman" w:cs="Times New Roman"/>
          <w:sz w:val="28"/>
          <w:szCs w:val="28"/>
        </w:rPr>
        <w:t xml:space="preserve"> 859 (16,2%), по иным причинам (упущенные)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14625">
        <w:rPr>
          <w:rFonts w:ascii="Times New Roman" w:hAnsi="Times New Roman" w:cs="Times New Roman"/>
          <w:sz w:val="28"/>
          <w:szCs w:val="28"/>
        </w:rPr>
        <w:t xml:space="preserve"> 77 (1,5%).</w:t>
      </w:r>
    </w:p>
    <w:p w14:paraId="5051FD2B" w14:textId="77777777" w:rsidR="00A14625" w:rsidRDefault="00A14625" w:rsidP="00A146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14625">
        <w:rPr>
          <w:rFonts w:ascii="Times New Roman" w:hAnsi="Times New Roman" w:cs="Times New Roman"/>
          <w:sz w:val="28"/>
          <w:szCs w:val="28"/>
        </w:rPr>
        <w:t>Таким образом, почти три четверти заболевших не были привиты против кори, при этом более половины непривитых не получили вакцинацию вследствие отказа от профилактических прививок.</w:t>
      </w:r>
    </w:p>
    <w:p w14:paraId="0C910A03" w14:textId="4FF6F641" w:rsidR="004074F1" w:rsidRPr="004074F1" w:rsidRDefault="004074F1" w:rsidP="00A1462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74F1">
        <w:rPr>
          <w:rFonts w:ascii="Times New Roman" w:hAnsi="Times New Roman" w:cs="Times New Roman"/>
          <w:sz w:val="28"/>
          <w:szCs w:val="28"/>
        </w:rPr>
        <w:t>В связи с осложнением эпидемиологической ситуации по кори в Республике Казахстан с ноября 2023 года начато проведение дополнительной массовой иммунизации (ДМИ) против кори, краснухи и эпидемического паротита.</w:t>
      </w:r>
    </w:p>
    <w:p w14:paraId="3339DC0C" w14:textId="77777777" w:rsidR="004074F1" w:rsidRPr="004074F1" w:rsidRDefault="004074F1" w:rsidP="004074F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74F1">
        <w:rPr>
          <w:rFonts w:ascii="Times New Roman" w:hAnsi="Times New Roman" w:cs="Times New Roman"/>
          <w:sz w:val="28"/>
          <w:szCs w:val="28"/>
        </w:rPr>
        <w:t xml:space="preserve">В соответствии с постановлением Главного государственного санитарного врача Республики Казахстан от 1 ноября 2023 года № 7 с 6 ноября 2023 года ДМИ начата среди детей в возрасте от 6 месяцев до 10 месяцев 29 дней, с декабря 2023 года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074F1">
        <w:rPr>
          <w:rFonts w:ascii="Times New Roman" w:hAnsi="Times New Roman" w:cs="Times New Roman"/>
          <w:sz w:val="28"/>
          <w:szCs w:val="28"/>
        </w:rPr>
        <w:t xml:space="preserve"> среди детей в возрасте от 2 лет до 4 лет 11 месяцев 29 дней независимо от прививочного статуса против кори, а также среди медицинских работников и сотрудников организаций здравоохранения, не имевших профилактической прививки против кори. Иммунизация проводилась во всех регионах Республики Казахстан.</w:t>
      </w:r>
    </w:p>
    <w:p w14:paraId="4DBB92B9" w14:textId="77777777" w:rsidR="004074F1" w:rsidRPr="004074F1" w:rsidRDefault="004074F1" w:rsidP="004074F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74F1">
        <w:rPr>
          <w:rFonts w:ascii="Times New Roman" w:hAnsi="Times New Roman" w:cs="Times New Roman"/>
          <w:sz w:val="28"/>
          <w:szCs w:val="28"/>
        </w:rPr>
        <w:t>В рамках ДМИ против кори в 2023–2024 годах иммунизацией охвачено порядка 1,5 млн человек.</w:t>
      </w:r>
    </w:p>
    <w:p w14:paraId="2FF89F4C" w14:textId="77777777" w:rsidR="004074F1" w:rsidRPr="004074F1" w:rsidRDefault="004074F1" w:rsidP="004074F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74F1">
        <w:rPr>
          <w:rFonts w:ascii="Times New Roman" w:hAnsi="Times New Roman" w:cs="Times New Roman"/>
          <w:sz w:val="28"/>
          <w:szCs w:val="28"/>
        </w:rPr>
        <w:lastRenderedPageBreak/>
        <w:t>В 2026 году в связи с ростом заболеваемости корью постановлением Главного государственного санитарного врача Республики Казахстан от 19 февраля 2026 года № 3 предусмотрено проведение дополнительных мероприятий по иммунизации против кори, краснухи и эпидемического паротита во всех регионах страны.</w:t>
      </w:r>
    </w:p>
    <w:p w14:paraId="7003E326" w14:textId="77777777" w:rsidR="004074F1" w:rsidRPr="004074F1" w:rsidRDefault="004074F1" w:rsidP="004074F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74F1">
        <w:rPr>
          <w:rFonts w:ascii="Times New Roman" w:hAnsi="Times New Roman" w:cs="Times New Roman"/>
          <w:sz w:val="28"/>
          <w:szCs w:val="28"/>
        </w:rPr>
        <w:t xml:space="preserve">В рамках указанных мероприятий организованы: иммунизация детей в возрасте от 6 месяцев до 10 месяцев 29 дней </w:t>
      </w:r>
      <w:r w:rsidR="00012B74">
        <w:rPr>
          <w:rFonts w:ascii="Times New Roman" w:hAnsi="Times New Roman" w:cs="Times New Roman"/>
          <w:sz w:val="28"/>
          <w:szCs w:val="28"/>
        </w:rPr>
        <w:t>-</w:t>
      </w:r>
      <w:r w:rsidRPr="004074F1">
        <w:rPr>
          <w:rFonts w:ascii="Times New Roman" w:hAnsi="Times New Roman" w:cs="Times New Roman"/>
          <w:sz w:val="28"/>
          <w:szCs w:val="28"/>
        </w:rPr>
        <w:t xml:space="preserve"> до стабилизации эпидемиологической ситуации</w:t>
      </w:r>
      <w:r w:rsidR="00012B74">
        <w:rPr>
          <w:rFonts w:ascii="Times New Roman" w:hAnsi="Times New Roman" w:cs="Times New Roman"/>
          <w:sz w:val="28"/>
          <w:szCs w:val="28"/>
        </w:rPr>
        <w:t>,</w:t>
      </w:r>
      <w:r w:rsidRPr="004074F1">
        <w:rPr>
          <w:rFonts w:ascii="Times New Roman" w:hAnsi="Times New Roman" w:cs="Times New Roman"/>
          <w:sz w:val="28"/>
          <w:szCs w:val="28"/>
        </w:rPr>
        <w:t xml:space="preserve"> подчищающая иммунизация детей в возрасте от 2 до 5 лет, не привитых в соответствии с Национальным календарём профилактических прививок</w:t>
      </w:r>
      <w:r w:rsidR="00012B74">
        <w:rPr>
          <w:rFonts w:ascii="Times New Roman" w:hAnsi="Times New Roman" w:cs="Times New Roman"/>
          <w:sz w:val="28"/>
          <w:szCs w:val="28"/>
        </w:rPr>
        <w:t>,</w:t>
      </w:r>
      <w:r w:rsidRPr="004074F1">
        <w:rPr>
          <w:rFonts w:ascii="Times New Roman" w:hAnsi="Times New Roman" w:cs="Times New Roman"/>
          <w:sz w:val="28"/>
          <w:szCs w:val="28"/>
        </w:rPr>
        <w:t xml:space="preserve"> наверстывающая иммунизация детей в возрасте от 7 до 18 лет, не привитых в соответствии с Национальным календарём профилактических прививок, а также не привитых против кори в ходе ДМИ 2023–2024 годов</w:t>
      </w:r>
      <w:r w:rsidR="00012B74">
        <w:rPr>
          <w:rFonts w:ascii="Times New Roman" w:hAnsi="Times New Roman" w:cs="Times New Roman"/>
          <w:sz w:val="28"/>
          <w:szCs w:val="28"/>
        </w:rPr>
        <w:t>,</w:t>
      </w:r>
      <w:r w:rsidRPr="004074F1">
        <w:rPr>
          <w:rFonts w:ascii="Times New Roman" w:hAnsi="Times New Roman" w:cs="Times New Roman"/>
          <w:sz w:val="28"/>
          <w:szCs w:val="28"/>
        </w:rPr>
        <w:t xml:space="preserve"> вакцинация медицинских работников и сотрудников организаций здравоохранения в возрасте до 30 лет, не привитых, не имеющих сведений о прививках либо не привитых в ходе предыдущих дополнительных массовых иммунизаций.</w:t>
      </w:r>
    </w:p>
    <w:p w14:paraId="602E2004" w14:textId="77777777" w:rsidR="00886C6B" w:rsidRPr="004074F1" w:rsidRDefault="004074F1" w:rsidP="004074F1">
      <w:pPr>
        <w:spacing w:after="0"/>
        <w:ind w:firstLine="708"/>
        <w:jc w:val="both"/>
      </w:pPr>
      <w:r w:rsidRPr="004074F1">
        <w:rPr>
          <w:rFonts w:ascii="Times New Roman" w:hAnsi="Times New Roman" w:cs="Times New Roman"/>
          <w:sz w:val="28"/>
          <w:szCs w:val="28"/>
        </w:rPr>
        <w:t>Проведение подчищающей и наверстывающей иммунизации, а также вакцинации подлежащих медицинских работников было предусмотрено в срок до 1 апреля 2026 года. Иммунизация детей в возрасте от 6 месяцев до 10 месяцев 29 дней проводится до стабилизации эпидемиологической ситуации по кори.</w:t>
      </w:r>
    </w:p>
    <w:sectPr w:rsidR="00886C6B" w:rsidRPr="00407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E243" w14:textId="77777777" w:rsidR="007462EE" w:rsidRDefault="007462EE" w:rsidP="00FB1918">
      <w:pPr>
        <w:spacing w:after="0" w:line="240" w:lineRule="auto"/>
      </w:pPr>
      <w:r>
        <w:separator/>
      </w:r>
    </w:p>
  </w:endnote>
  <w:endnote w:type="continuationSeparator" w:id="0">
    <w:p w14:paraId="1A8D8960" w14:textId="77777777" w:rsidR="007462EE" w:rsidRDefault="007462EE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9D454" w14:textId="77777777" w:rsidR="007462EE" w:rsidRDefault="007462EE" w:rsidP="00FB1918">
      <w:pPr>
        <w:spacing w:after="0" w:line="240" w:lineRule="auto"/>
      </w:pPr>
      <w:r>
        <w:separator/>
      </w:r>
    </w:p>
  </w:footnote>
  <w:footnote w:type="continuationSeparator" w:id="0">
    <w:p w14:paraId="70EF9057" w14:textId="77777777" w:rsidR="007462EE" w:rsidRDefault="007462EE" w:rsidP="00FB19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6B"/>
    <w:rsid w:val="00012B74"/>
    <w:rsid w:val="000A5B27"/>
    <w:rsid w:val="00276657"/>
    <w:rsid w:val="003248DD"/>
    <w:rsid w:val="00343C7F"/>
    <w:rsid w:val="004074F1"/>
    <w:rsid w:val="00655163"/>
    <w:rsid w:val="007462EE"/>
    <w:rsid w:val="0075719E"/>
    <w:rsid w:val="00804CC7"/>
    <w:rsid w:val="008343F6"/>
    <w:rsid w:val="00886C6B"/>
    <w:rsid w:val="00A14625"/>
    <w:rsid w:val="00A70F30"/>
    <w:rsid w:val="00B0447E"/>
    <w:rsid w:val="00CB6354"/>
    <w:rsid w:val="00D15977"/>
    <w:rsid w:val="00FE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2B91E"/>
  <w15:chartTrackingRefBased/>
  <w15:docId w15:val="{A89031D9-7577-4346-8472-83A6C0CD9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6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6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6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6C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6C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6C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6C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6C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6C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6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6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6C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6C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6C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6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6C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6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2026-09-10T04:28:00Z</dcterms:created>
  <dcterms:modified xsi:type="dcterms:W3CDTF">2026-09-11T12:47:00Z</dcterms:modified>
</cp:coreProperties>
</file>