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9BC" w:rsidRPr="0085323E" w:rsidRDefault="0085323E" w:rsidP="0085323E">
      <w:pPr>
        <w:pStyle w:val="Title"/>
        <w:jc w:val="center"/>
        <w:rPr>
          <w:sz w:val="48"/>
        </w:rPr>
      </w:pPr>
      <w:r w:rsidRPr="0085323E">
        <w:rPr>
          <w:sz w:val="48"/>
        </w:rPr>
        <w:t xml:space="preserve">Example distance-sampling analysis in </w:t>
      </w:r>
      <w:proofErr w:type="spellStart"/>
      <w:r w:rsidR="001A12F5" w:rsidRPr="0085323E">
        <w:rPr>
          <w:sz w:val="48"/>
        </w:rPr>
        <w:t>Rdistance</w:t>
      </w:r>
      <w:proofErr w:type="spellEnd"/>
    </w:p>
    <w:p w:rsidR="0085323E" w:rsidRDefault="0085323E"/>
    <w:p w:rsidR="0085323E" w:rsidRDefault="001A12F5" w:rsidP="00066AC1">
      <w:pPr>
        <w:pStyle w:val="NoSpacing"/>
        <w:jc w:val="center"/>
      </w:pPr>
      <w:r>
        <w:t>Jason Carlisle</w:t>
      </w:r>
    </w:p>
    <w:p w:rsidR="0085323E" w:rsidRDefault="0085323E" w:rsidP="00066AC1">
      <w:pPr>
        <w:pStyle w:val="NoSpacing"/>
        <w:jc w:val="center"/>
      </w:pPr>
      <w:r>
        <w:t>Wyoming Cooperative Fish &amp; Wildlife Research Unit, University of Wyoming</w:t>
      </w:r>
    </w:p>
    <w:p w:rsidR="00066AC1" w:rsidRDefault="00066AC1" w:rsidP="00066AC1">
      <w:pPr>
        <w:pStyle w:val="NoSpacing"/>
        <w:jc w:val="center"/>
      </w:pPr>
      <w:bookmarkStart w:id="0" w:name="_GoBack"/>
      <w:bookmarkEnd w:id="0"/>
    </w:p>
    <w:p w:rsidR="001A12F5" w:rsidRDefault="0085323E" w:rsidP="00066AC1">
      <w:pPr>
        <w:pStyle w:val="NoSpacing"/>
        <w:jc w:val="center"/>
      </w:pPr>
      <w:r>
        <w:t>Trent McDonald</w:t>
      </w:r>
    </w:p>
    <w:p w:rsidR="0085323E" w:rsidRDefault="0085323E" w:rsidP="00066AC1">
      <w:pPr>
        <w:pStyle w:val="NoSpacing"/>
        <w:jc w:val="center"/>
      </w:pPr>
      <w:r>
        <w:t>WEST, Inc.</w:t>
      </w:r>
    </w:p>
    <w:p w:rsidR="00066AC1" w:rsidRDefault="00066AC1" w:rsidP="00066AC1">
      <w:pPr>
        <w:pStyle w:val="NoSpacing"/>
      </w:pPr>
    </w:p>
    <w:p w:rsidR="001A12F5" w:rsidRDefault="001A12F5" w:rsidP="00066AC1">
      <w:pPr>
        <w:jc w:val="center"/>
      </w:pPr>
      <w:r>
        <w:t>1/2</w:t>
      </w:r>
      <w:r w:rsidR="0085323E">
        <w:t>8</w:t>
      </w:r>
      <w:r>
        <w:t>/2015</w:t>
      </w:r>
    </w:p>
    <w:p w:rsidR="001A12F5" w:rsidRDefault="001A12F5"/>
    <w:p w:rsidR="00066AC1" w:rsidRDefault="00066AC1" w:rsidP="00066AC1">
      <w:pPr>
        <w:pStyle w:val="Heading1"/>
      </w:pPr>
      <w:r>
        <w:t>Abstract</w:t>
      </w:r>
    </w:p>
    <w:p w:rsidR="00066AC1" w:rsidRDefault="00066AC1" w:rsidP="00066AC1"/>
    <w:p w:rsidR="00066AC1" w:rsidRPr="00066AC1" w:rsidRDefault="00066AC1" w:rsidP="00066AC1">
      <w:pPr>
        <w:pStyle w:val="Heading1"/>
      </w:pPr>
      <w:r>
        <w:t xml:space="preserve">Relation of </w:t>
      </w:r>
      <w:proofErr w:type="spellStart"/>
      <w:r>
        <w:t>Rdistance</w:t>
      </w:r>
      <w:proofErr w:type="spellEnd"/>
      <w:r>
        <w:t xml:space="preserve"> to other distance-sampling options</w:t>
      </w:r>
    </w:p>
    <w:p w:rsidR="00066AC1" w:rsidRDefault="00066AC1"/>
    <w:p w:rsidR="00066AC1" w:rsidRDefault="00066AC1" w:rsidP="00066AC1">
      <w:pPr>
        <w:pStyle w:val="Heading1"/>
      </w:pPr>
      <w:r>
        <w:t>Overview of workflow</w:t>
      </w:r>
    </w:p>
    <w:p w:rsidR="001A12F5" w:rsidRDefault="001A12F5" w:rsidP="00066AC1">
      <w:pPr>
        <w:pStyle w:val="Heading1"/>
      </w:pPr>
      <w:r>
        <w:t xml:space="preserve">Example </w:t>
      </w:r>
      <w:r w:rsidR="00066AC1">
        <w:t>d</w:t>
      </w:r>
      <w:r>
        <w:t>ata</w:t>
      </w:r>
    </w:p>
    <w:p w:rsidR="00F44960" w:rsidRDefault="00F44960">
      <w:proofErr w:type="spellStart"/>
      <w:r>
        <w:t>Sparrows</w:t>
      </w:r>
      <w:r w:rsidR="00667943">
        <w:t>.Counts</w:t>
      </w:r>
      <w:proofErr w:type="spellEnd"/>
      <w:r>
        <w:t>:</w:t>
      </w:r>
    </w:p>
    <w:p w:rsidR="00F44960" w:rsidRDefault="00F44960">
      <w:proofErr w:type="spellStart"/>
      <w:r>
        <w:t>TranID</w:t>
      </w:r>
      <w:proofErr w:type="spellEnd"/>
      <w:r>
        <w:t>:  The name of each transect surveyed.  This ID serves as the primary key for linking sparrow count data to site-level covariate data.</w:t>
      </w:r>
    </w:p>
    <w:p w:rsidR="001A12F5" w:rsidRDefault="00F44960">
      <w:r>
        <w:t>Number:  The number of individual Brewer’s Sparrows detected at each detection event (also called group size).</w:t>
      </w:r>
    </w:p>
    <w:p w:rsidR="00F44960" w:rsidRDefault="00F44960">
      <w:proofErr w:type="spellStart"/>
      <w:r>
        <w:t>SightDist</w:t>
      </w:r>
      <w:proofErr w:type="spellEnd"/>
      <w:r>
        <w:t>:  The distance from the observer to the detected sparrow(s)</w:t>
      </w:r>
      <w:r w:rsidR="00667943">
        <w:t xml:space="preserve"> in meters.  Measured using a laser rangefinder in the field.</w:t>
      </w:r>
    </w:p>
    <w:p w:rsidR="00667943" w:rsidRDefault="00667943">
      <w:proofErr w:type="spellStart"/>
      <w:r>
        <w:t>SightAngle</w:t>
      </w:r>
      <w:proofErr w:type="spellEnd"/>
      <w:r>
        <w:t>:  The angle from the line to the detected sparrow(s) in degrees (0-90).  Measured using a compass in the field.</w:t>
      </w:r>
    </w:p>
    <w:p w:rsidR="00667943" w:rsidRDefault="00667943">
      <w:proofErr w:type="spellStart"/>
      <w:r>
        <w:t>PerpDist</w:t>
      </w:r>
      <w:proofErr w:type="spellEnd"/>
      <w:r>
        <w:t xml:space="preserve">:  The perpendicular distance from the sparrow(s) to the transect line.  Calculated using the </w:t>
      </w:r>
      <w:proofErr w:type="spellStart"/>
      <w:r>
        <w:t>SightDist</w:t>
      </w:r>
      <w:proofErr w:type="spellEnd"/>
      <w:r>
        <w:t xml:space="preserve"> and </w:t>
      </w:r>
      <w:proofErr w:type="spellStart"/>
      <w:r>
        <w:t>SightAngle</w:t>
      </w:r>
      <w:proofErr w:type="spellEnd"/>
      <w:r>
        <w:t xml:space="preserve"> data, and the ___ function.</w:t>
      </w:r>
    </w:p>
    <w:p w:rsidR="00F44960" w:rsidRDefault="00F44960"/>
    <w:p w:rsidR="001A12F5" w:rsidRDefault="00667943">
      <w:proofErr w:type="spellStart"/>
      <w:r>
        <w:t>Sparrows.</w:t>
      </w:r>
      <w:r w:rsidR="001A12F5">
        <w:t>Cov</w:t>
      </w:r>
      <w:r>
        <w:t>ariates</w:t>
      </w:r>
      <w:proofErr w:type="spellEnd"/>
      <w:r w:rsidR="001A12F5">
        <w:t>:</w:t>
      </w:r>
    </w:p>
    <w:p w:rsidR="001A12F5" w:rsidRDefault="001A12F5">
      <w:proofErr w:type="spellStart"/>
      <w:r>
        <w:t>TranID</w:t>
      </w:r>
      <w:proofErr w:type="spellEnd"/>
      <w:r>
        <w:t xml:space="preserve">:  </w:t>
      </w:r>
      <w:r w:rsidR="00F44960">
        <w:t>The name of each transect surveyed.  This ID serves as the primary key for linking sparrow count data to site-level covariate data.</w:t>
      </w:r>
    </w:p>
    <w:p w:rsidR="001A12F5" w:rsidRDefault="001A12F5">
      <w:r>
        <w:lastRenderedPageBreak/>
        <w:t xml:space="preserve">Grouse:  Presence of Greater Sage-Grouse at </w:t>
      </w:r>
      <w:proofErr w:type="gramStart"/>
      <w:r>
        <w:t>the transect</w:t>
      </w:r>
      <w:proofErr w:type="gramEnd"/>
      <w:r>
        <w:t>.  Assessed by two observers searching for Greater Sage-Grouse fecal pellets within 2 m of the line over the entire length of the transect.  Presences are coded as 1, and absences as 0.</w:t>
      </w:r>
    </w:p>
    <w:p w:rsidR="001A12F5" w:rsidRDefault="001A12F5">
      <w:r>
        <w:t xml:space="preserve">Sage:  Sagebrush cover at </w:t>
      </w:r>
      <w:proofErr w:type="gramStart"/>
      <w:r>
        <w:t>the transect</w:t>
      </w:r>
      <w:proofErr w:type="gramEnd"/>
      <w:r>
        <w:t>.  Assessed using remotely-sensed shrub cover data (Homer et al.).  The mean shrub cover within 100 m of the line was classified as either High (&gt;10%) or Low (≤10%)</w:t>
      </w:r>
    </w:p>
    <w:p w:rsidR="00066AC1" w:rsidRDefault="00066AC1" w:rsidP="00066AC1">
      <w:pPr>
        <w:pStyle w:val="Heading1"/>
      </w:pPr>
      <w:r>
        <w:t>Import and format data</w:t>
      </w:r>
    </w:p>
    <w:p w:rsidR="00066AC1" w:rsidRDefault="00066AC1" w:rsidP="00066AC1"/>
    <w:p w:rsidR="00066AC1" w:rsidRDefault="00066AC1" w:rsidP="00066AC1"/>
    <w:p w:rsidR="00066AC1" w:rsidRDefault="00066AC1" w:rsidP="00066AC1">
      <w:pPr>
        <w:pStyle w:val="Heading1"/>
      </w:pPr>
      <w:r>
        <w:t>Fit automated models</w:t>
      </w:r>
    </w:p>
    <w:p w:rsidR="00066AC1" w:rsidRDefault="00066AC1" w:rsidP="00066AC1"/>
    <w:p w:rsidR="00066AC1" w:rsidRPr="00066AC1" w:rsidRDefault="00066AC1" w:rsidP="00066AC1">
      <w:pPr>
        <w:pStyle w:val="Heading1"/>
      </w:pPr>
      <w:r>
        <w:t>Fit custom detection functions</w:t>
      </w:r>
    </w:p>
    <w:p w:rsidR="00066AC1" w:rsidRPr="00066AC1" w:rsidRDefault="00066AC1" w:rsidP="00066AC1"/>
    <w:sectPr w:rsidR="00066AC1" w:rsidRPr="0006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F5"/>
    <w:rsid w:val="00066AC1"/>
    <w:rsid w:val="001A12F5"/>
    <w:rsid w:val="00667943"/>
    <w:rsid w:val="0085323E"/>
    <w:rsid w:val="00B639BC"/>
    <w:rsid w:val="00F4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05B0-FFC4-4E5E-8274-45CE0C39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66A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66A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Carlisle</dc:creator>
  <cp:keywords/>
  <dc:description/>
  <cp:lastModifiedBy>Jason David Carlisle</cp:lastModifiedBy>
  <cp:revision>3</cp:revision>
  <dcterms:created xsi:type="dcterms:W3CDTF">2015-01-28T01:58:00Z</dcterms:created>
  <dcterms:modified xsi:type="dcterms:W3CDTF">2015-01-28T19:07:00Z</dcterms:modified>
</cp:coreProperties>
</file>