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CD8BE" w14:textId="77777777" w:rsidR="00516DD9" w:rsidRPr="00516DD9" w:rsidRDefault="00516DD9" w:rsidP="00516DD9">
      <w:pPr>
        <w:pStyle w:val="Heading1"/>
        <w:rPr>
          <w:rFonts w:asciiTheme="minorHAnsi" w:hAnsiTheme="minorHAnsi" w:cstheme="minorHAnsi"/>
        </w:rPr>
      </w:pPr>
      <w:r w:rsidRPr="00516DD9">
        <w:rPr>
          <w:rFonts w:asciiTheme="minorHAnsi" w:hAnsiTheme="minorHAnsi" w:cstheme="minorHAnsi"/>
        </w:rPr>
        <w:t>Section</w:t>
      </w:r>
      <w:r w:rsidRPr="00516DD9">
        <w:rPr>
          <w:rFonts w:asciiTheme="minorHAnsi" w:hAnsiTheme="minorHAnsi" w:cstheme="minorHAnsi"/>
          <w:spacing w:val="-3"/>
        </w:rPr>
        <w:t xml:space="preserve"> </w:t>
      </w:r>
      <w:r w:rsidRPr="00516DD9">
        <w:rPr>
          <w:rFonts w:asciiTheme="minorHAnsi" w:hAnsiTheme="minorHAnsi" w:cstheme="minorHAnsi"/>
        </w:rPr>
        <w:t>12.5</w:t>
      </w:r>
      <w:r w:rsidRPr="00516DD9">
        <w:rPr>
          <w:rFonts w:asciiTheme="minorHAnsi" w:hAnsiTheme="minorHAnsi" w:cstheme="minorHAnsi"/>
          <w:spacing w:val="-2"/>
        </w:rPr>
        <w:t xml:space="preserve"> </w:t>
      </w:r>
      <w:r w:rsidRPr="00516DD9">
        <w:rPr>
          <w:rFonts w:asciiTheme="minorHAnsi" w:hAnsiTheme="minorHAnsi" w:cstheme="minorHAnsi"/>
        </w:rPr>
        <w:t>Student</w:t>
      </w:r>
      <w:r w:rsidRPr="00516DD9">
        <w:rPr>
          <w:rFonts w:asciiTheme="minorHAnsi" w:hAnsiTheme="minorHAnsi" w:cstheme="minorHAnsi"/>
          <w:spacing w:val="-2"/>
        </w:rPr>
        <w:t xml:space="preserve"> records</w:t>
      </w:r>
    </w:p>
    <w:p w14:paraId="7B83C9F6" w14:textId="77777777" w:rsidR="00516DD9" w:rsidRPr="00516DD9" w:rsidRDefault="00516DD9" w:rsidP="00516DD9">
      <w:pPr>
        <w:pStyle w:val="Standards"/>
      </w:pPr>
      <w:r w:rsidRPr="00516DD9">
        <w:t>The</w:t>
      </w:r>
      <w:r w:rsidRPr="00516DD9">
        <w:rPr>
          <w:spacing w:val="-4"/>
        </w:rPr>
        <w:t xml:space="preserve"> </w:t>
      </w:r>
      <w:r w:rsidRPr="00516DD9">
        <w:t>institution</w:t>
      </w:r>
      <w:r w:rsidRPr="00516DD9">
        <w:rPr>
          <w:spacing w:val="-4"/>
        </w:rPr>
        <w:t xml:space="preserve"> </w:t>
      </w:r>
      <w:r w:rsidRPr="00516DD9">
        <w:t>protects</w:t>
      </w:r>
      <w:r w:rsidRPr="00516DD9">
        <w:rPr>
          <w:spacing w:val="-4"/>
        </w:rPr>
        <w:t xml:space="preserve"> </w:t>
      </w:r>
      <w:r w:rsidRPr="00516DD9">
        <w:t>the</w:t>
      </w:r>
      <w:r w:rsidRPr="00516DD9">
        <w:rPr>
          <w:spacing w:val="-4"/>
        </w:rPr>
        <w:t xml:space="preserve"> </w:t>
      </w:r>
      <w:r w:rsidRPr="00516DD9">
        <w:t>security,</w:t>
      </w:r>
      <w:r w:rsidRPr="00516DD9">
        <w:rPr>
          <w:spacing w:val="-3"/>
        </w:rPr>
        <w:t xml:space="preserve"> </w:t>
      </w:r>
      <w:r w:rsidRPr="00516DD9">
        <w:t>confidentiality,</w:t>
      </w:r>
      <w:r w:rsidRPr="00516DD9">
        <w:rPr>
          <w:spacing w:val="-3"/>
        </w:rPr>
        <w:t xml:space="preserve"> </w:t>
      </w:r>
      <w:r w:rsidRPr="00516DD9">
        <w:t>and</w:t>
      </w:r>
      <w:r w:rsidRPr="00516DD9">
        <w:rPr>
          <w:spacing w:val="-3"/>
        </w:rPr>
        <w:t xml:space="preserve"> </w:t>
      </w:r>
      <w:r w:rsidRPr="00516DD9">
        <w:t>integrity</w:t>
      </w:r>
      <w:r w:rsidRPr="00516DD9">
        <w:rPr>
          <w:spacing w:val="-3"/>
        </w:rPr>
        <w:t xml:space="preserve"> </w:t>
      </w:r>
      <w:r w:rsidRPr="00516DD9">
        <w:t>of</w:t>
      </w:r>
      <w:r w:rsidRPr="00516DD9">
        <w:rPr>
          <w:spacing w:val="-4"/>
        </w:rPr>
        <w:t xml:space="preserve"> </w:t>
      </w:r>
      <w:r w:rsidRPr="00516DD9">
        <w:t>its</w:t>
      </w:r>
      <w:r w:rsidRPr="00516DD9">
        <w:rPr>
          <w:spacing w:val="-4"/>
        </w:rPr>
        <w:t xml:space="preserve"> </w:t>
      </w:r>
      <w:r w:rsidRPr="00516DD9">
        <w:t>student</w:t>
      </w:r>
      <w:r w:rsidRPr="00516DD9">
        <w:rPr>
          <w:spacing w:val="-3"/>
        </w:rPr>
        <w:t xml:space="preserve"> </w:t>
      </w:r>
      <w:r w:rsidRPr="00516DD9">
        <w:t>records</w:t>
      </w:r>
      <w:r w:rsidRPr="00516DD9">
        <w:rPr>
          <w:spacing w:val="-4"/>
        </w:rPr>
        <w:t xml:space="preserve"> </w:t>
      </w:r>
      <w:r w:rsidRPr="00516DD9">
        <w:t>and maintains security measures to protect and back up data. The institution also ensures that independent contractors or agents that have access to or maintain student records are governed by the same principles and policies as institutional employees.</w:t>
      </w:r>
    </w:p>
    <w:p w14:paraId="09E7D383" w14:textId="77777777" w:rsidR="00516DD9" w:rsidRPr="00516DD9" w:rsidRDefault="00516DD9" w:rsidP="00516DD9">
      <w:pPr>
        <w:pStyle w:val="BodyText"/>
        <w:spacing w:before="136"/>
        <w:rPr>
          <w:rFonts w:asciiTheme="minorHAnsi" w:hAnsiTheme="minorHAnsi" w:cstheme="minorHAnsi"/>
        </w:rPr>
      </w:pPr>
    </w:p>
    <w:p w14:paraId="1DAA06DC" w14:textId="77777777" w:rsidR="00516DD9" w:rsidRPr="00516DD9" w:rsidRDefault="00516DD9" w:rsidP="00516DD9">
      <w:pPr>
        <w:pStyle w:val="ComplianceOption"/>
      </w:pPr>
      <w:r w:rsidRPr="00516DD9">
        <w:rPr>
          <w:u w:val="single"/>
        </w:rPr>
        <w:tab/>
      </w:r>
      <w:r w:rsidRPr="00516DD9">
        <w:t xml:space="preserve"> Compliance</w:t>
      </w:r>
      <w:r w:rsidRPr="00516DD9">
        <w:tab/>
      </w:r>
      <w:r w:rsidRPr="00516DD9">
        <w:rPr>
          <w:u w:val="single"/>
        </w:rPr>
        <w:tab/>
      </w:r>
      <w:r w:rsidRPr="00516DD9">
        <w:t xml:space="preserve"> Non-Compliance</w:t>
      </w:r>
      <w:r w:rsidRPr="00516DD9">
        <w:tab/>
      </w:r>
      <w:r w:rsidRPr="00516DD9">
        <w:rPr>
          <w:u w:val="single"/>
        </w:rPr>
        <w:tab/>
      </w:r>
      <w:r w:rsidRPr="00516DD9">
        <w:rPr>
          <w:spacing w:val="-14"/>
        </w:rPr>
        <w:t xml:space="preserve"> </w:t>
      </w:r>
      <w:r w:rsidRPr="00516DD9">
        <w:t>Partial</w:t>
      </w:r>
      <w:r w:rsidRPr="00516DD9">
        <w:rPr>
          <w:spacing w:val="-14"/>
        </w:rPr>
        <w:t xml:space="preserve"> </w:t>
      </w:r>
      <w:r w:rsidRPr="00516DD9">
        <w:t xml:space="preserve">Compliance </w:t>
      </w:r>
    </w:p>
    <w:p w14:paraId="1ED5D73A" w14:textId="77777777" w:rsidR="00516DD9" w:rsidRPr="00516DD9" w:rsidRDefault="00516DD9" w:rsidP="00516DD9">
      <w:pPr>
        <w:pStyle w:val="Narrative"/>
        <w:rPr>
          <w:rFonts w:cstheme="minorHAnsi"/>
        </w:rPr>
      </w:pPr>
      <w:r w:rsidRPr="00516DD9">
        <w:rPr>
          <w:rFonts w:cstheme="minorHAnsi"/>
        </w:rPr>
        <w:t>Narrative:</w:t>
      </w:r>
    </w:p>
    <w:p w14:paraId="0CAE937B" w14:textId="0BF45ADA" w:rsidR="00516DD9" w:rsidRPr="00516DD9" w:rsidRDefault="00516DD9" w:rsidP="00516DD9">
      <w:pPr>
        <w:pStyle w:val="BodyText"/>
        <w:rPr>
          <w:rFonts w:asciiTheme="minorHAnsi" w:hAnsiTheme="minorHAnsi" w:cstheme="minorHAnsi"/>
        </w:rPr>
      </w:pPr>
      <w:r w:rsidRPr="00516DD9">
        <w:rPr>
          <w:rFonts w:asciiTheme="minorHAnsi" w:hAnsiTheme="minorHAnsi" w:cstheme="minorHAnsi"/>
        </w:rPr>
        <w:t>Florida Gulf Coast University (FGCU) enforces policies and procedures to safeguard</w:t>
      </w:r>
      <w:r w:rsidRPr="00516DD9">
        <w:rPr>
          <w:rFonts w:asciiTheme="minorHAnsi" w:hAnsiTheme="minorHAnsi" w:cstheme="minorHAnsi"/>
          <w:spacing w:val="-4"/>
        </w:rPr>
        <w:t xml:space="preserve"> </w:t>
      </w:r>
      <w:r w:rsidRPr="00516DD9">
        <w:rPr>
          <w:rFonts w:asciiTheme="minorHAnsi" w:hAnsiTheme="minorHAnsi" w:cstheme="minorHAnsi"/>
        </w:rPr>
        <w:t>the</w:t>
      </w:r>
      <w:r w:rsidRPr="00516DD9">
        <w:rPr>
          <w:rFonts w:asciiTheme="minorHAnsi" w:hAnsiTheme="minorHAnsi" w:cstheme="minorHAnsi"/>
          <w:spacing w:val="-3"/>
        </w:rPr>
        <w:t xml:space="preserve"> </w:t>
      </w:r>
      <w:r w:rsidRPr="00516DD9">
        <w:rPr>
          <w:rFonts w:asciiTheme="minorHAnsi" w:hAnsiTheme="minorHAnsi" w:cstheme="minorHAnsi"/>
        </w:rPr>
        <w:t>security,</w:t>
      </w:r>
      <w:r w:rsidRPr="00516DD9">
        <w:rPr>
          <w:rFonts w:asciiTheme="minorHAnsi" w:hAnsiTheme="minorHAnsi" w:cstheme="minorHAnsi"/>
          <w:spacing w:val="-4"/>
        </w:rPr>
        <w:t xml:space="preserve"> </w:t>
      </w:r>
      <w:r w:rsidRPr="00516DD9">
        <w:rPr>
          <w:rFonts w:asciiTheme="minorHAnsi" w:hAnsiTheme="minorHAnsi" w:cstheme="minorHAnsi"/>
        </w:rPr>
        <w:t>confidentiality,</w:t>
      </w:r>
      <w:r w:rsidRPr="00516DD9">
        <w:rPr>
          <w:rFonts w:asciiTheme="minorHAnsi" w:hAnsiTheme="minorHAnsi" w:cstheme="minorHAnsi"/>
          <w:spacing w:val="-3"/>
        </w:rPr>
        <w:t xml:space="preserve"> </w:t>
      </w:r>
      <w:r w:rsidRPr="00516DD9">
        <w:rPr>
          <w:rFonts w:asciiTheme="minorHAnsi" w:hAnsiTheme="minorHAnsi" w:cstheme="minorHAnsi"/>
        </w:rPr>
        <w:t>and</w:t>
      </w:r>
      <w:r w:rsidRPr="00516DD9">
        <w:rPr>
          <w:rFonts w:asciiTheme="minorHAnsi" w:hAnsiTheme="minorHAnsi" w:cstheme="minorHAnsi"/>
          <w:spacing w:val="-4"/>
        </w:rPr>
        <w:t xml:space="preserve"> </w:t>
      </w:r>
      <w:r w:rsidRPr="00516DD9">
        <w:rPr>
          <w:rFonts w:asciiTheme="minorHAnsi" w:hAnsiTheme="minorHAnsi" w:cstheme="minorHAnsi"/>
        </w:rPr>
        <w:t>integrity</w:t>
      </w:r>
      <w:r w:rsidRPr="00516DD9">
        <w:rPr>
          <w:rFonts w:asciiTheme="minorHAnsi" w:hAnsiTheme="minorHAnsi" w:cstheme="minorHAnsi"/>
          <w:spacing w:val="-4"/>
        </w:rPr>
        <w:t xml:space="preserve"> </w:t>
      </w:r>
      <w:r w:rsidRPr="00516DD9">
        <w:rPr>
          <w:rFonts w:asciiTheme="minorHAnsi" w:hAnsiTheme="minorHAnsi" w:cstheme="minorHAnsi"/>
        </w:rPr>
        <w:t>of</w:t>
      </w:r>
      <w:r w:rsidRPr="00516DD9">
        <w:rPr>
          <w:rFonts w:asciiTheme="minorHAnsi" w:hAnsiTheme="minorHAnsi" w:cstheme="minorHAnsi"/>
          <w:spacing w:val="-4"/>
        </w:rPr>
        <w:t xml:space="preserve"> </w:t>
      </w:r>
      <w:r w:rsidRPr="00516DD9">
        <w:rPr>
          <w:rFonts w:asciiTheme="minorHAnsi" w:hAnsiTheme="minorHAnsi" w:cstheme="minorHAnsi"/>
        </w:rPr>
        <w:t>its</w:t>
      </w:r>
      <w:r w:rsidRPr="00516DD9">
        <w:rPr>
          <w:rFonts w:asciiTheme="minorHAnsi" w:hAnsiTheme="minorHAnsi" w:cstheme="minorHAnsi"/>
          <w:spacing w:val="-3"/>
        </w:rPr>
        <w:t xml:space="preserve"> </w:t>
      </w:r>
      <w:r w:rsidRPr="00516DD9">
        <w:rPr>
          <w:rFonts w:asciiTheme="minorHAnsi" w:hAnsiTheme="minorHAnsi" w:cstheme="minorHAnsi"/>
        </w:rPr>
        <w:t>student</w:t>
      </w:r>
      <w:r w:rsidRPr="00516DD9">
        <w:rPr>
          <w:rFonts w:asciiTheme="minorHAnsi" w:hAnsiTheme="minorHAnsi" w:cstheme="minorHAnsi"/>
          <w:spacing w:val="-3"/>
        </w:rPr>
        <w:t xml:space="preserve"> </w:t>
      </w:r>
      <w:r w:rsidRPr="00516DD9">
        <w:rPr>
          <w:rFonts w:asciiTheme="minorHAnsi" w:hAnsiTheme="minorHAnsi" w:cstheme="minorHAnsi"/>
        </w:rPr>
        <w:t>records.</w:t>
      </w:r>
      <w:r w:rsidRPr="00516DD9">
        <w:rPr>
          <w:rFonts w:asciiTheme="minorHAnsi" w:hAnsiTheme="minorHAnsi" w:cstheme="minorHAnsi"/>
          <w:spacing w:val="-3"/>
        </w:rPr>
        <w:t xml:space="preserve"> </w:t>
      </w:r>
      <w:r w:rsidRPr="00516DD9">
        <w:rPr>
          <w:rFonts w:asciiTheme="minorHAnsi" w:hAnsiTheme="minorHAnsi" w:cstheme="minorHAnsi"/>
        </w:rPr>
        <w:t>Most</w:t>
      </w:r>
      <w:r w:rsidRPr="00516DD9">
        <w:rPr>
          <w:rFonts w:asciiTheme="minorHAnsi" w:hAnsiTheme="minorHAnsi" w:cstheme="minorHAnsi"/>
          <w:spacing w:val="-3"/>
        </w:rPr>
        <w:t xml:space="preserve"> </w:t>
      </w:r>
      <w:r w:rsidRPr="00516DD9">
        <w:rPr>
          <w:rFonts w:asciiTheme="minorHAnsi" w:hAnsiTheme="minorHAnsi" w:cstheme="minorHAnsi"/>
        </w:rPr>
        <w:t>broadly,</w:t>
      </w:r>
      <w:r w:rsidRPr="00516DD9">
        <w:rPr>
          <w:rFonts w:asciiTheme="minorHAnsi" w:hAnsiTheme="minorHAnsi" w:cstheme="minorHAnsi"/>
          <w:spacing w:val="-3"/>
        </w:rPr>
        <w:t xml:space="preserve"> </w:t>
      </w:r>
      <w:r w:rsidRPr="00516DD9">
        <w:rPr>
          <w:rFonts w:asciiTheme="minorHAnsi" w:hAnsiTheme="minorHAnsi" w:cstheme="minorHAnsi"/>
        </w:rPr>
        <w:t>FGCU Policy</w:t>
      </w:r>
      <w:r w:rsidRPr="00516DD9">
        <w:rPr>
          <w:rFonts w:asciiTheme="minorHAnsi" w:hAnsiTheme="minorHAnsi" w:cstheme="minorHAnsi"/>
          <w:spacing w:val="-7"/>
        </w:rPr>
        <w:t xml:space="preserve"> </w:t>
      </w:r>
      <w:hyperlink r:id="rId7">
        <w:r w:rsidRPr="00516DD9">
          <w:rPr>
            <w:rFonts w:asciiTheme="minorHAnsi" w:hAnsiTheme="minorHAnsi" w:cstheme="minorHAnsi"/>
            <w:color w:val="0000FF"/>
            <w:u w:val="single" w:color="0000FF"/>
          </w:rPr>
          <w:t>3.006</w:t>
        </w:r>
      </w:hyperlink>
      <w:r w:rsidRPr="00516DD9">
        <w:rPr>
          <w:rFonts w:asciiTheme="minorHAnsi" w:hAnsiTheme="minorHAnsi" w:cstheme="minorHAnsi"/>
        </w:rPr>
        <w:t>: Educational Records Policy establishes FGCU's position on the release of students' educational information. The University will not release or permit access to educational records and personally identifiable information on a student except as otherwise permitted by law. The policy defines practices for protecting directory information, nondisclosure, and requirements for the request of student information.</w:t>
      </w:r>
    </w:p>
    <w:p w14:paraId="205C8D22" w14:textId="77777777" w:rsidR="00516DD9" w:rsidRPr="00516DD9" w:rsidRDefault="00516DD9" w:rsidP="00516DD9">
      <w:pPr>
        <w:pStyle w:val="Heading5"/>
        <w:rPr>
          <w:rFonts w:asciiTheme="minorHAnsi" w:hAnsiTheme="minorHAnsi" w:cstheme="minorHAnsi"/>
        </w:rPr>
      </w:pPr>
      <w:r w:rsidRPr="00516DD9">
        <w:rPr>
          <w:rFonts w:asciiTheme="minorHAnsi" w:hAnsiTheme="minorHAnsi" w:cstheme="minorHAnsi"/>
        </w:rPr>
        <w:t>Types</w:t>
      </w:r>
      <w:r w:rsidRPr="00516DD9">
        <w:rPr>
          <w:rFonts w:asciiTheme="minorHAnsi" w:hAnsiTheme="minorHAnsi" w:cstheme="minorHAnsi"/>
          <w:spacing w:val="-5"/>
        </w:rPr>
        <w:t xml:space="preserve"> </w:t>
      </w:r>
      <w:r w:rsidRPr="00516DD9">
        <w:rPr>
          <w:rFonts w:asciiTheme="minorHAnsi" w:hAnsiTheme="minorHAnsi" w:cstheme="minorHAnsi"/>
        </w:rPr>
        <w:t>of</w:t>
      </w:r>
      <w:r w:rsidRPr="00516DD9">
        <w:rPr>
          <w:rFonts w:asciiTheme="minorHAnsi" w:hAnsiTheme="minorHAnsi" w:cstheme="minorHAnsi"/>
          <w:spacing w:val="-3"/>
        </w:rPr>
        <w:t xml:space="preserve"> </w:t>
      </w:r>
      <w:r w:rsidRPr="00516DD9">
        <w:rPr>
          <w:rFonts w:asciiTheme="minorHAnsi" w:hAnsiTheme="minorHAnsi" w:cstheme="minorHAnsi"/>
        </w:rPr>
        <w:t>Records</w:t>
      </w:r>
      <w:r w:rsidRPr="00516DD9">
        <w:rPr>
          <w:rFonts w:asciiTheme="minorHAnsi" w:hAnsiTheme="minorHAnsi" w:cstheme="minorHAnsi"/>
          <w:spacing w:val="-4"/>
        </w:rPr>
        <w:t xml:space="preserve"> </w:t>
      </w:r>
      <w:r w:rsidRPr="00516DD9">
        <w:rPr>
          <w:rFonts w:asciiTheme="minorHAnsi" w:hAnsiTheme="minorHAnsi" w:cstheme="minorHAnsi"/>
          <w:spacing w:val="-2"/>
        </w:rPr>
        <w:t>Stored</w:t>
      </w:r>
    </w:p>
    <w:p w14:paraId="199F14B7" w14:textId="384E13E5" w:rsidR="00516DD9" w:rsidRPr="00516DD9" w:rsidRDefault="007B22AF" w:rsidP="00516DD9">
      <w:pPr>
        <w:pStyle w:val="BodyText"/>
        <w:rPr>
          <w:rFonts w:asciiTheme="minorHAnsi" w:hAnsiTheme="minorHAnsi" w:cstheme="minorHAnsi"/>
        </w:rPr>
      </w:pPr>
      <w:hyperlink r:id="rId8">
        <w:r w:rsidR="00516DD9" w:rsidRPr="00516DD9">
          <w:rPr>
            <w:rFonts w:asciiTheme="minorHAnsi" w:hAnsiTheme="minorHAnsi" w:cstheme="minorHAnsi"/>
            <w:color w:val="0000FF"/>
            <w:u w:val="single" w:color="0000FF"/>
          </w:rPr>
          <w:t>Records</w:t>
        </w:r>
        <w:r w:rsidR="00516DD9" w:rsidRPr="00516DD9">
          <w:rPr>
            <w:rFonts w:asciiTheme="minorHAnsi" w:hAnsiTheme="minorHAnsi" w:cstheme="minorHAnsi"/>
            <w:color w:val="0000FF"/>
            <w:spacing w:val="-4"/>
            <w:u w:val="single" w:color="0000FF"/>
          </w:rPr>
          <w:t xml:space="preserve"> </w:t>
        </w:r>
        <w:r w:rsidR="00516DD9" w:rsidRPr="00516DD9">
          <w:rPr>
            <w:rFonts w:asciiTheme="minorHAnsi" w:hAnsiTheme="minorHAnsi" w:cstheme="minorHAnsi"/>
            <w:color w:val="0000FF"/>
            <w:u w:val="single" w:color="0000FF"/>
          </w:rPr>
          <w:t>and</w:t>
        </w:r>
        <w:r w:rsidR="00516DD9" w:rsidRPr="00516DD9">
          <w:rPr>
            <w:rFonts w:asciiTheme="minorHAnsi" w:hAnsiTheme="minorHAnsi" w:cstheme="minorHAnsi"/>
            <w:color w:val="0000FF"/>
            <w:spacing w:val="-3"/>
            <w:u w:val="single" w:color="0000FF"/>
          </w:rPr>
          <w:t xml:space="preserve"> </w:t>
        </w:r>
        <w:r w:rsidR="00516DD9" w:rsidRPr="00516DD9">
          <w:rPr>
            <w:rFonts w:asciiTheme="minorHAnsi" w:hAnsiTheme="minorHAnsi" w:cstheme="minorHAnsi"/>
            <w:color w:val="0000FF"/>
            <w:u w:val="single" w:color="0000FF"/>
          </w:rPr>
          <w:t>Registration</w:t>
        </w:r>
      </w:hyperlink>
      <w:r w:rsidR="00516DD9" w:rsidRPr="00516DD9">
        <w:rPr>
          <w:rFonts w:asciiTheme="minorHAnsi" w:hAnsiTheme="minorHAnsi" w:cstheme="minorHAnsi"/>
          <w:color w:val="0000FF"/>
          <w:spacing w:val="-9"/>
        </w:rPr>
        <w:t xml:space="preserve"> </w:t>
      </w:r>
      <w:r w:rsidR="00516DD9" w:rsidRPr="00516DD9">
        <w:rPr>
          <w:rFonts w:asciiTheme="minorHAnsi" w:hAnsiTheme="minorHAnsi" w:cstheme="minorHAnsi"/>
        </w:rPr>
        <w:t>oversees</w:t>
      </w:r>
      <w:r w:rsidR="00516DD9" w:rsidRPr="00516DD9">
        <w:rPr>
          <w:rFonts w:asciiTheme="minorHAnsi" w:hAnsiTheme="minorHAnsi" w:cstheme="minorHAnsi"/>
          <w:spacing w:val="-4"/>
        </w:rPr>
        <w:t xml:space="preserve"> </w:t>
      </w:r>
      <w:r w:rsidR="00516DD9" w:rsidRPr="00516DD9">
        <w:rPr>
          <w:rFonts w:asciiTheme="minorHAnsi" w:hAnsiTheme="minorHAnsi" w:cstheme="minorHAnsi"/>
        </w:rPr>
        <w:t>the</w:t>
      </w:r>
      <w:r w:rsidR="00516DD9" w:rsidRPr="00516DD9">
        <w:rPr>
          <w:rFonts w:asciiTheme="minorHAnsi" w:hAnsiTheme="minorHAnsi" w:cstheme="minorHAnsi"/>
          <w:spacing w:val="-4"/>
        </w:rPr>
        <w:t xml:space="preserve"> </w:t>
      </w:r>
      <w:r w:rsidR="00516DD9" w:rsidRPr="00516DD9">
        <w:rPr>
          <w:rFonts w:asciiTheme="minorHAnsi" w:hAnsiTheme="minorHAnsi" w:cstheme="minorHAnsi"/>
        </w:rPr>
        <w:t>maintenance</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of</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student</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records</w:t>
      </w:r>
      <w:r w:rsidR="00516DD9" w:rsidRPr="00516DD9">
        <w:rPr>
          <w:rFonts w:asciiTheme="minorHAnsi" w:hAnsiTheme="minorHAnsi" w:cstheme="minorHAnsi"/>
          <w:spacing w:val="-4"/>
        </w:rPr>
        <w:t xml:space="preserve"> </w:t>
      </w:r>
      <w:proofErr w:type="gramStart"/>
      <w:r w:rsidR="00516DD9" w:rsidRPr="00516DD9">
        <w:rPr>
          <w:rFonts w:asciiTheme="minorHAnsi" w:hAnsiTheme="minorHAnsi" w:cstheme="minorHAnsi"/>
        </w:rPr>
        <w:t>through</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the</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use</w:t>
      </w:r>
      <w:r w:rsidR="00516DD9" w:rsidRPr="00516DD9">
        <w:rPr>
          <w:rFonts w:asciiTheme="minorHAnsi" w:hAnsiTheme="minorHAnsi" w:cstheme="minorHAnsi"/>
          <w:spacing w:val="-3"/>
        </w:rPr>
        <w:t xml:space="preserve"> </w:t>
      </w:r>
      <w:r w:rsidR="00516DD9" w:rsidRPr="00516DD9">
        <w:rPr>
          <w:rFonts w:asciiTheme="minorHAnsi" w:hAnsiTheme="minorHAnsi" w:cstheme="minorHAnsi"/>
        </w:rPr>
        <w:t>of</w:t>
      </w:r>
      <w:proofErr w:type="gramEnd"/>
      <w:r w:rsidR="00516DD9" w:rsidRPr="00516DD9">
        <w:rPr>
          <w:rFonts w:asciiTheme="minorHAnsi" w:hAnsiTheme="minorHAnsi" w:cstheme="minorHAnsi"/>
        </w:rPr>
        <w:t xml:space="preserve"> the student information system which at FGCU is Ellucian Banner. Any physical educational records are stored in secure storage in accordance with best practice and digitized as part of the regular business practice. The educational records kept by Records and Registration are academic in nature and may include all or any of the following: application for admission, transcripts, test scores,</w:t>
      </w:r>
      <w:r w:rsidR="00516DD9" w:rsidRPr="00516DD9">
        <w:rPr>
          <w:rFonts w:asciiTheme="minorHAnsi" w:hAnsiTheme="minorHAnsi" w:cstheme="minorHAnsi"/>
          <w:spacing w:val="40"/>
        </w:rPr>
        <w:t xml:space="preserve"> </w:t>
      </w:r>
      <w:r w:rsidR="00516DD9" w:rsidRPr="00516DD9">
        <w:rPr>
          <w:rFonts w:asciiTheme="minorHAnsi" w:hAnsiTheme="minorHAnsi" w:cstheme="minorHAnsi"/>
        </w:rPr>
        <w:t xml:space="preserve">third party access forms, change of address forms and residency </w:t>
      </w:r>
      <w:r w:rsidR="00516DD9" w:rsidRPr="00516DD9">
        <w:rPr>
          <w:rFonts w:asciiTheme="minorHAnsi" w:hAnsiTheme="minorHAnsi" w:cstheme="minorHAnsi"/>
          <w:spacing w:val="-2"/>
        </w:rPr>
        <w:t>affidavits.</w:t>
      </w:r>
    </w:p>
    <w:p w14:paraId="06EA6F46" w14:textId="77777777" w:rsidR="00516DD9" w:rsidRPr="00516DD9" w:rsidRDefault="00516DD9" w:rsidP="00516DD9">
      <w:pPr>
        <w:pStyle w:val="Heading5"/>
        <w:rPr>
          <w:rFonts w:asciiTheme="minorHAnsi" w:hAnsiTheme="minorHAnsi" w:cstheme="minorHAnsi"/>
        </w:rPr>
      </w:pPr>
      <w:r w:rsidRPr="00516DD9">
        <w:rPr>
          <w:rFonts w:asciiTheme="minorHAnsi" w:hAnsiTheme="minorHAnsi" w:cstheme="minorHAnsi"/>
        </w:rPr>
        <w:t>Policies</w:t>
      </w:r>
      <w:r w:rsidRPr="00516DD9">
        <w:rPr>
          <w:rFonts w:asciiTheme="minorHAnsi" w:hAnsiTheme="minorHAnsi" w:cstheme="minorHAnsi"/>
          <w:spacing w:val="-4"/>
        </w:rPr>
        <w:t xml:space="preserve"> </w:t>
      </w:r>
      <w:r w:rsidRPr="00516DD9">
        <w:rPr>
          <w:rFonts w:asciiTheme="minorHAnsi" w:hAnsiTheme="minorHAnsi" w:cstheme="minorHAnsi"/>
        </w:rPr>
        <w:t>and</w:t>
      </w:r>
      <w:r w:rsidRPr="00516DD9">
        <w:rPr>
          <w:rFonts w:asciiTheme="minorHAnsi" w:hAnsiTheme="minorHAnsi" w:cstheme="minorHAnsi"/>
          <w:spacing w:val="-1"/>
        </w:rPr>
        <w:t xml:space="preserve"> </w:t>
      </w:r>
      <w:r w:rsidRPr="00516DD9">
        <w:rPr>
          <w:rFonts w:asciiTheme="minorHAnsi" w:hAnsiTheme="minorHAnsi" w:cstheme="minorHAnsi"/>
          <w:spacing w:val="-2"/>
        </w:rPr>
        <w:t>Procedures</w:t>
      </w:r>
    </w:p>
    <w:p w14:paraId="6ABB8C25" w14:textId="77777777" w:rsidR="00516DD9" w:rsidRPr="00516DD9" w:rsidRDefault="00516DD9" w:rsidP="00516DD9">
      <w:pPr>
        <w:pStyle w:val="BodyText"/>
        <w:rPr>
          <w:rFonts w:asciiTheme="minorHAnsi" w:hAnsiTheme="minorHAnsi" w:cstheme="minorHAnsi"/>
        </w:rPr>
      </w:pPr>
      <w:r w:rsidRPr="00516DD9">
        <w:rPr>
          <w:rFonts w:asciiTheme="minorHAnsi" w:hAnsiTheme="minorHAnsi" w:cstheme="minorHAnsi"/>
        </w:rPr>
        <w:t>Providing a computing and networking environment that ensures the security, integrity, and confidentiality of student records is the responsibility of Information Technology Services (ITS) in the Division of Administrative Services and Finance. In collaboration with the University's office</w:t>
      </w:r>
      <w:r w:rsidRPr="00516DD9">
        <w:rPr>
          <w:rFonts w:asciiTheme="minorHAnsi" w:hAnsiTheme="minorHAnsi" w:cstheme="minorHAnsi"/>
          <w:spacing w:val="-3"/>
        </w:rPr>
        <w:t xml:space="preserve"> </w:t>
      </w:r>
      <w:r w:rsidRPr="00516DD9">
        <w:rPr>
          <w:rFonts w:asciiTheme="minorHAnsi" w:hAnsiTheme="minorHAnsi" w:cstheme="minorHAnsi"/>
        </w:rPr>
        <w:t>of</w:t>
      </w:r>
      <w:r w:rsidRPr="00516DD9">
        <w:rPr>
          <w:rFonts w:asciiTheme="minorHAnsi" w:hAnsiTheme="minorHAnsi" w:cstheme="minorHAnsi"/>
          <w:spacing w:val="-4"/>
        </w:rPr>
        <w:t xml:space="preserve"> </w:t>
      </w:r>
      <w:r w:rsidRPr="00516DD9">
        <w:rPr>
          <w:rFonts w:asciiTheme="minorHAnsi" w:hAnsiTheme="minorHAnsi" w:cstheme="minorHAnsi"/>
        </w:rPr>
        <w:t>General</w:t>
      </w:r>
      <w:r w:rsidRPr="00516DD9">
        <w:rPr>
          <w:rFonts w:asciiTheme="minorHAnsi" w:hAnsiTheme="minorHAnsi" w:cstheme="minorHAnsi"/>
          <w:spacing w:val="-3"/>
        </w:rPr>
        <w:t xml:space="preserve"> </w:t>
      </w:r>
      <w:r w:rsidRPr="00516DD9">
        <w:rPr>
          <w:rFonts w:asciiTheme="minorHAnsi" w:hAnsiTheme="minorHAnsi" w:cstheme="minorHAnsi"/>
        </w:rPr>
        <w:t>Counsel,</w:t>
      </w:r>
      <w:r w:rsidRPr="00516DD9">
        <w:rPr>
          <w:rFonts w:asciiTheme="minorHAnsi" w:hAnsiTheme="minorHAnsi" w:cstheme="minorHAnsi"/>
          <w:spacing w:val="-3"/>
        </w:rPr>
        <w:t xml:space="preserve"> </w:t>
      </w:r>
      <w:r w:rsidRPr="00516DD9">
        <w:rPr>
          <w:rFonts w:asciiTheme="minorHAnsi" w:hAnsiTheme="minorHAnsi" w:cstheme="minorHAnsi"/>
        </w:rPr>
        <w:t>ITS</w:t>
      </w:r>
      <w:r w:rsidRPr="00516DD9">
        <w:rPr>
          <w:rFonts w:asciiTheme="minorHAnsi" w:hAnsiTheme="minorHAnsi" w:cstheme="minorHAnsi"/>
          <w:spacing w:val="-3"/>
        </w:rPr>
        <w:t xml:space="preserve"> </w:t>
      </w:r>
      <w:r w:rsidRPr="00516DD9">
        <w:rPr>
          <w:rFonts w:asciiTheme="minorHAnsi" w:hAnsiTheme="minorHAnsi" w:cstheme="minorHAnsi"/>
        </w:rPr>
        <w:t>has</w:t>
      </w:r>
      <w:r w:rsidRPr="00516DD9">
        <w:rPr>
          <w:rFonts w:asciiTheme="minorHAnsi" w:hAnsiTheme="minorHAnsi" w:cstheme="minorHAnsi"/>
          <w:spacing w:val="-4"/>
        </w:rPr>
        <w:t xml:space="preserve"> </w:t>
      </w:r>
      <w:r w:rsidRPr="00516DD9">
        <w:rPr>
          <w:rFonts w:asciiTheme="minorHAnsi" w:hAnsiTheme="minorHAnsi" w:cstheme="minorHAnsi"/>
        </w:rPr>
        <w:t>drafted</w:t>
      </w:r>
      <w:r w:rsidRPr="00516DD9">
        <w:rPr>
          <w:rFonts w:asciiTheme="minorHAnsi" w:hAnsiTheme="minorHAnsi" w:cstheme="minorHAnsi"/>
          <w:spacing w:val="-4"/>
        </w:rPr>
        <w:t xml:space="preserve"> </w:t>
      </w:r>
      <w:r w:rsidRPr="00516DD9">
        <w:rPr>
          <w:rFonts w:asciiTheme="minorHAnsi" w:hAnsiTheme="minorHAnsi" w:cstheme="minorHAnsi"/>
        </w:rPr>
        <w:t>specific</w:t>
      </w:r>
      <w:r w:rsidRPr="00516DD9">
        <w:rPr>
          <w:rFonts w:asciiTheme="minorHAnsi" w:hAnsiTheme="minorHAnsi" w:cstheme="minorHAnsi"/>
          <w:spacing w:val="-4"/>
        </w:rPr>
        <w:t xml:space="preserve"> </w:t>
      </w:r>
      <w:r w:rsidRPr="00516DD9">
        <w:rPr>
          <w:rFonts w:asciiTheme="minorHAnsi" w:hAnsiTheme="minorHAnsi" w:cstheme="minorHAnsi"/>
        </w:rPr>
        <w:t>policies</w:t>
      </w:r>
      <w:r w:rsidRPr="00516DD9">
        <w:rPr>
          <w:rFonts w:asciiTheme="minorHAnsi" w:hAnsiTheme="minorHAnsi" w:cstheme="minorHAnsi"/>
          <w:spacing w:val="-4"/>
        </w:rPr>
        <w:t xml:space="preserve"> </w:t>
      </w:r>
      <w:r w:rsidRPr="00516DD9">
        <w:rPr>
          <w:rFonts w:asciiTheme="minorHAnsi" w:hAnsiTheme="minorHAnsi" w:cstheme="minorHAnsi"/>
        </w:rPr>
        <w:t>regarding</w:t>
      </w:r>
      <w:r w:rsidRPr="00516DD9">
        <w:rPr>
          <w:rFonts w:asciiTheme="minorHAnsi" w:hAnsiTheme="minorHAnsi" w:cstheme="minorHAnsi"/>
          <w:spacing w:val="-3"/>
        </w:rPr>
        <w:t xml:space="preserve"> </w:t>
      </w:r>
      <w:r w:rsidRPr="00516DD9">
        <w:rPr>
          <w:rFonts w:asciiTheme="minorHAnsi" w:hAnsiTheme="minorHAnsi" w:cstheme="minorHAnsi"/>
        </w:rPr>
        <w:t>confidentiality</w:t>
      </w:r>
      <w:r w:rsidRPr="00516DD9">
        <w:rPr>
          <w:rFonts w:asciiTheme="minorHAnsi" w:hAnsiTheme="minorHAnsi" w:cstheme="minorHAnsi"/>
          <w:spacing w:val="-3"/>
        </w:rPr>
        <w:t xml:space="preserve"> </w:t>
      </w:r>
      <w:r w:rsidRPr="00516DD9">
        <w:rPr>
          <w:rFonts w:asciiTheme="minorHAnsi" w:hAnsiTheme="minorHAnsi" w:cstheme="minorHAnsi"/>
        </w:rPr>
        <w:t>and</w:t>
      </w:r>
      <w:r w:rsidRPr="00516DD9">
        <w:rPr>
          <w:rFonts w:asciiTheme="minorHAnsi" w:hAnsiTheme="minorHAnsi" w:cstheme="minorHAnsi"/>
          <w:spacing w:val="-3"/>
        </w:rPr>
        <w:t xml:space="preserve"> </w:t>
      </w:r>
      <w:r w:rsidRPr="00516DD9">
        <w:rPr>
          <w:rFonts w:asciiTheme="minorHAnsi" w:hAnsiTheme="minorHAnsi" w:cstheme="minorHAnsi"/>
        </w:rPr>
        <w:t xml:space="preserve">security protection, including FGCU's University Technology Resources Policy </w:t>
      </w:r>
      <w:hyperlink r:id="rId9">
        <w:r w:rsidRPr="00516DD9">
          <w:rPr>
            <w:rFonts w:asciiTheme="minorHAnsi" w:hAnsiTheme="minorHAnsi" w:cstheme="minorHAnsi"/>
            <w:color w:val="0000FF"/>
            <w:u w:val="single" w:color="0000FF"/>
          </w:rPr>
          <w:t>3.022</w:t>
        </w:r>
      </w:hyperlink>
      <w:r w:rsidRPr="00516DD9">
        <w:rPr>
          <w:rFonts w:asciiTheme="minorHAnsi" w:hAnsiTheme="minorHAnsi" w:cstheme="minorHAnsi"/>
          <w:color w:val="0000FF"/>
          <w:spacing w:val="-1"/>
        </w:rPr>
        <w:t xml:space="preserve"> </w:t>
      </w:r>
      <w:r w:rsidRPr="00516DD9">
        <w:rPr>
          <w:rFonts w:asciiTheme="minorHAnsi" w:hAnsiTheme="minorHAnsi" w:cstheme="minorHAnsi"/>
        </w:rPr>
        <w:t>and FGCU Policy 3.042</w:t>
      </w:r>
      <w:r w:rsidRPr="00516DD9">
        <w:rPr>
          <w:rFonts w:asciiTheme="minorHAnsi" w:hAnsiTheme="minorHAnsi" w:cstheme="minorHAnsi"/>
          <w:spacing w:val="-12"/>
        </w:rPr>
        <w:t xml:space="preserve"> </w:t>
      </w:r>
      <w:hyperlink r:id="rId10">
        <w:r w:rsidRPr="00516DD9">
          <w:rPr>
            <w:rFonts w:asciiTheme="minorHAnsi" w:hAnsiTheme="minorHAnsi" w:cstheme="minorHAnsi"/>
            <w:color w:val="0000FF"/>
            <w:u w:val="single" w:color="0000FF"/>
          </w:rPr>
          <w:t>Restricted</w:t>
        </w:r>
        <w:r w:rsidRPr="00516DD9">
          <w:rPr>
            <w:rFonts w:asciiTheme="minorHAnsi" w:hAnsiTheme="minorHAnsi" w:cstheme="minorHAnsi"/>
            <w:color w:val="0000FF"/>
            <w:spacing w:val="-4"/>
            <w:u w:val="single" w:color="0000FF"/>
          </w:rPr>
          <w:t xml:space="preserve"> </w:t>
        </w:r>
        <w:r w:rsidRPr="00516DD9">
          <w:rPr>
            <w:rFonts w:asciiTheme="minorHAnsi" w:hAnsiTheme="minorHAnsi" w:cstheme="minorHAnsi"/>
            <w:color w:val="0000FF"/>
            <w:u w:val="single" w:color="0000FF"/>
          </w:rPr>
          <w:t>Data.</w:t>
        </w:r>
      </w:hyperlink>
      <w:r w:rsidRPr="00516DD9">
        <w:rPr>
          <w:rFonts w:asciiTheme="minorHAnsi" w:hAnsiTheme="minorHAnsi" w:cstheme="minorHAnsi"/>
          <w:color w:val="0000FF"/>
          <w:spacing w:val="40"/>
        </w:rPr>
        <w:t xml:space="preserve"> </w:t>
      </w:r>
      <w:r w:rsidRPr="00516DD9">
        <w:rPr>
          <w:rFonts w:asciiTheme="minorHAnsi" w:hAnsiTheme="minorHAnsi" w:cstheme="minorHAnsi"/>
        </w:rPr>
        <w:t>FGCU's</w:t>
      </w:r>
      <w:r w:rsidRPr="00516DD9">
        <w:rPr>
          <w:rFonts w:asciiTheme="minorHAnsi" w:hAnsiTheme="minorHAnsi" w:cstheme="minorHAnsi"/>
          <w:spacing w:val="-5"/>
        </w:rPr>
        <w:t xml:space="preserve"> </w:t>
      </w:r>
      <w:r w:rsidRPr="00516DD9">
        <w:rPr>
          <w:rFonts w:asciiTheme="minorHAnsi" w:hAnsiTheme="minorHAnsi" w:cstheme="minorHAnsi"/>
        </w:rPr>
        <w:t>policies</w:t>
      </w:r>
      <w:r w:rsidRPr="00516DD9">
        <w:rPr>
          <w:rFonts w:asciiTheme="minorHAnsi" w:hAnsiTheme="minorHAnsi" w:cstheme="minorHAnsi"/>
          <w:spacing w:val="-5"/>
        </w:rPr>
        <w:t xml:space="preserve"> </w:t>
      </w:r>
      <w:r w:rsidRPr="00516DD9">
        <w:rPr>
          <w:rFonts w:asciiTheme="minorHAnsi" w:hAnsiTheme="minorHAnsi" w:cstheme="minorHAnsi"/>
        </w:rPr>
        <w:t>and</w:t>
      </w:r>
      <w:r w:rsidRPr="00516DD9">
        <w:rPr>
          <w:rFonts w:asciiTheme="minorHAnsi" w:hAnsiTheme="minorHAnsi" w:cstheme="minorHAnsi"/>
          <w:spacing w:val="-4"/>
        </w:rPr>
        <w:t xml:space="preserve"> </w:t>
      </w:r>
      <w:r w:rsidRPr="00516DD9">
        <w:rPr>
          <w:rFonts w:asciiTheme="minorHAnsi" w:hAnsiTheme="minorHAnsi" w:cstheme="minorHAnsi"/>
        </w:rPr>
        <w:t>procedures</w:t>
      </w:r>
      <w:r w:rsidRPr="00516DD9">
        <w:rPr>
          <w:rFonts w:asciiTheme="minorHAnsi" w:hAnsiTheme="minorHAnsi" w:cstheme="minorHAnsi"/>
          <w:spacing w:val="-4"/>
        </w:rPr>
        <w:t xml:space="preserve"> </w:t>
      </w:r>
      <w:r w:rsidRPr="00516DD9">
        <w:rPr>
          <w:rFonts w:asciiTheme="minorHAnsi" w:hAnsiTheme="minorHAnsi" w:cstheme="minorHAnsi"/>
        </w:rPr>
        <w:t>were</w:t>
      </w:r>
      <w:r w:rsidRPr="00516DD9">
        <w:rPr>
          <w:rFonts w:asciiTheme="minorHAnsi" w:hAnsiTheme="minorHAnsi" w:cstheme="minorHAnsi"/>
          <w:spacing w:val="-5"/>
        </w:rPr>
        <w:t xml:space="preserve"> </w:t>
      </w:r>
      <w:r w:rsidRPr="00516DD9">
        <w:rPr>
          <w:rFonts w:asciiTheme="minorHAnsi" w:hAnsiTheme="minorHAnsi" w:cstheme="minorHAnsi"/>
        </w:rPr>
        <w:t>developed</w:t>
      </w:r>
      <w:r w:rsidRPr="00516DD9">
        <w:rPr>
          <w:rFonts w:asciiTheme="minorHAnsi" w:hAnsiTheme="minorHAnsi" w:cstheme="minorHAnsi"/>
          <w:spacing w:val="-4"/>
        </w:rPr>
        <w:t xml:space="preserve"> </w:t>
      </w:r>
      <w:r w:rsidRPr="00516DD9">
        <w:rPr>
          <w:rFonts w:asciiTheme="minorHAnsi" w:hAnsiTheme="minorHAnsi" w:cstheme="minorHAnsi"/>
        </w:rPr>
        <w:t>in</w:t>
      </w:r>
      <w:r w:rsidRPr="00516DD9">
        <w:rPr>
          <w:rFonts w:asciiTheme="minorHAnsi" w:hAnsiTheme="minorHAnsi" w:cstheme="minorHAnsi"/>
          <w:spacing w:val="-4"/>
        </w:rPr>
        <w:t xml:space="preserve"> </w:t>
      </w:r>
      <w:r w:rsidRPr="00516DD9">
        <w:rPr>
          <w:rFonts w:asciiTheme="minorHAnsi" w:hAnsiTheme="minorHAnsi" w:cstheme="minorHAnsi"/>
        </w:rPr>
        <w:t>accordance</w:t>
      </w:r>
      <w:r w:rsidRPr="00516DD9">
        <w:rPr>
          <w:rFonts w:asciiTheme="minorHAnsi" w:hAnsiTheme="minorHAnsi" w:cstheme="minorHAnsi"/>
          <w:spacing w:val="-4"/>
        </w:rPr>
        <w:t xml:space="preserve"> </w:t>
      </w:r>
      <w:r w:rsidRPr="00516DD9">
        <w:rPr>
          <w:rFonts w:asciiTheme="minorHAnsi" w:hAnsiTheme="minorHAnsi" w:cstheme="minorHAnsi"/>
        </w:rPr>
        <w:t>with guidelines established by the American Association of Collegiate Registrars and Admissions</w:t>
      </w:r>
      <w:r>
        <w:rPr>
          <w:rFonts w:asciiTheme="minorHAnsi" w:hAnsiTheme="minorHAnsi" w:cstheme="minorHAnsi"/>
        </w:rPr>
        <w:t xml:space="preserve"> </w:t>
      </w:r>
      <w:r w:rsidRPr="00516DD9">
        <w:rPr>
          <w:rFonts w:asciiTheme="minorHAnsi" w:hAnsiTheme="minorHAnsi" w:cstheme="minorHAnsi"/>
        </w:rPr>
        <w:t>Officers</w:t>
      </w:r>
      <w:r w:rsidRPr="00516DD9">
        <w:rPr>
          <w:rFonts w:asciiTheme="minorHAnsi" w:hAnsiTheme="minorHAnsi" w:cstheme="minorHAnsi"/>
          <w:spacing w:val="-5"/>
        </w:rPr>
        <w:t xml:space="preserve"> </w:t>
      </w:r>
      <w:r w:rsidRPr="00516DD9">
        <w:rPr>
          <w:rFonts w:asciiTheme="minorHAnsi" w:hAnsiTheme="minorHAnsi" w:cstheme="minorHAnsi"/>
        </w:rPr>
        <w:t>(AACRAO);</w:t>
      </w:r>
      <w:r w:rsidRPr="00516DD9">
        <w:rPr>
          <w:rFonts w:asciiTheme="minorHAnsi" w:hAnsiTheme="minorHAnsi" w:cstheme="minorHAnsi"/>
          <w:spacing w:val="-4"/>
        </w:rPr>
        <w:t xml:space="preserve"> </w:t>
      </w:r>
      <w:r w:rsidRPr="00516DD9">
        <w:rPr>
          <w:rFonts w:asciiTheme="minorHAnsi" w:hAnsiTheme="minorHAnsi" w:cstheme="minorHAnsi"/>
        </w:rPr>
        <w:t>the</w:t>
      </w:r>
      <w:r w:rsidRPr="00516DD9">
        <w:rPr>
          <w:rFonts w:asciiTheme="minorHAnsi" w:hAnsiTheme="minorHAnsi" w:cstheme="minorHAnsi"/>
          <w:spacing w:val="-4"/>
        </w:rPr>
        <w:t xml:space="preserve"> </w:t>
      </w:r>
      <w:r w:rsidRPr="00516DD9">
        <w:rPr>
          <w:rFonts w:asciiTheme="minorHAnsi" w:hAnsiTheme="minorHAnsi" w:cstheme="minorHAnsi"/>
        </w:rPr>
        <w:t>Family</w:t>
      </w:r>
      <w:r w:rsidRPr="00516DD9">
        <w:rPr>
          <w:rFonts w:asciiTheme="minorHAnsi" w:hAnsiTheme="minorHAnsi" w:cstheme="minorHAnsi"/>
          <w:spacing w:val="-4"/>
        </w:rPr>
        <w:t xml:space="preserve"> </w:t>
      </w:r>
      <w:r w:rsidRPr="00516DD9">
        <w:rPr>
          <w:rFonts w:asciiTheme="minorHAnsi" w:hAnsiTheme="minorHAnsi" w:cstheme="minorHAnsi"/>
        </w:rPr>
        <w:t>Educational</w:t>
      </w:r>
      <w:r w:rsidRPr="00516DD9">
        <w:rPr>
          <w:rFonts w:asciiTheme="minorHAnsi" w:hAnsiTheme="minorHAnsi" w:cstheme="minorHAnsi"/>
          <w:spacing w:val="-4"/>
        </w:rPr>
        <w:t xml:space="preserve"> </w:t>
      </w:r>
      <w:r w:rsidRPr="00516DD9">
        <w:rPr>
          <w:rFonts w:asciiTheme="minorHAnsi" w:hAnsiTheme="minorHAnsi" w:cstheme="minorHAnsi"/>
        </w:rPr>
        <w:t>Rights</w:t>
      </w:r>
      <w:r w:rsidRPr="00516DD9">
        <w:rPr>
          <w:rFonts w:asciiTheme="minorHAnsi" w:hAnsiTheme="minorHAnsi" w:cstheme="minorHAnsi"/>
          <w:spacing w:val="-4"/>
        </w:rPr>
        <w:t xml:space="preserve"> </w:t>
      </w:r>
      <w:r w:rsidRPr="00516DD9">
        <w:rPr>
          <w:rFonts w:asciiTheme="minorHAnsi" w:hAnsiTheme="minorHAnsi" w:cstheme="minorHAnsi"/>
        </w:rPr>
        <w:t>and</w:t>
      </w:r>
      <w:r w:rsidRPr="00516DD9">
        <w:rPr>
          <w:rFonts w:asciiTheme="minorHAnsi" w:hAnsiTheme="minorHAnsi" w:cstheme="minorHAnsi"/>
          <w:spacing w:val="-3"/>
        </w:rPr>
        <w:t xml:space="preserve"> </w:t>
      </w:r>
      <w:r w:rsidRPr="00516DD9">
        <w:rPr>
          <w:rFonts w:asciiTheme="minorHAnsi" w:hAnsiTheme="minorHAnsi" w:cstheme="minorHAnsi"/>
        </w:rPr>
        <w:t>Privacy</w:t>
      </w:r>
      <w:r w:rsidRPr="00516DD9">
        <w:rPr>
          <w:rFonts w:asciiTheme="minorHAnsi" w:hAnsiTheme="minorHAnsi" w:cstheme="minorHAnsi"/>
          <w:spacing w:val="-3"/>
        </w:rPr>
        <w:t xml:space="preserve"> </w:t>
      </w:r>
      <w:r w:rsidRPr="00516DD9">
        <w:rPr>
          <w:rFonts w:asciiTheme="minorHAnsi" w:hAnsiTheme="minorHAnsi" w:cstheme="minorHAnsi"/>
        </w:rPr>
        <w:t>Act</w:t>
      </w:r>
      <w:r w:rsidRPr="00516DD9">
        <w:rPr>
          <w:rFonts w:asciiTheme="minorHAnsi" w:hAnsiTheme="minorHAnsi" w:cstheme="minorHAnsi"/>
          <w:spacing w:val="-3"/>
        </w:rPr>
        <w:t xml:space="preserve"> </w:t>
      </w:r>
      <w:r w:rsidRPr="00516DD9">
        <w:rPr>
          <w:rFonts w:asciiTheme="minorHAnsi" w:hAnsiTheme="minorHAnsi" w:cstheme="minorHAnsi"/>
        </w:rPr>
        <w:t>(</w:t>
      </w:r>
      <w:hyperlink r:id="rId11">
        <w:r w:rsidRPr="00516DD9">
          <w:rPr>
            <w:rFonts w:asciiTheme="minorHAnsi" w:hAnsiTheme="minorHAnsi" w:cstheme="minorHAnsi"/>
            <w:color w:val="0000FF"/>
            <w:u w:val="single" w:color="0000FF"/>
          </w:rPr>
          <w:t>FERPA</w:t>
        </w:r>
      </w:hyperlink>
      <w:r w:rsidRPr="00516DD9">
        <w:rPr>
          <w:rFonts w:asciiTheme="minorHAnsi" w:hAnsiTheme="minorHAnsi" w:cstheme="minorHAnsi"/>
        </w:rPr>
        <w:t>),</w:t>
      </w:r>
      <w:r w:rsidRPr="00516DD9">
        <w:rPr>
          <w:rFonts w:asciiTheme="minorHAnsi" w:hAnsiTheme="minorHAnsi" w:cstheme="minorHAnsi"/>
          <w:spacing w:val="-4"/>
        </w:rPr>
        <w:t xml:space="preserve"> </w:t>
      </w:r>
      <w:r w:rsidRPr="00516DD9">
        <w:rPr>
          <w:rFonts w:asciiTheme="minorHAnsi" w:hAnsiTheme="minorHAnsi" w:cstheme="minorHAnsi"/>
        </w:rPr>
        <w:t>as</w:t>
      </w:r>
      <w:r w:rsidRPr="00516DD9">
        <w:rPr>
          <w:rFonts w:asciiTheme="minorHAnsi" w:hAnsiTheme="minorHAnsi" w:cstheme="minorHAnsi"/>
          <w:spacing w:val="-4"/>
        </w:rPr>
        <w:t xml:space="preserve"> </w:t>
      </w:r>
      <w:r w:rsidRPr="00516DD9">
        <w:rPr>
          <w:rFonts w:asciiTheme="minorHAnsi" w:hAnsiTheme="minorHAnsi" w:cstheme="minorHAnsi"/>
        </w:rPr>
        <w:t>outlined</w:t>
      </w:r>
      <w:r w:rsidRPr="00516DD9">
        <w:rPr>
          <w:rFonts w:asciiTheme="minorHAnsi" w:hAnsiTheme="minorHAnsi" w:cstheme="minorHAnsi"/>
          <w:spacing w:val="-4"/>
        </w:rPr>
        <w:t xml:space="preserve"> </w:t>
      </w:r>
      <w:r w:rsidRPr="00516DD9">
        <w:rPr>
          <w:rFonts w:asciiTheme="minorHAnsi" w:hAnsiTheme="minorHAnsi" w:cstheme="minorHAnsi"/>
        </w:rPr>
        <w:t xml:space="preserve">by the U.S. Department of Education's Family Policy Compliance Office; and Florida statutes </w:t>
      </w:r>
      <w:r>
        <w:rPr>
          <w:rFonts w:asciiTheme="minorHAnsi" w:hAnsiTheme="minorHAnsi" w:cstheme="minorHAnsi"/>
        </w:rPr>
        <w:t>(</w:t>
      </w:r>
      <w:hyperlink r:id="rId12">
        <w:r w:rsidRPr="00516DD9">
          <w:rPr>
            <w:rFonts w:asciiTheme="minorHAnsi" w:hAnsiTheme="minorHAnsi" w:cstheme="minorHAnsi"/>
            <w:color w:val="0000FF"/>
            <w:u w:val="single" w:color="0000FF"/>
          </w:rPr>
          <w:t>1006.52</w:t>
        </w:r>
      </w:hyperlink>
      <w:r w:rsidRPr="00516DD9">
        <w:rPr>
          <w:rFonts w:asciiTheme="minorHAnsi" w:hAnsiTheme="minorHAnsi" w:cstheme="minorHAnsi"/>
        </w:rPr>
        <w:t>,</w:t>
      </w:r>
      <w:r w:rsidRPr="00516DD9">
        <w:rPr>
          <w:rFonts w:asciiTheme="minorHAnsi" w:hAnsiTheme="minorHAnsi" w:cstheme="minorHAnsi"/>
          <w:spacing w:val="40"/>
        </w:rPr>
        <w:t xml:space="preserve"> </w:t>
      </w:r>
      <w:hyperlink r:id="rId13">
        <w:r w:rsidRPr="00516DD9">
          <w:rPr>
            <w:rFonts w:asciiTheme="minorHAnsi" w:hAnsiTheme="minorHAnsi" w:cstheme="minorHAnsi"/>
            <w:color w:val="0000FF"/>
            <w:u w:val="single" w:color="0000FF"/>
          </w:rPr>
          <w:t>119.01</w:t>
        </w:r>
      </w:hyperlink>
      <w:r w:rsidRPr="00516DD9">
        <w:rPr>
          <w:rFonts w:asciiTheme="minorHAnsi" w:hAnsiTheme="minorHAnsi" w:cstheme="minorHAnsi"/>
        </w:rPr>
        <w:t>,</w:t>
      </w:r>
      <w:r>
        <w:rPr>
          <w:rFonts w:asciiTheme="minorHAnsi" w:hAnsiTheme="minorHAnsi" w:cstheme="minorHAnsi"/>
          <w:spacing w:val="40"/>
        </w:rPr>
        <w:t xml:space="preserve"> </w:t>
      </w:r>
      <w:hyperlink r:id="rId14">
        <w:r w:rsidRPr="00516DD9">
          <w:rPr>
            <w:rFonts w:asciiTheme="minorHAnsi" w:hAnsiTheme="minorHAnsi" w:cstheme="minorHAnsi"/>
            <w:color w:val="0000FF"/>
            <w:u w:val="single" w:color="0000FF"/>
          </w:rPr>
          <w:t>1002.22</w:t>
        </w:r>
      </w:hyperlink>
      <w:r w:rsidRPr="00516DD9">
        <w:rPr>
          <w:rFonts w:asciiTheme="minorHAnsi" w:hAnsiTheme="minorHAnsi" w:cstheme="minorHAnsi"/>
        </w:rPr>
        <w:t>) guidelines, and general provisions concerning educational records and access to those records.</w:t>
      </w:r>
    </w:p>
    <w:p w14:paraId="37FC5EBA" w14:textId="77777777" w:rsidR="00516DD9" w:rsidRPr="00516DD9" w:rsidRDefault="00516DD9" w:rsidP="00516DD9">
      <w:pPr>
        <w:pStyle w:val="BodyText"/>
      </w:pPr>
      <w:r w:rsidRPr="00516DD9">
        <w:lastRenderedPageBreak/>
        <w:t>Each unit (school, college, institute, center, or division) of the FGCU community that has access to student records is responsible for adhering to all related federal, state, and local laws, and FGCU rules, regulations, and policies. Because these laws and policies are subject to amendment and change, the units must ensure that their understanding remains current. The implementation and enforcement of FGCU's policies and procedures</w:t>
      </w:r>
      <w:r w:rsidRPr="00516DD9">
        <w:rPr>
          <w:spacing w:val="40"/>
        </w:rPr>
        <w:t xml:space="preserve"> </w:t>
      </w:r>
      <w:r w:rsidRPr="00516DD9">
        <w:t>are</w:t>
      </w:r>
      <w:r w:rsidRPr="00516DD9">
        <w:rPr>
          <w:spacing w:val="40"/>
        </w:rPr>
        <w:t xml:space="preserve"> </w:t>
      </w:r>
      <w:r w:rsidRPr="00516DD9">
        <w:t>coordinated by Academic</w:t>
      </w:r>
      <w:r w:rsidRPr="00516DD9">
        <w:rPr>
          <w:spacing w:val="-3"/>
        </w:rPr>
        <w:t xml:space="preserve"> </w:t>
      </w:r>
      <w:r w:rsidRPr="00516DD9">
        <w:t>Affairs,</w:t>
      </w:r>
      <w:r w:rsidRPr="00516DD9">
        <w:rPr>
          <w:spacing w:val="-4"/>
        </w:rPr>
        <w:t xml:space="preserve"> </w:t>
      </w:r>
      <w:r w:rsidRPr="00516DD9">
        <w:t>the</w:t>
      </w:r>
      <w:r w:rsidRPr="00516DD9">
        <w:rPr>
          <w:spacing w:val="-4"/>
        </w:rPr>
        <w:t xml:space="preserve"> </w:t>
      </w:r>
      <w:r w:rsidRPr="00516DD9">
        <w:t>Office</w:t>
      </w:r>
      <w:r w:rsidRPr="00516DD9">
        <w:rPr>
          <w:spacing w:val="-3"/>
        </w:rPr>
        <w:t xml:space="preserve"> </w:t>
      </w:r>
      <w:r w:rsidRPr="00516DD9">
        <w:t>of</w:t>
      </w:r>
      <w:r w:rsidRPr="00516DD9">
        <w:rPr>
          <w:spacing w:val="-4"/>
        </w:rPr>
        <w:t xml:space="preserve"> </w:t>
      </w:r>
      <w:r w:rsidRPr="00516DD9">
        <w:t>General</w:t>
      </w:r>
      <w:r w:rsidRPr="00516DD9">
        <w:rPr>
          <w:spacing w:val="-4"/>
        </w:rPr>
        <w:t xml:space="preserve"> </w:t>
      </w:r>
      <w:r w:rsidRPr="00516DD9">
        <w:t>Counsel,</w:t>
      </w:r>
      <w:r w:rsidRPr="00516DD9">
        <w:rPr>
          <w:spacing w:val="-4"/>
        </w:rPr>
        <w:t xml:space="preserve"> </w:t>
      </w:r>
      <w:r w:rsidRPr="00516DD9">
        <w:t>and</w:t>
      </w:r>
      <w:r w:rsidRPr="00516DD9">
        <w:rPr>
          <w:spacing w:val="-4"/>
        </w:rPr>
        <w:t xml:space="preserve"> </w:t>
      </w:r>
      <w:r w:rsidRPr="00516DD9">
        <w:t>the</w:t>
      </w:r>
      <w:r w:rsidRPr="00516DD9">
        <w:rPr>
          <w:spacing w:val="-3"/>
        </w:rPr>
        <w:t xml:space="preserve"> </w:t>
      </w:r>
      <w:r w:rsidRPr="00516DD9">
        <w:t>Division</w:t>
      </w:r>
      <w:r w:rsidRPr="00516DD9">
        <w:rPr>
          <w:spacing w:val="-4"/>
        </w:rPr>
        <w:t xml:space="preserve"> </w:t>
      </w:r>
      <w:r w:rsidRPr="00516DD9">
        <w:t>of</w:t>
      </w:r>
      <w:r w:rsidRPr="00516DD9">
        <w:rPr>
          <w:spacing w:val="-4"/>
        </w:rPr>
        <w:t xml:space="preserve"> </w:t>
      </w:r>
      <w:r w:rsidRPr="00516DD9">
        <w:t>Administrative</w:t>
      </w:r>
      <w:r w:rsidRPr="00516DD9">
        <w:rPr>
          <w:spacing w:val="-3"/>
        </w:rPr>
        <w:t xml:space="preserve"> </w:t>
      </w:r>
      <w:r w:rsidRPr="00516DD9">
        <w:t>Services</w:t>
      </w:r>
      <w:r w:rsidRPr="00516DD9">
        <w:rPr>
          <w:spacing w:val="-4"/>
        </w:rPr>
        <w:t xml:space="preserve"> </w:t>
      </w:r>
      <w:r w:rsidRPr="00516DD9">
        <w:t>and Finances, in</w:t>
      </w:r>
      <w:r w:rsidRPr="00516DD9">
        <w:rPr>
          <w:spacing w:val="40"/>
        </w:rPr>
        <w:t xml:space="preserve"> </w:t>
      </w:r>
      <w:r w:rsidRPr="00516DD9">
        <w:t>collaboration</w:t>
      </w:r>
      <w:r w:rsidRPr="00516DD9">
        <w:rPr>
          <w:spacing w:val="40"/>
        </w:rPr>
        <w:t xml:space="preserve"> </w:t>
      </w:r>
      <w:r w:rsidRPr="00516DD9">
        <w:t>with</w:t>
      </w:r>
      <w:r w:rsidRPr="00516DD9">
        <w:rPr>
          <w:spacing w:val="40"/>
        </w:rPr>
        <w:t xml:space="preserve"> </w:t>
      </w:r>
      <w:r w:rsidRPr="00516DD9">
        <w:t>Records and Registration,</w:t>
      </w:r>
      <w:r w:rsidRPr="00516DD9">
        <w:rPr>
          <w:spacing w:val="40"/>
        </w:rPr>
        <w:t xml:space="preserve"> </w:t>
      </w:r>
      <w:r w:rsidRPr="00516DD9">
        <w:t>the</w:t>
      </w:r>
      <w:r w:rsidRPr="00516DD9">
        <w:rPr>
          <w:spacing w:val="40"/>
        </w:rPr>
        <w:t xml:space="preserve"> </w:t>
      </w:r>
      <w:r w:rsidRPr="00516DD9">
        <w:t>Information</w:t>
      </w:r>
      <w:r w:rsidRPr="00516DD9">
        <w:rPr>
          <w:spacing w:val="40"/>
        </w:rPr>
        <w:t xml:space="preserve"> </w:t>
      </w:r>
      <w:r w:rsidRPr="00516DD9">
        <w:t>Technology Services (ITS) department, and other pertinent academic units.</w:t>
      </w:r>
    </w:p>
    <w:p w14:paraId="67CAE600" w14:textId="77777777" w:rsidR="00516DD9" w:rsidRPr="00516DD9" w:rsidRDefault="00516DD9" w:rsidP="00516DD9">
      <w:pPr>
        <w:pStyle w:val="BodyText"/>
      </w:pPr>
      <w:r w:rsidRPr="00516DD9">
        <w:t>The institution maintains and keeps current an</w:t>
      </w:r>
      <w:r w:rsidRPr="00516DD9">
        <w:rPr>
          <w:spacing w:val="-6"/>
        </w:rPr>
        <w:t xml:space="preserve"> </w:t>
      </w:r>
      <w:hyperlink r:id="rId15">
        <w:r w:rsidRPr="00516DD9">
          <w:rPr>
            <w:color w:val="0000FF"/>
            <w:u w:val="single" w:color="0000FF"/>
          </w:rPr>
          <w:t>online listing</w:t>
        </w:r>
      </w:hyperlink>
      <w:r w:rsidRPr="00516DD9">
        <w:rPr>
          <w:color w:val="0000FF"/>
        </w:rPr>
        <w:t xml:space="preserve"> </w:t>
      </w:r>
      <w:r w:rsidRPr="00516DD9">
        <w:t>of all University policies and regulations</w:t>
      </w:r>
      <w:r w:rsidRPr="00516DD9">
        <w:rPr>
          <w:spacing w:val="-4"/>
        </w:rPr>
        <w:t xml:space="preserve"> </w:t>
      </w:r>
      <w:r w:rsidRPr="00516DD9">
        <w:t>pertaining</w:t>
      </w:r>
      <w:r w:rsidRPr="00516DD9">
        <w:rPr>
          <w:spacing w:val="-3"/>
        </w:rPr>
        <w:t xml:space="preserve"> </w:t>
      </w:r>
      <w:r w:rsidRPr="00516DD9">
        <w:t>to</w:t>
      </w:r>
      <w:r w:rsidRPr="00516DD9">
        <w:rPr>
          <w:spacing w:val="-3"/>
        </w:rPr>
        <w:t xml:space="preserve"> </w:t>
      </w:r>
      <w:r w:rsidRPr="00516DD9">
        <w:t>privacy</w:t>
      </w:r>
      <w:r w:rsidRPr="00516DD9">
        <w:rPr>
          <w:spacing w:val="-4"/>
        </w:rPr>
        <w:t xml:space="preserve"> </w:t>
      </w:r>
      <w:r w:rsidRPr="00516DD9">
        <w:t>and</w:t>
      </w:r>
      <w:r w:rsidRPr="00516DD9">
        <w:rPr>
          <w:spacing w:val="-4"/>
        </w:rPr>
        <w:t xml:space="preserve"> </w:t>
      </w:r>
      <w:r w:rsidRPr="00516DD9">
        <w:t>security</w:t>
      </w:r>
      <w:r w:rsidRPr="00516DD9">
        <w:rPr>
          <w:spacing w:val="-3"/>
        </w:rPr>
        <w:t xml:space="preserve"> </w:t>
      </w:r>
      <w:r w:rsidRPr="00516DD9">
        <w:t>practices</w:t>
      </w:r>
      <w:r w:rsidRPr="00516DD9">
        <w:rPr>
          <w:spacing w:val="-4"/>
        </w:rPr>
        <w:t xml:space="preserve"> </w:t>
      </w:r>
      <w:r w:rsidRPr="00516DD9">
        <w:t>and</w:t>
      </w:r>
      <w:r w:rsidRPr="00516DD9">
        <w:rPr>
          <w:spacing w:val="-3"/>
        </w:rPr>
        <w:t xml:space="preserve"> </w:t>
      </w:r>
      <w:r w:rsidRPr="00516DD9">
        <w:t>processes.</w:t>
      </w:r>
      <w:r w:rsidRPr="00516DD9">
        <w:rPr>
          <w:spacing w:val="40"/>
        </w:rPr>
        <w:t xml:space="preserve"> </w:t>
      </w:r>
      <w:r w:rsidRPr="00516DD9">
        <w:t>Access</w:t>
      </w:r>
      <w:r w:rsidRPr="00516DD9">
        <w:rPr>
          <w:spacing w:val="-4"/>
        </w:rPr>
        <w:t xml:space="preserve"> </w:t>
      </w:r>
      <w:r w:rsidRPr="00516DD9">
        <w:t>to</w:t>
      </w:r>
      <w:r w:rsidRPr="00516DD9">
        <w:rPr>
          <w:spacing w:val="-3"/>
        </w:rPr>
        <w:t xml:space="preserve"> </w:t>
      </w:r>
      <w:r w:rsidRPr="00516DD9">
        <w:t>student</w:t>
      </w:r>
      <w:r w:rsidRPr="00516DD9">
        <w:rPr>
          <w:spacing w:val="-3"/>
        </w:rPr>
        <w:t xml:space="preserve"> </w:t>
      </w:r>
      <w:r w:rsidRPr="00516DD9">
        <w:t xml:space="preserve">data is restricted to those with a legitimate educational interest. All access is removed from individuals prior to departure from FGCU employment (FGCU </w:t>
      </w:r>
      <w:hyperlink r:id="rId16">
        <w:r w:rsidRPr="00516DD9">
          <w:rPr>
            <w:color w:val="0000FF"/>
            <w:u w:val="single" w:color="0000FF"/>
          </w:rPr>
          <w:t>Policy 3.035</w:t>
        </w:r>
      </w:hyperlink>
      <w:r w:rsidRPr="00516DD9">
        <w:t>). Additionally, several areas including Records and Registration and</w:t>
      </w:r>
      <w:r w:rsidRPr="00516DD9">
        <w:rPr>
          <w:spacing w:val="-7"/>
        </w:rPr>
        <w:t xml:space="preserve"> </w:t>
      </w:r>
      <w:hyperlink r:id="rId17">
        <w:r w:rsidRPr="00516DD9">
          <w:rPr>
            <w:color w:val="0000FF"/>
            <w:u w:val="single" w:color="0000FF"/>
          </w:rPr>
          <w:t>Information Technology Services</w:t>
        </w:r>
      </w:hyperlink>
      <w:r w:rsidRPr="00516DD9">
        <w:rPr>
          <w:color w:val="0000FF"/>
          <w:spacing w:val="-3"/>
        </w:rPr>
        <w:t xml:space="preserve"> </w:t>
      </w:r>
      <w:r w:rsidRPr="00516DD9">
        <w:t>are routinely audited for security procedures by both University and state auditors (Operations Audit,</w:t>
      </w:r>
      <w:r w:rsidRPr="00516DD9">
        <w:rPr>
          <w:spacing w:val="40"/>
        </w:rPr>
        <w:t xml:space="preserve"> </w:t>
      </w:r>
      <w:r w:rsidRPr="00516DD9">
        <w:rPr>
          <w:spacing w:val="-7"/>
        </w:rPr>
        <w:t xml:space="preserve"> </w:t>
      </w:r>
      <w:hyperlink r:id="rId18">
        <w:r w:rsidRPr="00516DD9">
          <w:t>November</w:t>
        </w:r>
        <w:r w:rsidRPr="00516DD9">
          <w:rPr>
            <w:color w:val="0000FF"/>
            <w:u w:val="single" w:color="0000FF"/>
          </w:rPr>
          <w:t xml:space="preserve"> 2022</w:t>
        </w:r>
      </w:hyperlink>
      <w:r w:rsidRPr="00516DD9">
        <w:t>).</w:t>
      </w:r>
    </w:p>
    <w:p w14:paraId="6DE6856F" w14:textId="77777777" w:rsidR="00516DD9" w:rsidRPr="00516DD9" w:rsidRDefault="00516DD9" w:rsidP="00516DD9">
      <w:pPr>
        <w:pStyle w:val="BodyText"/>
      </w:pPr>
      <w:r w:rsidRPr="00516DD9">
        <w:t>Records</w:t>
      </w:r>
      <w:r w:rsidRPr="00516DD9">
        <w:rPr>
          <w:spacing w:val="-4"/>
        </w:rPr>
        <w:t xml:space="preserve"> </w:t>
      </w:r>
      <w:r w:rsidRPr="00516DD9">
        <w:t>and</w:t>
      </w:r>
      <w:r w:rsidRPr="00516DD9">
        <w:rPr>
          <w:spacing w:val="-3"/>
        </w:rPr>
        <w:t xml:space="preserve"> </w:t>
      </w:r>
      <w:r w:rsidRPr="00516DD9">
        <w:t>Registration</w:t>
      </w:r>
      <w:r w:rsidRPr="00516DD9">
        <w:rPr>
          <w:spacing w:val="-4"/>
        </w:rPr>
        <w:t xml:space="preserve"> </w:t>
      </w:r>
      <w:r w:rsidRPr="00516DD9">
        <w:t>is</w:t>
      </w:r>
      <w:r w:rsidRPr="00516DD9">
        <w:rPr>
          <w:spacing w:val="-4"/>
        </w:rPr>
        <w:t xml:space="preserve"> </w:t>
      </w:r>
      <w:r w:rsidRPr="00516DD9">
        <w:t>the</w:t>
      </w:r>
      <w:r w:rsidRPr="00516DD9">
        <w:rPr>
          <w:spacing w:val="-3"/>
        </w:rPr>
        <w:t xml:space="preserve"> </w:t>
      </w:r>
      <w:r w:rsidRPr="00516DD9">
        <w:t>central</w:t>
      </w:r>
      <w:r w:rsidRPr="00516DD9">
        <w:rPr>
          <w:spacing w:val="-3"/>
        </w:rPr>
        <w:t xml:space="preserve"> </w:t>
      </w:r>
      <w:r w:rsidRPr="00516DD9">
        <w:t>repository</w:t>
      </w:r>
      <w:r w:rsidRPr="00516DD9">
        <w:rPr>
          <w:spacing w:val="-4"/>
        </w:rPr>
        <w:t xml:space="preserve"> </w:t>
      </w:r>
      <w:r w:rsidRPr="00516DD9">
        <w:t>for</w:t>
      </w:r>
      <w:r w:rsidRPr="00516DD9">
        <w:rPr>
          <w:spacing w:val="-4"/>
        </w:rPr>
        <w:t xml:space="preserve"> </w:t>
      </w:r>
      <w:r w:rsidRPr="00516DD9">
        <w:t>all</w:t>
      </w:r>
      <w:r w:rsidRPr="00516DD9">
        <w:rPr>
          <w:spacing w:val="-3"/>
        </w:rPr>
        <w:t xml:space="preserve"> </w:t>
      </w:r>
      <w:r w:rsidRPr="00516DD9">
        <w:t>academic</w:t>
      </w:r>
      <w:r w:rsidRPr="00516DD9">
        <w:rPr>
          <w:spacing w:val="-3"/>
        </w:rPr>
        <w:t xml:space="preserve"> </w:t>
      </w:r>
      <w:r w:rsidRPr="00516DD9">
        <w:t>records,</w:t>
      </w:r>
      <w:r w:rsidRPr="00516DD9">
        <w:rPr>
          <w:spacing w:val="-3"/>
        </w:rPr>
        <w:t xml:space="preserve"> </w:t>
      </w:r>
      <w:r w:rsidRPr="00516DD9">
        <w:t>relevant</w:t>
      </w:r>
      <w:r w:rsidRPr="00516DD9">
        <w:rPr>
          <w:spacing w:val="-3"/>
        </w:rPr>
        <w:t xml:space="preserve"> </w:t>
      </w:r>
      <w:r w:rsidRPr="00516DD9">
        <w:t>supporting documentation,</w:t>
      </w:r>
      <w:r w:rsidRPr="00516DD9">
        <w:rPr>
          <w:spacing w:val="-1"/>
        </w:rPr>
        <w:t xml:space="preserve"> </w:t>
      </w:r>
      <w:r w:rsidRPr="00516DD9">
        <w:t>and</w:t>
      </w:r>
      <w:r w:rsidRPr="00516DD9">
        <w:rPr>
          <w:spacing w:val="-1"/>
        </w:rPr>
        <w:t xml:space="preserve"> </w:t>
      </w:r>
      <w:r w:rsidRPr="00516DD9">
        <w:t>general educational records</w:t>
      </w:r>
      <w:r w:rsidRPr="00516DD9">
        <w:rPr>
          <w:spacing w:val="-1"/>
        </w:rPr>
        <w:t xml:space="preserve"> </w:t>
      </w:r>
      <w:r w:rsidRPr="00516DD9">
        <w:t>at</w:t>
      </w:r>
      <w:r w:rsidRPr="00516DD9">
        <w:rPr>
          <w:spacing w:val="40"/>
        </w:rPr>
        <w:t xml:space="preserve"> </w:t>
      </w:r>
      <w:r w:rsidRPr="00516DD9">
        <w:t>FGCU.</w:t>
      </w:r>
      <w:r w:rsidRPr="00516DD9">
        <w:rPr>
          <w:spacing w:val="40"/>
        </w:rPr>
        <w:t xml:space="preserve"> </w:t>
      </w:r>
      <w:r w:rsidRPr="00516DD9">
        <w:t>Located in Howard</w:t>
      </w:r>
      <w:r w:rsidRPr="00516DD9">
        <w:rPr>
          <w:spacing w:val="-1"/>
        </w:rPr>
        <w:t xml:space="preserve"> </w:t>
      </w:r>
      <w:proofErr w:type="gramStart"/>
      <w:r w:rsidRPr="00516DD9">
        <w:t>Hall</w:t>
      </w:r>
      <w:r w:rsidRPr="00516DD9">
        <w:rPr>
          <w:spacing w:val="-1"/>
        </w:rPr>
        <w:t xml:space="preserve"> </w:t>
      </w:r>
      <w:r w:rsidRPr="00516DD9">
        <w:t>,</w:t>
      </w:r>
      <w:proofErr w:type="gramEnd"/>
      <w:r w:rsidRPr="00516DD9">
        <w:t xml:space="preserve"> the office is in a secure area.</w:t>
      </w:r>
      <w:r w:rsidRPr="00516DD9">
        <w:rPr>
          <w:spacing w:val="40"/>
        </w:rPr>
        <w:t xml:space="preserve"> </w:t>
      </w:r>
      <w:r w:rsidRPr="00516DD9">
        <w:t>Physical documents (paper) are maintained in secure storage.</w:t>
      </w:r>
      <w:r>
        <w:t xml:space="preserve"> </w:t>
      </w:r>
      <w:r w:rsidRPr="00516DD9">
        <w:t>Additionally,</w:t>
      </w:r>
      <w:r w:rsidRPr="00516DD9">
        <w:rPr>
          <w:spacing w:val="-4"/>
        </w:rPr>
        <w:t xml:space="preserve"> </w:t>
      </w:r>
      <w:r w:rsidRPr="00516DD9">
        <w:t>the</w:t>
      </w:r>
      <w:r w:rsidRPr="00516DD9">
        <w:rPr>
          <w:spacing w:val="-4"/>
        </w:rPr>
        <w:t xml:space="preserve"> </w:t>
      </w:r>
      <w:r w:rsidRPr="00516DD9">
        <w:t>building</w:t>
      </w:r>
      <w:r w:rsidRPr="00516DD9">
        <w:rPr>
          <w:spacing w:val="-3"/>
        </w:rPr>
        <w:t xml:space="preserve"> </w:t>
      </w:r>
      <w:r w:rsidRPr="00516DD9">
        <w:t>is</w:t>
      </w:r>
      <w:r w:rsidRPr="00516DD9">
        <w:rPr>
          <w:spacing w:val="-4"/>
        </w:rPr>
        <w:t xml:space="preserve"> </w:t>
      </w:r>
      <w:r w:rsidRPr="00516DD9">
        <w:t>locked</w:t>
      </w:r>
      <w:r w:rsidRPr="00516DD9">
        <w:rPr>
          <w:spacing w:val="-4"/>
        </w:rPr>
        <w:t xml:space="preserve"> </w:t>
      </w:r>
      <w:r w:rsidRPr="00516DD9">
        <w:t>down</w:t>
      </w:r>
      <w:r w:rsidRPr="00516DD9">
        <w:rPr>
          <w:spacing w:val="-4"/>
        </w:rPr>
        <w:t xml:space="preserve"> </w:t>
      </w:r>
      <w:r w:rsidRPr="00516DD9">
        <w:t>automatically</w:t>
      </w:r>
      <w:r w:rsidRPr="00516DD9">
        <w:rPr>
          <w:spacing w:val="-3"/>
        </w:rPr>
        <w:t xml:space="preserve"> </w:t>
      </w:r>
      <w:r w:rsidRPr="00516DD9">
        <w:t>at</w:t>
      </w:r>
      <w:r w:rsidRPr="00516DD9">
        <w:rPr>
          <w:spacing w:val="-3"/>
        </w:rPr>
        <w:t xml:space="preserve"> </w:t>
      </w:r>
      <w:r w:rsidRPr="00516DD9">
        <w:t>the</w:t>
      </w:r>
      <w:r w:rsidRPr="00516DD9">
        <w:rPr>
          <w:spacing w:val="-3"/>
        </w:rPr>
        <w:t xml:space="preserve"> </w:t>
      </w:r>
      <w:r w:rsidRPr="00516DD9">
        <w:t>end</w:t>
      </w:r>
      <w:r w:rsidRPr="00516DD9">
        <w:rPr>
          <w:spacing w:val="-4"/>
        </w:rPr>
        <w:t xml:space="preserve"> </w:t>
      </w:r>
      <w:r w:rsidRPr="00516DD9">
        <w:t>of</w:t>
      </w:r>
      <w:r w:rsidRPr="00516DD9">
        <w:rPr>
          <w:spacing w:val="-4"/>
        </w:rPr>
        <w:t xml:space="preserve"> </w:t>
      </w:r>
      <w:r w:rsidRPr="00516DD9">
        <w:t>the</w:t>
      </w:r>
      <w:r w:rsidRPr="00516DD9">
        <w:rPr>
          <w:spacing w:val="-3"/>
        </w:rPr>
        <w:t xml:space="preserve"> </w:t>
      </w:r>
      <w:r w:rsidRPr="00516DD9">
        <w:t>business</w:t>
      </w:r>
      <w:r w:rsidRPr="00516DD9">
        <w:rPr>
          <w:spacing w:val="-3"/>
        </w:rPr>
        <w:t xml:space="preserve"> </w:t>
      </w:r>
      <w:r w:rsidRPr="00516DD9">
        <w:t>day</w:t>
      </w:r>
      <w:r w:rsidRPr="00516DD9">
        <w:rPr>
          <w:spacing w:val="-3"/>
        </w:rPr>
        <w:t xml:space="preserve"> </w:t>
      </w:r>
      <w:r w:rsidRPr="00516DD9">
        <w:t>and remains so until the start of the next business day.</w:t>
      </w:r>
    </w:p>
    <w:p w14:paraId="3F99E1B2" w14:textId="77777777" w:rsidR="00516DD9" w:rsidRPr="00516DD9" w:rsidRDefault="00516DD9" w:rsidP="00516DD9">
      <w:pPr>
        <w:pStyle w:val="BodyText"/>
      </w:pPr>
      <w:r w:rsidRPr="00516DD9">
        <w:t>All new employees must agree to the</w:t>
      </w:r>
      <w:r w:rsidRPr="00516DD9">
        <w:rPr>
          <w:spacing w:val="-7"/>
        </w:rPr>
        <w:t xml:space="preserve"> </w:t>
      </w:r>
      <w:hyperlink r:id="rId19">
        <w:r w:rsidRPr="00516DD9">
          <w:rPr>
            <w:color w:val="0000FF"/>
            <w:u w:val="single" w:color="0000FF"/>
          </w:rPr>
          <w:t>Signature Statement</w:t>
        </w:r>
      </w:hyperlink>
      <w:r w:rsidRPr="00516DD9">
        <w:rPr>
          <w:color w:val="0000FF"/>
        </w:rPr>
        <w:t xml:space="preserve"> </w:t>
      </w:r>
      <w:r w:rsidRPr="00516DD9">
        <w:t>in Workday indicating their understanding and willingness to comply with all rules and regulations governing security, confidentiality, and integrity of many types of records. Employees must adhere to</w:t>
      </w:r>
      <w:r w:rsidRPr="00516DD9">
        <w:rPr>
          <w:spacing w:val="-7"/>
        </w:rPr>
        <w:t xml:space="preserve"> </w:t>
      </w:r>
      <w:hyperlink r:id="rId20">
        <w:r w:rsidRPr="00516DD9">
          <w:rPr>
            <w:color w:val="0000FF"/>
            <w:u w:val="single" w:color="0000FF"/>
          </w:rPr>
          <w:t>Code of</w:t>
        </w:r>
      </w:hyperlink>
      <w:r w:rsidRPr="00516DD9">
        <w:rPr>
          <w:color w:val="0000FF"/>
        </w:rPr>
        <w:t xml:space="preserve"> </w:t>
      </w:r>
      <w:hyperlink r:id="rId21">
        <w:r w:rsidRPr="00516DD9">
          <w:rPr>
            <w:color w:val="0000FF"/>
            <w:u w:val="single" w:color="0000FF"/>
          </w:rPr>
          <w:t>Responsibility</w:t>
        </w:r>
      </w:hyperlink>
      <w:r w:rsidRPr="00516DD9">
        <w:rPr>
          <w:color w:val="0000FF"/>
          <w:spacing w:val="-9"/>
        </w:rPr>
        <w:t xml:space="preserve"> </w:t>
      </w:r>
      <w:r w:rsidRPr="00516DD9">
        <w:t>for</w:t>
      </w:r>
      <w:r w:rsidRPr="00516DD9">
        <w:rPr>
          <w:spacing w:val="-3"/>
        </w:rPr>
        <w:t xml:space="preserve"> </w:t>
      </w:r>
      <w:r w:rsidRPr="00516DD9">
        <w:t>Student,</w:t>
      </w:r>
      <w:r w:rsidRPr="00516DD9">
        <w:rPr>
          <w:spacing w:val="-4"/>
        </w:rPr>
        <w:t xml:space="preserve"> </w:t>
      </w:r>
      <w:r w:rsidRPr="00516DD9">
        <w:t>Finance,</w:t>
      </w:r>
      <w:r w:rsidRPr="00516DD9">
        <w:rPr>
          <w:spacing w:val="-4"/>
        </w:rPr>
        <w:t xml:space="preserve"> </w:t>
      </w:r>
      <w:r w:rsidRPr="00516DD9">
        <w:t>and</w:t>
      </w:r>
      <w:r w:rsidRPr="00516DD9">
        <w:rPr>
          <w:spacing w:val="-4"/>
        </w:rPr>
        <w:t xml:space="preserve"> </w:t>
      </w:r>
      <w:r w:rsidRPr="00516DD9">
        <w:t>Human</w:t>
      </w:r>
      <w:r w:rsidRPr="00516DD9">
        <w:rPr>
          <w:spacing w:val="-3"/>
        </w:rPr>
        <w:t xml:space="preserve"> </w:t>
      </w:r>
      <w:r w:rsidRPr="00516DD9">
        <w:t>Resources</w:t>
      </w:r>
      <w:r w:rsidRPr="00516DD9">
        <w:rPr>
          <w:spacing w:val="-4"/>
        </w:rPr>
        <w:t xml:space="preserve"> </w:t>
      </w:r>
      <w:r w:rsidRPr="00516DD9">
        <w:t>&amp;</w:t>
      </w:r>
      <w:r w:rsidRPr="00516DD9">
        <w:rPr>
          <w:spacing w:val="-3"/>
        </w:rPr>
        <w:t xml:space="preserve"> </w:t>
      </w:r>
      <w:r w:rsidRPr="00516DD9">
        <w:t>Payroll</w:t>
      </w:r>
      <w:r w:rsidRPr="00516DD9">
        <w:rPr>
          <w:spacing w:val="-3"/>
        </w:rPr>
        <w:t xml:space="preserve"> </w:t>
      </w:r>
      <w:r w:rsidRPr="00516DD9">
        <w:t>Info</w:t>
      </w:r>
      <w:r w:rsidRPr="00516DD9">
        <w:rPr>
          <w:spacing w:val="-3"/>
        </w:rPr>
        <w:t xml:space="preserve"> </w:t>
      </w:r>
      <w:r w:rsidRPr="00516DD9">
        <w:t>and</w:t>
      </w:r>
      <w:r w:rsidRPr="00516DD9">
        <w:rPr>
          <w:spacing w:val="-3"/>
        </w:rPr>
        <w:t xml:space="preserve"> </w:t>
      </w:r>
      <w:r w:rsidRPr="00516DD9">
        <w:t>must</w:t>
      </w:r>
      <w:r w:rsidRPr="00516DD9">
        <w:rPr>
          <w:spacing w:val="-3"/>
        </w:rPr>
        <w:t xml:space="preserve"> </w:t>
      </w:r>
      <w:r w:rsidRPr="00516DD9">
        <w:t>be</w:t>
      </w:r>
      <w:r w:rsidRPr="00516DD9">
        <w:rPr>
          <w:spacing w:val="-3"/>
        </w:rPr>
        <w:t xml:space="preserve"> </w:t>
      </w:r>
      <w:r w:rsidRPr="00516DD9">
        <w:t>approved for specific access.</w:t>
      </w:r>
    </w:p>
    <w:p w14:paraId="0D743293" w14:textId="7BA2992B" w:rsidR="00516DD9" w:rsidRPr="00516DD9" w:rsidRDefault="00516DD9" w:rsidP="0065371C">
      <w:pPr>
        <w:pStyle w:val="BodyText"/>
        <w:rPr>
          <w:rFonts w:asciiTheme="minorHAnsi" w:hAnsiTheme="minorHAnsi" w:cstheme="minorHAnsi"/>
        </w:rPr>
      </w:pPr>
      <w:r w:rsidRPr="00516DD9">
        <w:t>Students are informed through several channels about measures taken by the University to protect their records. These channels include the</w:t>
      </w:r>
      <w:r w:rsidRPr="00516DD9">
        <w:rPr>
          <w:spacing w:val="-7"/>
        </w:rPr>
        <w:t xml:space="preserve"> </w:t>
      </w:r>
      <w:hyperlink r:id="rId22">
        <w:r w:rsidRPr="00516DD9">
          <w:rPr>
            <w:color w:val="0000FF"/>
            <w:u w:val="single" w:color="0000FF"/>
          </w:rPr>
          <w:t>Academic Catalog</w:t>
        </w:r>
      </w:hyperlink>
      <w:r w:rsidRPr="00516DD9">
        <w:t>, the Records and Registration</w:t>
      </w:r>
      <w:r w:rsidRPr="00516DD9">
        <w:rPr>
          <w:spacing w:val="-7"/>
        </w:rPr>
        <w:t xml:space="preserve"> </w:t>
      </w:r>
      <w:hyperlink r:id="rId23">
        <w:r w:rsidRPr="00516DD9">
          <w:rPr>
            <w:color w:val="0000FF"/>
            <w:u w:val="single" w:color="0000FF"/>
          </w:rPr>
          <w:t>website</w:t>
        </w:r>
      </w:hyperlink>
      <w:r w:rsidRPr="00516DD9">
        <w:t xml:space="preserve">, and the Center for Academic Achievement </w:t>
      </w:r>
      <w:hyperlink r:id="rId24">
        <w:r w:rsidRPr="00516DD9">
          <w:rPr>
            <w:color w:val="0000FF"/>
            <w:u w:val="single" w:color="0000FF"/>
          </w:rPr>
          <w:t>website</w:t>
        </w:r>
      </w:hyperlink>
      <w:r w:rsidRPr="00516DD9">
        <w:t>. In addition, students</w:t>
      </w:r>
      <w:r w:rsidRPr="00516DD9">
        <w:rPr>
          <w:spacing w:val="-3"/>
        </w:rPr>
        <w:t xml:space="preserve"> </w:t>
      </w:r>
      <w:r w:rsidRPr="00516DD9">
        <w:t>and</w:t>
      </w:r>
      <w:r w:rsidRPr="00516DD9">
        <w:rPr>
          <w:spacing w:val="-2"/>
        </w:rPr>
        <w:t xml:space="preserve"> </w:t>
      </w:r>
      <w:r w:rsidRPr="00516DD9">
        <w:t>parents</w:t>
      </w:r>
      <w:r w:rsidRPr="00516DD9">
        <w:rPr>
          <w:spacing w:val="-3"/>
        </w:rPr>
        <w:t xml:space="preserve"> </w:t>
      </w:r>
      <w:r w:rsidRPr="00516DD9">
        <w:t>are</w:t>
      </w:r>
      <w:r w:rsidRPr="00516DD9">
        <w:rPr>
          <w:spacing w:val="-3"/>
        </w:rPr>
        <w:t xml:space="preserve"> </w:t>
      </w:r>
      <w:r w:rsidRPr="00516DD9">
        <w:t>educated</w:t>
      </w:r>
      <w:r w:rsidRPr="00516DD9">
        <w:rPr>
          <w:spacing w:val="-3"/>
        </w:rPr>
        <w:t xml:space="preserve"> </w:t>
      </w:r>
      <w:r w:rsidRPr="00516DD9">
        <w:t>at</w:t>
      </w:r>
      <w:r w:rsidRPr="00516DD9">
        <w:rPr>
          <w:spacing w:val="-2"/>
        </w:rPr>
        <w:t xml:space="preserve"> </w:t>
      </w:r>
      <w:r w:rsidRPr="00516DD9">
        <w:t>orientation</w:t>
      </w:r>
      <w:r w:rsidRPr="00516DD9">
        <w:rPr>
          <w:spacing w:val="-3"/>
        </w:rPr>
        <w:t xml:space="preserve"> </w:t>
      </w:r>
      <w:r w:rsidRPr="00516DD9">
        <w:t>as</w:t>
      </w:r>
      <w:r w:rsidRPr="00516DD9">
        <w:rPr>
          <w:spacing w:val="-3"/>
        </w:rPr>
        <w:t xml:space="preserve"> </w:t>
      </w:r>
      <w:r w:rsidRPr="00516DD9">
        <w:t>to</w:t>
      </w:r>
      <w:r w:rsidRPr="00516DD9">
        <w:rPr>
          <w:spacing w:val="-2"/>
        </w:rPr>
        <w:t xml:space="preserve"> </w:t>
      </w:r>
      <w:r w:rsidRPr="00516DD9">
        <w:t>their</w:t>
      </w:r>
      <w:r w:rsidRPr="00516DD9">
        <w:rPr>
          <w:spacing w:val="-2"/>
        </w:rPr>
        <w:t xml:space="preserve"> </w:t>
      </w:r>
      <w:r w:rsidRPr="00516DD9">
        <w:t>FERPA</w:t>
      </w:r>
      <w:r w:rsidRPr="00516DD9">
        <w:rPr>
          <w:spacing w:val="-2"/>
        </w:rPr>
        <w:t xml:space="preserve"> </w:t>
      </w:r>
      <w:r w:rsidRPr="00516DD9">
        <w:t>rights</w:t>
      </w:r>
      <w:r w:rsidRPr="00516DD9">
        <w:rPr>
          <w:spacing w:val="-3"/>
        </w:rPr>
        <w:t xml:space="preserve"> </w:t>
      </w:r>
      <w:r w:rsidRPr="00516DD9">
        <w:t>and</w:t>
      </w:r>
      <w:r w:rsidRPr="00516DD9">
        <w:rPr>
          <w:spacing w:val="-3"/>
        </w:rPr>
        <w:t xml:space="preserve"> </w:t>
      </w:r>
      <w:r w:rsidRPr="00516DD9">
        <w:t>responsibilities</w:t>
      </w:r>
      <w:r w:rsidRPr="00516DD9">
        <w:rPr>
          <w:spacing w:val="-3"/>
        </w:rPr>
        <w:t xml:space="preserve"> </w:t>
      </w:r>
      <w:r w:rsidRPr="00516DD9">
        <w:t>in addition</w:t>
      </w:r>
      <w:r w:rsidRPr="00516DD9">
        <w:rPr>
          <w:spacing w:val="-5"/>
        </w:rPr>
        <w:t xml:space="preserve"> </w:t>
      </w:r>
      <w:r w:rsidRPr="00516DD9">
        <w:t>to</w:t>
      </w:r>
      <w:r w:rsidRPr="00516DD9">
        <w:rPr>
          <w:spacing w:val="-3"/>
        </w:rPr>
        <w:t xml:space="preserve"> </w:t>
      </w:r>
      <w:r w:rsidRPr="00516DD9">
        <w:t>the</w:t>
      </w:r>
      <w:r w:rsidRPr="00516DD9">
        <w:rPr>
          <w:spacing w:val="-3"/>
        </w:rPr>
        <w:t xml:space="preserve"> </w:t>
      </w:r>
      <w:r w:rsidRPr="00516DD9">
        <w:t>FGCU</w:t>
      </w:r>
      <w:r w:rsidRPr="00516DD9">
        <w:rPr>
          <w:spacing w:val="-3"/>
        </w:rPr>
        <w:t xml:space="preserve"> </w:t>
      </w:r>
      <w:r w:rsidRPr="00516DD9">
        <w:t>web</w:t>
      </w:r>
      <w:r w:rsidRPr="00516DD9">
        <w:rPr>
          <w:spacing w:val="-4"/>
        </w:rPr>
        <w:t xml:space="preserve"> </w:t>
      </w:r>
      <w:r w:rsidRPr="00516DD9">
        <w:t>resources</w:t>
      </w:r>
      <w:r w:rsidRPr="00516DD9">
        <w:rPr>
          <w:spacing w:val="-3"/>
        </w:rPr>
        <w:t xml:space="preserve"> </w:t>
      </w:r>
      <w:r w:rsidRPr="00516DD9">
        <w:t>of</w:t>
      </w:r>
      <w:r w:rsidRPr="00516DD9">
        <w:rPr>
          <w:spacing w:val="-3"/>
        </w:rPr>
        <w:t xml:space="preserve"> </w:t>
      </w:r>
      <w:r w:rsidRPr="00516DD9">
        <w:t>these</w:t>
      </w:r>
      <w:r w:rsidRPr="00516DD9">
        <w:rPr>
          <w:spacing w:val="-3"/>
        </w:rPr>
        <w:t xml:space="preserve"> </w:t>
      </w:r>
      <w:r w:rsidRPr="00516DD9">
        <w:t>policies.</w:t>
      </w:r>
      <w:r w:rsidRPr="00516DD9">
        <w:rPr>
          <w:spacing w:val="-2"/>
        </w:rPr>
        <w:t xml:space="preserve"> </w:t>
      </w:r>
    </w:p>
    <w:p w14:paraId="3DC4DAC3" w14:textId="77777777" w:rsidR="00516DD9" w:rsidRPr="00516DD9" w:rsidRDefault="00516DD9" w:rsidP="0034329A">
      <w:pPr>
        <w:pStyle w:val="Heading5"/>
      </w:pPr>
      <w:r w:rsidRPr="00516DD9">
        <w:t>Authorization</w:t>
      </w:r>
      <w:r w:rsidRPr="00516DD9">
        <w:rPr>
          <w:spacing w:val="-8"/>
        </w:rPr>
        <w:t xml:space="preserve"> </w:t>
      </w:r>
      <w:r w:rsidRPr="00516DD9">
        <w:t>and</w:t>
      </w:r>
      <w:r w:rsidRPr="00516DD9">
        <w:rPr>
          <w:spacing w:val="-6"/>
        </w:rPr>
        <w:t xml:space="preserve"> </w:t>
      </w:r>
      <w:r w:rsidRPr="0034329A">
        <w:t>Security</w:t>
      </w:r>
    </w:p>
    <w:p w14:paraId="44094EDF" w14:textId="77777777" w:rsidR="00516DD9" w:rsidRPr="00516DD9" w:rsidRDefault="00516DD9" w:rsidP="0034329A">
      <w:pPr>
        <w:pStyle w:val="BodyText"/>
      </w:pPr>
      <w:r w:rsidRPr="00516DD9">
        <w:t>No one can access Florida Gulf Coast University's information technology resources without proper</w:t>
      </w:r>
      <w:r w:rsidRPr="00516DD9">
        <w:rPr>
          <w:spacing w:val="-3"/>
        </w:rPr>
        <w:t xml:space="preserve"> </w:t>
      </w:r>
      <w:r w:rsidRPr="00516DD9">
        <w:t>authorization.</w:t>
      </w:r>
      <w:r w:rsidRPr="00516DD9">
        <w:rPr>
          <w:spacing w:val="-3"/>
        </w:rPr>
        <w:t xml:space="preserve"> </w:t>
      </w:r>
      <w:r w:rsidRPr="00516DD9">
        <w:t>By</w:t>
      </w:r>
      <w:r w:rsidRPr="00516DD9">
        <w:rPr>
          <w:spacing w:val="-3"/>
        </w:rPr>
        <w:t xml:space="preserve"> </w:t>
      </w:r>
      <w:r w:rsidRPr="00516DD9">
        <w:t>logging</w:t>
      </w:r>
      <w:r w:rsidRPr="00516DD9">
        <w:rPr>
          <w:spacing w:val="-3"/>
        </w:rPr>
        <w:t xml:space="preserve"> </w:t>
      </w:r>
      <w:r w:rsidRPr="00516DD9">
        <w:t>in</w:t>
      </w:r>
      <w:r w:rsidRPr="00516DD9">
        <w:rPr>
          <w:spacing w:val="-4"/>
        </w:rPr>
        <w:t xml:space="preserve"> </w:t>
      </w:r>
      <w:r w:rsidRPr="00516DD9">
        <w:t>to</w:t>
      </w:r>
      <w:r w:rsidRPr="00516DD9">
        <w:rPr>
          <w:spacing w:val="-3"/>
        </w:rPr>
        <w:t xml:space="preserve"> </w:t>
      </w:r>
      <w:r w:rsidRPr="00516DD9">
        <w:t>the</w:t>
      </w:r>
      <w:r w:rsidRPr="00516DD9">
        <w:rPr>
          <w:spacing w:val="-3"/>
        </w:rPr>
        <w:t xml:space="preserve"> </w:t>
      </w:r>
      <w:r w:rsidRPr="00516DD9">
        <w:t>FGCU</w:t>
      </w:r>
      <w:r w:rsidRPr="00516DD9">
        <w:rPr>
          <w:spacing w:val="-3"/>
        </w:rPr>
        <w:t xml:space="preserve"> </w:t>
      </w:r>
      <w:r w:rsidRPr="00516DD9">
        <w:t>network</w:t>
      </w:r>
      <w:r w:rsidRPr="00516DD9">
        <w:rPr>
          <w:spacing w:val="-3"/>
        </w:rPr>
        <w:t xml:space="preserve"> </w:t>
      </w:r>
      <w:r w:rsidRPr="00516DD9">
        <w:t>and/or</w:t>
      </w:r>
      <w:r w:rsidRPr="00516DD9">
        <w:rPr>
          <w:spacing w:val="-3"/>
        </w:rPr>
        <w:t xml:space="preserve"> </w:t>
      </w:r>
      <w:proofErr w:type="spellStart"/>
      <w:r w:rsidRPr="00516DD9">
        <w:t>Gulfline</w:t>
      </w:r>
      <w:proofErr w:type="spellEnd"/>
      <w:r w:rsidRPr="00516DD9">
        <w:rPr>
          <w:spacing w:val="-3"/>
        </w:rPr>
        <w:t xml:space="preserve"> </w:t>
      </w:r>
      <w:r w:rsidRPr="00516DD9">
        <w:t>system,</w:t>
      </w:r>
      <w:r w:rsidRPr="00516DD9">
        <w:rPr>
          <w:spacing w:val="-4"/>
        </w:rPr>
        <w:t xml:space="preserve"> </w:t>
      </w:r>
      <w:r w:rsidRPr="00516DD9">
        <w:t>a</w:t>
      </w:r>
      <w:r w:rsidRPr="00516DD9">
        <w:rPr>
          <w:spacing w:val="-3"/>
        </w:rPr>
        <w:t xml:space="preserve"> </w:t>
      </w:r>
      <w:r w:rsidRPr="00516DD9">
        <w:t>user</w:t>
      </w:r>
      <w:r w:rsidRPr="00516DD9">
        <w:rPr>
          <w:spacing w:val="-4"/>
        </w:rPr>
        <w:t xml:space="preserve"> </w:t>
      </w:r>
      <w:r w:rsidRPr="00516DD9">
        <w:t xml:space="preserve">agrees to abide by all applicable federal, state and local laws, Florida Board of Governors rules, and University rules, regulations, and policies as documented in FGCU’s University Technology Resources </w:t>
      </w:r>
      <w:r w:rsidR="0034329A" w:rsidRPr="00516DD9">
        <w:t>policy.</w:t>
      </w:r>
      <w:r w:rsidRPr="00516DD9">
        <w:t xml:space="preserve"> The login process requires users to have a </w:t>
      </w:r>
      <w:r w:rsidR="0034329A" w:rsidRPr="00516DD9">
        <w:t>university</w:t>
      </w:r>
      <w:r w:rsidRPr="00516DD9">
        <w:t xml:space="preserve"> issued email address and </w:t>
      </w:r>
      <w:r w:rsidRPr="00516DD9">
        <w:lastRenderedPageBreak/>
        <w:t>password for access. Process that access confidential records and student information require</w:t>
      </w:r>
      <w:r w:rsidRPr="00516DD9">
        <w:rPr>
          <w:spacing w:val="40"/>
        </w:rPr>
        <w:t xml:space="preserve"> </w:t>
      </w:r>
      <w:r w:rsidRPr="00516DD9">
        <w:t xml:space="preserve"> </w:t>
      </w:r>
      <w:hyperlink r:id="rId25">
        <w:r w:rsidRPr="00516DD9">
          <w:rPr>
            <w:color w:val="0000FF"/>
            <w:u w:val="single" w:color="0000FF"/>
          </w:rPr>
          <w:t>two-factor authentication</w:t>
        </w:r>
      </w:hyperlink>
      <w:r w:rsidRPr="00516DD9">
        <w:t>, FGCU has partnered with Duo Security.</w:t>
      </w:r>
    </w:p>
    <w:p w14:paraId="3423874C" w14:textId="77777777" w:rsidR="00516DD9" w:rsidRPr="0034329A" w:rsidRDefault="00516DD9" w:rsidP="0034329A">
      <w:pPr>
        <w:pStyle w:val="BodyText"/>
      </w:pPr>
      <w:r w:rsidRPr="00516DD9">
        <w:t>The underlying enterprise resource information system used by FGCU to conduct and keep student</w:t>
      </w:r>
      <w:r w:rsidRPr="00516DD9">
        <w:rPr>
          <w:spacing w:val="-4"/>
        </w:rPr>
        <w:t xml:space="preserve"> </w:t>
      </w:r>
      <w:r w:rsidRPr="00516DD9">
        <w:t>records</w:t>
      </w:r>
      <w:r w:rsidRPr="00516DD9">
        <w:rPr>
          <w:spacing w:val="-4"/>
        </w:rPr>
        <w:t xml:space="preserve"> </w:t>
      </w:r>
      <w:r w:rsidRPr="00516DD9">
        <w:t>related</w:t>
      </w:r>
      <w:r w:rsidRPr="00516DD9">
        <w:rPr>
          <w:spacing w:val="-5"/>
        </w:rPr>
        <w:t xml:space="preserve"> </w:t>
      </w:r>
      <w:r w:rsidRPr="00516DD9">
        <w:t>to</w:t>
      </w:r>
      <w:r w:rsidRPr="00516DD9">
        <w:rPr>
          <w:spacing w:val="-4"/>
        </w:rPr>
        <w:t xml:space="preserve"> </w:t>
      </w:r>
      <w:r w:rsidRPr="00516DD9">
        <w:t>admission,</w:t>
      </w:r>
      <w:r w:rsidRPr="00516DD9">
        <w:rPr>
          <w:spacing w:val="-5"/>
        </w:rPr>
        <w:t xml:space="preserve"> </w:t>
      </w:r>
      <w:r w:rsidRPr="00516DD9">
        <w:t>student</w:t>
      </w:r>
      <w:r w:rsidRPr="00516DD9">
        <w:rPr>
          <w:spacing w:val="-4"/>
        </w:rPr>
        <w:t xml:space="preserve"> </w:t>
      </w:r>
      <w:r w:rsidRPr="00516DD9">
        <w:t>records,</w:t>
      </w:r>
      <w:r w:rsidRPr="00516DD9">
        <w:rPr>
          <w:spacing w:val="-4"/>
        </w:rPr>
        <w:t xml:space="preserve"> </w:t>
      </w:r>
      <w:r w:rsidRPr="00516DD9">
        <w:t>student</w:t>
      </w:r>
      <w:r w:rsidRPr="00516DD9">
        <w:rPr>
          <w:spacing w:val="-4"/>
        </w:rPr>
        <w:t xml:space="preserve"> </w:t>
      </w:r>
      <w:r w:rsidRPr="00516DD9">
        <w:t>financial</w:t>
      </w:r>
      <w:r w:rsidRPr="00516DD9">
        <w:rPr>
          <w:spacing w:val="-4"/>
        </w:rPr>
        <w:t xml:space="preserve"> </w:t>
      </w:r>
      <w:r w:rsidRPr="00516DD9">
        <w:t>aid,</w:t>
      </w:r>
      <w:r w:rsidRPr="00516DD9">
        <w:rPr>
          <w:spacing w:val="-4"/>
        </w:rPr>
        <w:t xml:space="preserve"> </w:t>
      </w:r>
      <w:r w:rsidRPr="00516DD9">
        <w:t>student</w:t>
      </w:r>
      <w:r w:rsidRPr="00516DD9">
        <w:rPr>
          <w:spacing w:val="-4"/>
        </w:rPr>
        <w:t xml:space="preserve"> </w:t>
      </w:r>
      <w:r w:rsidRPr="00516DD9">
        <w:t>finance, enrollment, and academic progress (including grades and transcripts) is Banner. At FGCU,</w:t>
      </w:r>
      <w:r w:rsidR="0034329A">
        <w:t xml:space="preserve"> </w:t>
      </w:r>
      <w:r w:rsidRPr="00516DD9">
        <w:rPr>
          <w:rFonts w:asciiTheme="minorHAnsi" w:hAnsiTheme="minorHAnsi" w:cstheme="minorHAnsi"/>
        </w:rPr>
        <w:t>access to Banner, Tableau, and other systems within the FGCU network</w:t>
      </w:r>
      <w:r w:rsidRPr="00516DD9">
        <w:rPr>
          <w:rFonts w:asciiTheme="minorHAnsi" w:hAnsiTheme="minorHAnsi" w:cstheme="minorHAnsi"/>
          <w:spacing w:val="40"/>
        </w:rPr>
        <w:t xml:space="preserve"> </w:t>
      </w:r>
      <w:hyperlink r:id="rId26">
        <w:r w:rsidRPr="00516DD9">
          <w:rPr>
            <w:rFonts w:asciiTheme="minorHAnsi" w:hAnsiTheme="minorHAnsi" w:cstheme="minorHAnsi"/>
            <w:color w:val="0000FF"/>
            <w:u w:val="single" w:color="0000FF"/>
          </w:rPr>
          <w:t>require</w:t>
        </w:r>
        <w:r w:rsidRPr="00516DD9">
          <w:rPr>
            <w:rFonts w:asciiTheme="minorHAnsi" w:hAnsiTheme="minorHAnsi" w:cstheme="minorHAnsi"/>
            <w:color w:val="0000FF"/>
            <w:spacing w:val="-3"/>
            <w:u w:val="single" w:color="0000FF"/>
          </w:rPr>
          <w:t xml:space="preserve"> </w:t>
        </w:r>
        <w:r w:rsidRPr="00516DD9">
          <w:rPr>
            <w:rFonts w:asciiTheme="minorHAnsi" w:hAnsiTheme="minorHAnsi" w:cstheme="minorHAnsi"/>
            <w:color w:val="0000FF"/>
            <w:u w:val="single" w:color="0000FF"/>
          </w:rPr>
          <w:t>authorization</w:t>
        </w:r>
      </w:hyperlink>
      <w:r w:rsidRPr="00516DD9">
        <w:rPr>
          <w:rFonts w:asciiTheme="minorHAnsi" w:hAnsiTheme="minorHAnsi" w:cstheme="minorHAnsi"/>
        </w:rPr>
        <w:t>,</w:t>
      </w:r>
      <w:r w:rsidRPr="00516DD9">
        <w:rPr>
          <w:rFonts w:asciiTheme="minorHAnsi" w:hAnsiTheme="minorHAnsi" w:cstheme="minorHAnsi"/>
          <w:spacing w:val="-4"/>
        </w:rPr>
        <w:t xml:space="preserve"> </w:t>
      </w:r>
      <w:r w:rsidRPr="00516DD9">
        <w:rPr>
          <w:rFonts w:asciiTheme="minorHAnsi" w:hAnsiTheme="minorHAnsi" w:cstheme="minorHAnsi"/>
        </w:rPr>
        <w:t>which</w:t>
      </w:r>
      <w:r w:rsidRPr="00516DD9">
        <w:rPr>
          <w:rFonts w:asciiTheme="minorHAnsi" w:hAnsiTheme="minorHAnsi" w:cstheme="minorHAnsi"/>
          <w:spacing w:val="-4"/>
        </w:rPr>
        <w:t xml:space="preserve"> </w:t>
      </w:r>
      <w:r w:rsidRPr="00516DD9">
        <w:rPr>
          <w:rFonts w:asciiTheme="minorHAnsi" w:hAnsiTheme="minorHAnsi" w:cstheme="minorHAnsi"/>
        </w:rPr>
        <w:t>is</w:t>
      </w:r>
      <w:r w:rsidRPr="00516DD9">
        <w:rPr>
          <w:rFonts w:asciiTheme="minorHAnsi" w:hAnsiTheme="minorHAnsi" w:cstheme="minorHAnsi"/>
          <w:spacing w:val="-4"/>
        </w:rPr>
        <w:t xml:space="preserve"> </w:t>
      </w:r>
      <w:r w:rsidRPr="00516DD9">
        <w:rPr>
          <w:rFonts w:asciiTheme="minorHAnsi" w:hAnsiTheme="minorHAnsi" w:cstheme="minorHAnsi"/>
        </w:rPr>
        <w:t>granted</w:t>
      </w:r>
      <w:r w:rsidRPr="00516DD9">
        <w:rPr>
          <w:rFonts w:asciiTheme="minorHAnsi" w:hAnsiTheme="minorHAnsi" w:cstheme="minorHAnsi"/>
          <w:spacing w:val="-3"/>
        </w:rPr>
        <w:t xml:space="preserve"> </w:t>
      </w:r>
      <w:r w:rsidRPr="00516DD9">
        <w:rPr>
          <w:rFonts w:asciiTheme="minorHAnsi" w:hAnsiTheme="minorHAnsi" w:cstheme="minorHAnsi"/>
        </w:rPr>
        <w:t>to</w:t>
      </w:r>
      <w:r w:rsidRPr="00516DD9">
        <w:rPr>
          <w:rFonts w:asciiTheme="minorHAnsi" w:hAnsiTheme="minorHAnsi" w:cstheme="minorHAnsi"/>
          <w:spacing w:val="-4"/>
        </w:rPr>
        <w:t xml:space="preserve"> </w:t>
      </w:r>
      <w:r w:rsidRPr="00516DD9">
        <w:rPr>
          <w:rFonts w:asciiTheme="minorHAnsi" w:hAnsiTheme="minorHAnsi" w:cstheme="minorHAnsi"/>
        </w:rPr>
        <w:t>individuals</w:t>
      </w:r>
      <w:r w:rsidRPr="00516DD9">
        <w:rPr>
          <w:rFonts w:asciiTheme="minorHAnsi" w:hAnsiTheme="minorHAnsi" w:cstheme="minorHAnsi"/>
          <w:spacing w:val="-4"/>
        </w:rPr>
        <w:t xml:space="preserve"> </w:t>
      </w:r>
      <w:r w:rsidRPr="00516DD9">
        <w:rPr>
          <w:rFonts w:asciiTheme="minorHAnsi" w:hAnsiTheme="minorHAnsi" w:cstheme="minorHAnsi"/>
        </w:rPr>
        <w:t>on</w:t>
      </w:r>
      <w:r w:rsidRPr="00516DD9">
        <w:rPr>
          <w:rFonts w:asciiTheme="minorHAnsi" w:hAnsiTheme="minorHAnsi" w:cstheme="minorHAnsi"/>
          <w:spacing w:val="-4"/>
        </w:rPr>
        <w:t xml:space="preserve"> </w:t>
      </w:r>
      <w:r w:rsidRPr="00516DD9">
        <w:rPr>
          <w:rFonts w:asciiTheme="minorHAnsi" w:hAnsiTheme="minorHAnsi" w:cstheme="minorHAnsi"/>
        </w:rPr>
        <w:t>a</w:t>
      </w:r>
      <w:r w:rsidRPr="00516DD9">
        <w:rPr>
          <w:rFonts w:asciiTheme="minorHAnsi" w:hAnsiTheme="minorHAnsi" w:cstheme="minorHAnsi"/>
          <w:spacing w:val="-4"/>
        </w:rPr>
        <w:t xml:space="preserve"> </w:t>
      </w:r>
      <w:r w:rsidRPr="00516DD9">
        <w:rPr>
          <w:rFonts w:asciiTheme="minorHAnsi" w:hAnsiTheme="minorHAnsi" w:cstheme="minorHAnsi"/>
        </w:rPr>
        <w:t>need-to-know</w:t>
      </w:r>
      <w:r w:rsidRPr="00516DD9">
        <w:rPr>
          <w:rFonts w:asciiTheme="minorHAnsi" w:hAnsiTheme="minorHAnsi" w:cstheme="minorHAnsi"/>
          <w:spacing w:val="-3"/>
        </w:rPr>
        <w:t xml:space="preserve"> </w:t>
      </w:r>
      <w:proofErr w:type="gramStart"/>
      <w:r w:rsidRPr="00516DD9">
        <w:rPr>
          <w:rFonts w:asciiTheme="minorHAnsi" w:hAnsiTheme="minorHAnsi" w:cstheme="minorHAnsi"/>
        </w:rPr>
        <w:t>basis</w:t>
      </w:r>
      <w:r w:rsidRPr="00516DD9">
        <w:rPr>
          <w:rFonts w:asciiTheme="minorHAnsi" w:hAnsiTheme="minorHAnsi" w:cstheme="minorHAnsi"/>
          <w:spacing w:val="-4"/>
        </w:rPr>
        <w:t xml:space="preserve"> </w:t>
      </w:r>
      <w:r w:rsidRPr="00516DD9">
        <w:rPr>
          <w:rFonts w:asciiTheme="minorHAnsi" w:hAnsiTheme="minorHAnsi" w:cstheme="minorHAnsi"/>
        </w:rPr>
        <w:t>.</w:t>
      </w:r>
      <w:proofErr w:type="gramEnd"/>
      <w:r w:rsidRPr="00516DD9">
        <w:rPr>
          <w:rFonts w:asciiTheme="minorHAnsi" w:hAnsiTheme="minorHAnsi" w:cstheme="minorHAnsi"/>
          <w:spacing w:val="-3"/>
        </w:rPr>
        <w:t xml:space="preserve"> </w:t>
      </w:r>
      <w:r w:rsidRPr="00516DD9">
        <w:rPr>
          <w:rFonts w:asciiTheme="minorHAnsi" w:hAnsiTheme="minorHAnsi" w:cstheme="minorHAnsi"/>
        </w:rPr>
        <w:t>Employee</w:t>
      </w:r>
      <w:r w:rsidRPr="00516DD9">
        <w:rPr>
          <w:rFonts w:asciiTheme="minorHAnsi" w:hAnsiTheme="minorHAnsi" w:cstheme="minorHAnsi"/>
          <w:spacing w:val="-3"/>
        </w:rPr>
        <w:t xml:space="preserve"> </w:t>
      </w:r>
      <w:r w:rsidRPr="00516DD9">
        <w:rPr>
          <w:rFonts w:asciiTheme="minorHAnsi" w:hAnsiTheme="minorHAnsi" w:cstheme="minorHAnsi"/>
        </w:rPr>
        <w:t>access to various systems is determined and approved by the various data custodians through</w:t>
      </w:r>
      <w:r w:rsidR="0034329A">
        <w:rPr>
          <w:rFonts w:asciiTheme="minorHAnsi" w:hAnsiTheme="minorHAnsi" w:cstheme="minorHAnsi"/>
        </w:rPr>
        <w:t xml:space="preserve"> </w:t>
      </w:r>
      <w:hyperlink r:id="rId27">
        <w:r w:rsidRPr="00516DD9">
          <w:rPr>
            <w:rFonts w:asciiTheme="minorHAnsi" w:hAnsiTheme="minorHAnsi" w:cstheme="minorHAnsi"/>
            <w:color w:val="0000FF"/>
            <w:u w:val="single" w:color="0000FF"/>
          </w:rPr>
          <w:t>Student</w:t>
        </w:r>
        <w:r w:rsidRPr="00516DD9">
          <w:rPr>
            <w:rFonts w:asciiTheme="minorHAnsi" w:hAnsiTheme="minorHAnsi" w:cstheme="minorHAnsi"/>
            <w:color w:val="0000FF"/>
            <w:spacing w:val="-1"/>
            <w:u w:val="single" w:color="0000FF"/>
          </w:rPr>
          <w:t xml:space="preserve"> </w:t>
        </w:r>
        <w:r w:rsidRPr="00516DD9">
          <w:rPr>
            <w:rFonts w:asciiTheme="minorHAnsi" w:hAnsiTheme="minorHAnsi" w:cstheme="minorHAnsi"/>
            <w:color w:val="0000FF"/>
            <w:u w:val="single" w:color="0000FF"/>
          </w:rPr>
          <w:t>Systems Security</w:t>
        </w:r>
        <w:r w:rsidRPr="00516DD9">
          <w:rPr>
            <w:rFonts w:asciiTheme="minorHAnsi" w:hAnsiTheme="minorHAnsi" w:cstheme="minorHAnsi"/>
            <w:color w:val="0000FF"/>
            <w:spacing w:val="-1"/>
            <w:u w:val="single" w:color="0000FF"/>
          </w:rPr>
          <w:t xml:space="preserve"> </w:t>
        </w:r>
        <w:r w:rsidRPr="00516DD9">
          <w:rPr>
            <w:rFonts w:asciiTheme="minorHAnsi" w:hAnsiTheme="minorHAnsi" w:cstheme="minorHAnsi"/>
            <w:color w:val="0000FF"/>
            <w:u w:val="single" w:color="0000FF"/>
          </w:rPr>
          <w:t xml:space="preserve">Request </w:t>
        </w:r>
        <w:r w:rsidRPr="00516DD9">
          <w:rPr>
            <w:rFonts w:asciiTheme="minorHAnsi" w:hAnsiTheme="minorHAnsi" w:cstheme="minorHAnsi"/>
            <w:color w:val="0000FF"/>
            <w:spacing w:val="-2"/>
            <w:u w:val="single" w:color="0000FF"/>
          </w:rPr>
          <w:t>Form</w:t>
        </w:r>
      </w:hyperlink>
      <w:r w:rsidRPr="00516DD9">
        <w:rPr>
          <w:rFonts w:asciiTheme="minorHAnsi" w:hAnsiTheme="minorHAnsi" w:cstheme="minorHAnsi"/>
          <w:spacing w:val="-2"/>
        </w:rPr>
        <w:t>.</w:t>
      </w:r>
    </w:p>
    <w:p w14:paraId="520A309F" w14:textId="77777777" w:rsidR="00516DD9" w:rsidRPr="00516DD9" w:rsidRDefault="00516DD9" w:rsidP="0034329A">
      <w:pPr>
        <w:pStyle w:val="BodyText"/>
        <w:rPr>
          <w:rFonts w:asciiTheme="minorHAnsi" w:hAnsiTheme="minorHAnsi" w:cstheme="minorHAnsi"/>
        </w:rPr>
      </w:pPr>
      <w:r w:rsidRPr="00516DD9">
        <w:t>The</w:t>
      </w:r>
      <w:r w:rsidRPr="00516DD9">
        <w:rPr>
          <w:spacing w:val="-3"/>
        </w:rPr>
        <w:t xml:space="preserve"> </w:t>
      </w:r>
      <w:r w:rsidRPr="00516DD9">
        <w:t>student</w:t>
      </w:r>
      <w:r w:rsidRPr="00516DD9">
        <w:rPr>
          <w:spacing w:val="-2"/>
        </w:rPr>
        <w:t xml:space="preserve"> </w:t>
      </w:r>
      <w:r w:rsidRPr="00516DD9">
        <w:t>information</w:t>
      </w:r>
      <w:r w:rsidRPr="00516DD9">
        <w:rPr>
          <w:spacing w:val="-3"/>
        </w:rPr>
        <w:t xml:space="preserve"> </w:t>
      </w:r>
      <w:r w:rsidRPr="0034329A">
        <w:t>system</w:t>
      </w:r>
      <w:r w:rsidRPr="00516DD9">
        <w:rPr>
          <w:spacing w:val="-2"/>
        </w:rPr>
        <w:t xml:space="preserve"> </w:t>
      </w:r>
      <w:r w:rsidRPr="00516DD9">
        <w:t>is</w:t>
      </w:r>
      <w:r w:rsidRPr="00516DD9">
        <w:rPr>
          <w:spacing w:val="-3"/>
        </w:rPr>
        <w:t xml:space="preserve"> </w:t>
      </w:r>
      <w:r w:rsidRPr="00516DD9">
        <w:t>protected</w:t>
      </w:r>
      <w:r w:rsidRPr="00516DD9">
        <w:rPr>
          <w:spacing w:val="-3"/>
        </w:rPr>
        <w:t xml:space="preserve"> </w:t>
      </w:r>
      <w:r w:rsidRPr="00516DD9">
        <w:t>behind</w:t>
      </w:r>
      <w:r w:rsidRPr="00516DD9">
        <w:rPr>
          <w:spacing w:val="-2"/>
        </w:rPr>
        <w:t xml:space="preserve"> </w:t>
      </w:r>
      <w:r w:rsidRPr="00516DD9">
        <w:t>a</w:t>
      </w:r>
      <w:r w:rsidRPr="00516DD9">
        <w:rPr>
          <w:spacing w:val="-3"/>
        </w:rPr>
        <w:t xml:space="preserve"> </w:t>
      </w:r>
      <w:r w:rsidRPr="00516DD9">
        <w:t>firewall</w:t>
      </w:r>
      <w:r w:rsidRPr="00516DD9">
        <w:rPr>
          <w:spacing w:val="-2"/>
        </w:rPr>
        <w:t xml:space="preserve"> </w:t>
      </w:r>
      <w:r w:rsidRPr="00516DD9">
        <w:t>and</w:t>
      </w:r>
      <w:r w:rsidRPr="00516DD9">
        <w:rPr>
          <w:spacing w:val="-2"/>
        </w:rPr>
        <w:t xml:space="preserve"> </w:t>
      </w:r>
      <w:r w:rsidRPr="00516DD9">
        <w:t>the</w:t>
      </w:r>
      <w:r w:rsidRPr="00516DD9">
        <w:rPr>
          <w:spacing w:val="-2"/>
        </w:rPr>
        <w:t xml:space="preserve"> </w:t>
      </w:r>
      <w:r w:rsidRPr="00516DD9">
        <w:t>data</w:t>
      </w:r>
      <w:r w:rsidRPr="00516DD9">
        <w:rPr>
          <w:spacing w:val="-3"/>
        </w:rPr>
        <w:t xml:space="preserve"> </w:t>
      </w:r>
      <w:r w:rsidRPr="00516DD9">
        <w:t>contained</w:t>
      </w:r>
      <w:r w:rsidRPr="00516DD9">
        <w:rPr>
          <w:spacing w:val="-2"/>
        </w:rPr>
        <w:t xml:space="preserve"> </w:t>
      </w:r>
      <w:r w:rsidRPr="00516DD9">
        <w:t>there</w:t>
      </w:r>
      <w:r w:rsidRPr="00516DD9">
        <w:rPr>
          <w:spacing w:val="-2"/>
        </w:rPr>
        <w:t xml:space="preserve"> </w:t>
      </w:r>
      <w:r w:rsidRPr="00516DD9">
        <w:t>is</w:t>
      </w:r>
      <w:r w:rsidRPr="00516DD9">
        <w:rPr>
          <w:spacing w:val="-3"/>
        </w:rPr>
        <w:t xml:space="preserve"> </w:t>
      </w:r>
      <w:r w:rsidRPr="00516DD9">
        <w:t>backed</w:t>
      </w:r>
      <w:r w:rsidRPr="00516DD9">
        <w:rPr>
          <w:spacing w:val="-3"/>
        </w:rPr>
        <w:t xml:space="preserve"> </w:t>
      </w:r>
      <w:r w:rsidRPr="00516DD9">
        <w:t>up nightly. Backups to disk on cloud storage are scheduled daily to ensure that a copy of all data exists in geographically disparate cloud storage in the event of a disaster. The FGCU database server and its student data</w:t>
      </w:r>
      <w:r w:rsidRPr="00516DD9">
        <w:rPr>
          <w:spacing w:val="-1"/>
        </w:rPr>
        <w:t xml:space="preserve"> </w:t>
      </w:r>
      <w:r w:rsidRPr="00516DD9">
        <w:t xml:space="preserve">are physically secure. The database server </w:t>
      </w:r>
      <w:proofErr w:type="gramStart"/>
      <w:r w:rsidRPr="00516DD9">
        <w:t>is located</w:t>
      </w:r>
      <w:r w:rsidRPr="00516DD9">
        <w:rPr>
          <w:spacing w:val="-1"/>
        </w:rPr>
        <w:t xml:space="preserve"> </w:t>
      </w:r>
      <w:r w:rsidRPr="00516DD9">
        <w:t>in</w:t>
      </w:r>
      <w:proofErr w:type="gramEnd"/>
      <w:r w:rsidRPr="00516DD9">
        <w:rPr>
          <w:spacing w:val="-1"/>
        </w:rPr>
        <w:t xml:space="preserve"> </w:t>
      </w:r>
      <w:r w:rsidRPr="00516DD9">
        <w:t>a</w:t>
      </w:r>
      <w:r w:rsidRPr="00516DD9">
        <w:rPr>
          <w:spacing w:val="-1"/>
        </w:rPr>
        <w:t xml:space="preserve"> </w:t>
      </w:r>
      <w:r w:rsidRPr="00516DD9">
        <w:t>secure environment that provides extensive backup and recovery procedures. Restricted and limited</w:t>
      </w:r>
      <w:r w:rsidRPr="00516DD9">
        <w:rPr>
          <w:spacing w:val="40"/>
        </w:rPr>
        <w:t xml:space="preserve"> </w:t>
      </w:r>
      <w:r w:rsidRPr="00516DD9">
        <w:t>access</w:t>
      </w:r>
      <w:r w:rsidRPr="00516DD9">
        <w:rPr>
          <w:spacing w:val="40"/>
        </w:rPr>
        <w:t xml:space="preserve"> </w:t>
      </w:r>
      <w:r w:rsidRPr="00516DD9">
        <w:t xml:space="preserve">is granted to this server and security, backup, and recovery procedures are audited and certified annually to ensure a high level of security and compliance. Full backups of the student information system are performed nightly to cloud storage that stores daily copies for </w:t>
      </w:r>
      <w:proofErr w:type="gramStart"/>
      <w:r w:rsidRPr="00516DD9">
        <w:t>30 day</w:t>
      </w:r>
      <w:proofErr w:type="gramEnd"/>
      <w:r w:rsidRPr="00516DD9">
        <w:t>, weekly copies for 90 days and monthly backups for 180</w:t>
      </w:r>
      <w:r w:rsidR="0034329A">
        <w:t xml:space="preserve"> </w:t>
      </w:r>
      <w:r w:rsidRPr="00516DD9">
        <w:rPr>
          <w:rFonts w:asciiTheme="minorHAnsi" w:hAnsiTheme="minorHAnsi" w:cstheme="minorHAnsi"/>
        </w:rPr>
        <w:t>days.</w:t>
      </w:r>
      <w:r w:rsidRPr="00516DD9">
        <w:rPr>
          <w:rFonts w:asciiTheme="minorHAnsi" w:hAnsiTheme="minorHAnsi" w:cstheme="minorHAnsi"/>
          <w:spacing w:val="40"/>
        </w:rPr>
        <w:t xml:space="preserve"> </w:t>
      </w:r>
      <w:r w:rsidRPr="00516DD9">
        <w:rPr>
          <w:rFonts w:asciiTheme="minorHAnsi" w:hAnsiTheme="minorHAnsi" w:cstheme="minorHAnsi"/>
        </w:rPr>
        <w:t>Additionally,</w:t>
      </w:r>
      <w:r w:rsidRPr="00516DD9">
        <w:rPr>
          <w:rFonts w:asciiTheme="minorHAnsi" w:hAnsiTheme="minorHAnsi" w:cstheme="minorHAnsi"/>
          <w:spacing w:val="-3"/>
        </w:rPr>
        <w:t xml:space="preserve"> </w:t>
      </w:r>
      <w:r w:rsidRPr="00516DD9">
        <w:rPr>
          <w:rFonts w:asciiTheme="minorHAnsi" w:hAnsiTheme="minorHAnsi" w:cstheme="minorHAnsi"/>
        </w:rPr>
        <w:t>a</w:t>
      </w:r>
      <w:r w:rsidRPr="00516DD9">
        <w:rPr>
          <w:rFonts w:asciiTheme="minorHAnsi" w:hAnsiTheme="minorHAnsi" w:cstheme="minorHAnsi"/>
          <w:spacing w:val="-3"/>
        </w:rPr>
        <w:t xml:space="preserve"> </w:t>
      </w:r>
      <w:r w:rsidRPr="00516DD9">
        <w:rPr>
          <w:rFonts w:asciiTheme="minorHAnsi" w:hAnsiTheme="minorHAnsi" w:cstheme="minorHAnsi"/>
        </w:rPr>
        <w:t>business</w:t>
      </w:r>
      <w:r w:rsidRPr="00516DD9">
        <w:rPr>
          <w:rFonts w:asciiTheme="minorHAnsi" w:hAnsiTheme="minorHAnsi" w:cstheme="minorHAnsi"/>
          <w:spacing w:val="-3"/>
        </w:rPr>
        <w:t xml:space="preserve"> </w:t>
      </w:r>
      <w:r w:rsidRPr="00516DD9">
        <w:rPr>
          <w:rFonts w:asciiTheme="minorHAnsi" w:hAnsiTheme="minorHAnsi" w:cstheme="minorHAnsi"/>
        </w:rPr>
        <w:t>continuity</w:t>
      </w:r>
      <w:r w:rsidRPr="00516DD9">
        <w:rPr>
          <w:rFonts w:asciiTheme="minorHAnsi" w:hAnsiTheme="minorHAnsi" w:cstheme="minorHAnsi"/>
          <w:spacing w:val="-3"/>
        </w:rPr>
        <w:t xml:space="preserve"> </w:t>
      </w:r>
      <w:r w:rsidRPr="00516DD9">
        <w:rPr>
          <w:rFonts w:asciiTheme="minorHAnsi" w:hAnsiTheme="minorHAnsi" w:cstheme="minorHAnsi"/>
        </w:rPr>
        <w:t>plan</w:t>
      </w:r>
      <w:r w:rsidRPr="00516DD9">
        <w:rPr>
          <w:rFonts w:asciiTheme="minorHAnsi" w:hAnsiTheme="minorHAnsi" w:cstheme="minorHAnsi"/>
          <w:spacing w:val="-3"/>
        </w:rPr>
        <w:t xml:space="preserve"> </w:t>
      </w:r>
      <w:r w:rsidRPr="00516DD9">
        <w:rPr>
          <w:rFonts w:asciiTheme="minorHAnsi" w:hAnsiTheme="minorHAnsi" w:cstheme="minorHAnsi"/>
        </w:rPr>
        <w:t>is</w:t>
      </w:r>
      <w:r w:rsidRPr="00516DD9">
        <w:rPr>
          <w:rFonts w:asciiTheme="minorHAnsi" w:hAnsiTheme="minorHAnsi" w:cstheme="minorHAnsi"/>
          <w:spacing w:val="-3"/>
        </w:rPr>
        <w:t xml:space="preserve"> </w:t>
      </w:r>
      <w:r w:rsidRPr="00516DD9">
        <w:rPr>
          <w:rFonts w:asciiTheme="minorHAnsi" w:hAnsiTheme="minorHAnsi" w:cstheme="minorHAnsi"/>
        </w:rPr>
        <w:t>in</w:t>
      </w:r>
      <w:r w:rsidRPr="00516DD9">
        <w:rPr>
          <w:rFonts w:asciiTheme="minorHAnsi" w:hAnsiTheme="minorHAnsi" w:cstheme="minorHAnsi"/>
          <w:spacing w:val="-3"/>
        </w:rPr>
        <w:t xml:space="preserve"> </w:t>
      </w:r>
      <w:r w:rsidRPr="00516DD9">
        <w:rPr>
          <w:rFonts w:asciiTheme="minorHAnsi" w:hAnsiTheme="minorHAnsi" w:cstheme="minorHAnsi"/>
        </w:rPr>
        <w:t>place</w:t>
      </w:r>
      <w:r w:rsidRPr="00516DD9">
        <w:rPr>
          <w:rFonts w:asciiTheme="minorHAnsi" w:hAnsiTheme="minorHAnsi" w:cstheme="minorHAnsi"/>
          <w:spacing w:val="-3"/>
        </w:rPr>
        <w:t xml:space="preserve"> </w:t>
      </w:r>
      <w:r w:rsidRPr="00516DD9">
        <w:rPr>
          <w:rFonts w:asciiTheme="minorHAnsi" w:hAnsiTheme="minorHAnsi" w:cstheme="minorHAnsi"/>
        </w:rPr>
        <w:t>which</w:t>
      </w:r>
      <w:r w:rsidRPr="00516DD9">
        <w:rPr>
          <w:rFonts w:asciiTheme="minorHAnsi" w:hAnsiTheme="minorHAnsi" w:cstheme="minorHAnsi"/>
          <w:spacing w:val="-3"/>
        </w:rPr>
        <w:t xml:space="preserve"> </w:t>
      </w:r>
      <w:r w:rsidRPr="00516DD9">
        <w:rPr>
          <w:rFonts w:asciiTheme="minorHAnsi" w:hAnsiTheme="minorHAnsi" w:cstheme="minorHAnsi"/>
        </w:rPr>
        <w:t>includes</w:t>
      </w:r>
      <w:r w:rsidRPr="00516DD9">
        <w:rPr>
          <w:rFonts w:asciiTheme="minorHAnsi" w:hAnsiTheme="minorHAnsi" w:cstheme="minorHAnsi"/>
          <w:spacing w:val="-3"/>
        </w:rPr>
        <w:t xml:space="preserve"> </w:t>
      </w:r>
      <w:r w:rsidRPr="00516DD9">
        <w:rPr>
          <w:rFonts w:asciiTheme="minorHAnsi" w:hAnsiTheme="minorHAnsi" w:cstheme="minorHAnsi"/>
        </w:rPr>
        <w:t>equipment</w:t>
      </w:r>
      <w:r w:rsidRPr="00516DD9">
        <w:rPr>
          <w:rFonts w:asciiTheme="minorHAnsi" w:hAnsiTheme="minorHAnsi" w:cstheme="minorHAnsi"/>
          <w:spacing w:val="40"/>
        </w:rPr>
        <w:t xml:space="preserve"> </w:t>
      </w:r>
      <w:r w:rsidRPr="00516DD9">
        <w:rPr>
          <w:rFonts w:asciiTheme="minorHAnsi" w:hAnsiTheme="minorHAnsi" w:cstheme="minorHAnsi"/>
        </w:rPr>
        <w:t>configurations, system</w:t>
      </w:r>
      <w:r w:rsidRPr="00516DD9">
        <w:rPr>
          <w:rFonts w:asciiTheme="minorHAnsi" w:hAnsiTheme="minorHAnsi" w:cstheme="minorHAnsi"/>
          <w:spacing w:val="40"/>
        </w:rPr>
        <w:t xml:space="preserve"> </w:t>
      </w:r>
      <w:r w:rsidRPr="00516DD9">
        <w:rPr>
          <w:rFonts w:asciiTheme="minorHAnsi" w:hAnsiTheme="minorHAnsi" w:cstheme="minorHAnsi"/>
        </w:rPr>
        <w:t>recovery</w:t>
      </w:r>
      <w:r w:rsidRPr="00516DD9">
        <w:rPr>
          <w:rFonts w:asciiTheme="minorHAnsi" w:hAnsiTheme="minorHAnsi" w:cstheme="minorHAnsi"/>
          <w:spacing w:val="40"/>
        </w:rPr>
        <w:t xml:space="preserve"> </w:t>
      </w:r>
      <w:r w:rsidRPr="00516DD9">
        <w:rPr>
          <w:rFonts w:asciiTheme="minorHAnsi" w:hAnsiTheme="minorHAnsi" w:cstheme="minorHAnsi"/>
        </w:rPr>
        <w:t>priorities,</w:t>
      </w:r>
      <w:r w:rsidRPr="00516DD9">
        <w:rPr>
          <w:rFonts w:asciiTheme="minorHAnsi" w:hAnsiTheme="minorHAnsi" w:cstheme="minorHAnsi"/>
          <w:spacing w:val="40"/>
        </w:rPr>
        <w:t xml:space="preserve"> </w:t>
      </w:r>
      <w:r w:rsidRPr="00516DD9">
        <w:rPr>
          <w:rFonts w:asciiTheme="minorHAnsi" w:hAnsiTheme="minorHAnsi" w:cstheme="minorHAnsi"/>
        </w:rPr>
        <w:t>activation,</w:t>
      </w:r>
      <w:r w:rsidRPr="00516DD9">
        <w:rPr>
          <w:rFonts w:asciiTheme="minorHAnsi" w:hAnsiTheme="minorHAnsi" w:cstheme="minorHAnsi"/>
          <w:spacing w:val="40"/>
        </w:rPr>
        <w:t xml:space="preserve"> </w:t>
      </w:r>
      <w:r w:rsidRPr="00516DD9">
        <w:rPr>
          <w:rFonts w:asciiTheme="minorHAnsi" w:hAnsiTheme="minorHAnsi" w:cstheme="minorHAnsi"/>
        </w:rPr>
        <w:t>and testing.</w:t>
      </w:r>
    </w:p>
    <w:p w14:paraId="6BF81E93" w14:textId="77777777" w:rsidR="00516DD9" w:rsidRPr="00516DD9" w:rsidRDefault="00516DD9" w:rsidP="0034329A">
      <w:pPr>
        <w:pStyle w:val="Heading5"/>
      </w:pPr>
      <w:r w:rsidRPr="0034329A">
        <w:t>Training</w:t>
      </w:r>
    </w:p>
    <w:p w14:paraId="28B9CCF0" w14:textId="77777777" w:rsidR="00516DD9" w:rsidRPr="0034329A" w:rsidRDefault="00516DD9" w:rsidP="0034329A">
      <w:pPr>
        <w:pStyle w:val="BodyText"/>
      </w:pPr>
      <w:r w:rsidRPr="00516DD9">
        <w:t>An</w:t>
      </w:r>
      <w:r w:rsidRPr="00516DD9">
        <w:rPr>
          <w:spacing w:val="40"/>
        </w:rPr>
        <w:t xml:space="preserve"> </w:t>
      </w:r>
      <w:r w:rsidRPr="00516DD9">
        <w:t>important</w:t>
      </w:r>
      <w:r w:rsidRPr="00516DD9">
        <w:rPr>
          <w:spacing w:val="40"/>
        </w:rPr>
        <w:t xml:space="preserve"> </w:t>
      </w:r>
      <w:r w:rsidRPr="00516DD9">
        <w:t>safeguard</w:t>
      </w:r>
      <w:r w:rsidRPr="00516DD9">
        <w:rPr>
          <w:spacing w:val="40"/>
        </w:rPr>
        <w:t xml:space="preserve"> </w:t>
      </w:r>
      <w:r w:rsidRPr="00516DD9">
        <w:t>of</w:t>
      </w:r>
      <w:r w:rsidRPr="00516DD9">
        <w:rPr>
          <w:spacing w:val="40"/>
        </w:rPr>
        <w:t xml:space="preserve"> </w:t>
      </w:r>
      <w:r w:rsidRPr="00516DD9">
        <w:t>the</w:t>
      </w:r>
      <w:r w:rsidRPr="00516DD9">
        <w:rPr>
          <w:spacing w:val="40"/>
        </w:rPr>
        <w:t xml:space="preserve"> </w:t>
      </w:r>
      <w:r w:rsidRPr="00516DD9">
        <w:t>confidentiality of</w:t>
      </w:r>
      <w:r w:rsidRPr="00516DD9">
        <w:rPr>
          <w:spacing w:val="40"/>
        </w:rPr>
        <w:t xml:space="preserve"> </w:t>
      </w:r>
      <w:r w:rsidRPr="00516DD9">
        <w:t>FGCU's</w:t>
      </w:r>
      <w:r w:rsidRPr="00516DD9">
        <w:rPr>
          <w:spacing w:val="40"/>
        </w:rPr>
        <w:t xml:space="preserve"> </w:t>
      </w:r>
      <w:r w:rsidRPr="00516DD9">
        <w:t>student</w:t>
      </w:r>
      <w:r w:rsidRPr="00516DD9">
        <w:rPr>
          <w:spacing w:val="40"/>
        </w:rPr>
        <w:t xml:space="preserve"> </w:t>
      </w:r>
      <w:r w:rsidRPr="00516DD9">
        <w:t>records</w:t>
      </w:r>
      <w:r w:rsidRPr="00516DD9">
        <w:rPr>
          <w:spacing w:val="40"/>
        </w:rPr>
        <w:t xml:space="preserve"> </w:t>
      </w:r>
      <w:r w:rsidRPr="00516DD9">
        <w:t>is</w:t>
      </w:r>
      <w:r w:rsidRPr="00516DD9">
        <w:rPr>
          <w:spacing w:val="40"/>
        </w:rPr>
        <w:t xml:space="preserve"> </w:t>
      </w:r>
      <w:r w:rsidRPr="00516DD9">
        <w:t>the</w:t>
      </w:r>
      <w:r w:rsidRPr="00516DD9">
        <w:rPr>
          <w:spacing w:val="40"/>
        </w:rPr>
        <w:t xml:space="preserve"> </w:t>
      </w:r>
      <w:r w:rsidRPr="00516DD9">
        <w:t>training and education of all users of the administrative electronic information system. Records and Registration</w:t>
      </w:r>
      <w:r w:rsidRPr="00516DD9">
        <w:rPr>
          <w:spacing w:val="40"/>
        </w:rPr>
        <w:t xml:space="preserve"> </w:t>
      </w:r>
      <w:r w:rsidRPr="00516DD9">
        <w:t>in</w:t>
      </w:r>
      <w:r w:rsidRPr="00516DD9">
        <w:rPr>
          <w:spacing w:val="40"/>
        </w:rPr>
        <w:t xml:space="preserve"> </w:t>
      </w:r>
      <w:r w:rsidRPr="00516DD9">
        <w:t>collaboration</w:t>
      </w:r>
      <w:r w:rsidRPr="00516DD9">
        <w:rPr>
          <w:spacing w:val="40"/>
        </w:rPr>
        <w:t xml:space="preserve"> </w:t>
      </w:r>
      <w:r w:rsidRPr="00516DD9">
        <w:t>with</w:t>
      </w:r>
      <w:r w:rsidRPr="00516DD9">
        <w:rPr>
          <w:spacing w:val="40"/>
        </w:rPr>
        <w:t xml:space="preserve"> </w:t>
      </w:r>
      <w:r w:rsidRPr="00516DD9">
        <w:t>General</w:t>
      </w:r>
      <w:r w:rsidRPr="00516DD9">
        <w:rPr>
          <w:spacing w:val="40"/>
        </w:rPr>
        <w:t xml:space="preserve"> </w:t>
      </w:r>
      <w:r w:rsidRPr="00516DD9">
        <w:t>Counsel</w:t>
      </w:r>
      <w:r w:rsidRPr="00516DD9">
        <w:rPr>
          <w:spacing w:val="40"/>
        </w:rPr>
        <w:t xml:space="preserve"> </w:t>
      </w:r>
      <w:r w:rsidRPr="00516DD9">
        <w:t>provide</w:t>
      </w:r>
      <w:r w:rsidRPr="00516DD9">
        <w:rPr>
          <w:spacing w:val="40"/>
        </w:rPr>
        <w:t xml:space="preserve"> </w:t>
      </w:r>
      <w:r w:rsidRPr="00516DD9">
        <w:t>FERPA</w:t>
      </w:r>
      <w:r w:rsidRPr="00516DD9">
        <w:rPr>
          <w:spacing w:val="1"/>
        </w:rPr>
        <w:t xml:space="preserve"> </w:t>
      </w:r>
      <w:hyperlink r:id="rId28">
        <w:r w:rsidRPr="00516DD9">
          <w:rPr>
            <w:color w:val="0000FF"/>
            <w:u w:val="single" w:color="0000FF"/>
          </w:rPr>
          <w:t>training</w:t>
        </w:r>
      </w:hyperlink>
      <w:r w:rsidRPr="00516DD9">
        <w:rPr>
          <w:color w:val="0000FF"/>
          <w:spacing w:val="40"/>
        </w:rPr>
        <w:t xml:space="preserve"> </w:t>
      </w:r>
      <w:r w:rsidRPr="00516DD9">
        <w:t>to</w:t>
      </w:r>
      <w:r w:rsidRPr="00516DD9">
        <w:rPr>
          <w:spacing w:val="40"/>
        </w:rPr>
        <w:t xml:space="preserve"> </w:t>
      </w:r>
      <w:r w:rsidRPr="00516DD9">
        <w:t>the</w:t>
      </w:r>
      <w:r w:rsidRPr="00516DD9">
        <w:rPr>
          <w:spacing w:val="40"/>
        </w:rPr>
        <w:t xml:space="preserve"> </w:t>
      </w:r>
      <w:r w:rsidRPr="00516DD9">
        <w:t>University</w:t>
      </w:r>
      <w:r w:rsidRPr="00516DD9">
        <w:rPr>
          <w:spacing w:val="40"/>
        </w:rPr>
        <w:t xml:space="preserve"> </w:t>
      </w:r>
      <w:r w:rsidRPr="00516DD9">
        <w:t>community.</w:t>
      </w:r>
      <w:r w:rsidRPr="00516DD9">
        <w:rPr>
          <w:spacing w:val="40"/>
        </w:rPr>
        <w:t xml:space="preserve">  </w:t>
      </w:r>
      <w:r w:rsidRPr="00516DD9">
        <w:t>Employees</w:t>
      </w:r>
      <w:r w:rsidRPr="00516DD9">
        <w:rPr>
          <w:spacing w:val="15"/>
        </w:rPr>
        <w:t xml:space="preserve"> </w:t>
      </w:r>
      <w:r w:rsidRPr="00516DD9">
        <w:t>requesting</w:t>
      </w:r>
      <w:r w:rsidRPr="00516DD9">
        <w:rPr>
          <w:spacing w:val="80"/>
        </w:rPr>
        <w:t xml:space="preserve"> </w:t>
      </w:r>
      <w:r w:rsidRPr="00516DD9">
        <w:t>access</w:t>
      </w:r>
      <w:r w:rsidRPr="00516DD9">
        <w:rPr>
          <w:spacing w:val="80"/>
        </w:rPr>
        <w:t xml:space="preserve"> </w:t>
      </w:r>
      <w:r w:rsidRPr="00516DD9">
        <w:t>to</w:t>
      </w:r>
      <w:r w:rsidRPr="00516DD9">
        <w:rPr>
          <w:spacing w:val="80"/>
        </w:rPr>
        <w:t xml:space="preserve"> </w:t>
      </w:r>
      <w:r w:rsidRPr="00516DD9">
        <w:t>electronic</w:t>
      </w:r>
      <w:r w:rsidRPr="00516DD9">
        <w:rPr>
          <w:spacing w:val="80"/>
        </w:rPr>
        <w:t xml:space="preserve"> </w:t>
      </w:r>
      <w:r w:rsidRPr="00516DD9">
        <w:t>student</w:t>
      </w:r>
      <w:r w:rsidRPr="00516DD9">
        <w:rPr>
          <w:spacing w:val="80"/>
        </w:rPr>
        <w:t xml:space="preserve"> </w:t>
      </w:r>
      <w:r w:rsidRPr="00516DD9">
        <w:t>records through</w:t>
      </w:r>
      <w:r w:rsidRPr="00516DD9">
        <w:rPr>
          <w:spacing w:val="40"/>
        </w:rPr>
        <w:t xml:space="preserve"> </w:t>
      </w:r>
      <w:r w:rsidRPr="00516DD9">
        <w:t>the</w:t>
      </w:r>
      <w:r w:rsidRPr="00516DD9">
        <w:rPr>
          <w:spacing w:val="40"/>
        </w:rPr>
        <w:t xml:space="preserve"> </w:t>
      </w:r>
      <w:r w:rsidRPr="00516DD9">
        <w:t>Records</w:t>
      </w:r>
      <w:r w:rsidRPr="00516DD9">
        <w:rPr>
          <w:spacing w:val="-2"/>
        </w:rPr>
        <w:t xml:space="preserve"> </w:t>
      </w:r>
      <w:r w:rsidRPr="00516DD9">
        <w:t>and</w:t>
      </w:r>
      <w:r w:rsidRPr="00516DD9">
        <w:rPr>
          <w:spacing w:val="-3"/>
        </w:rPr>
        <w:t xml:space="preserve"> </w:t>
      </w:r>
      <w:r w:rsidRPr="00516DD9">
        <w:t>Registration</w:t>
      </w:r>
      <w:r w:rsidRPr="00516DD9">
        <w:rPr>
          <w:spacing w:val="40"/>
        </w:rPr>
        <w:t xml:space="preserve"> </w:t>
      </w:r>
      <w:r w:rsidRPr="00516DD9">
        <w:t>must</w:t>
      </w:r>
      <w:r w:rsidRPr="00516DD9">
        <w:rPr>
          <w:spacing w:val="40"/>
        </w:rPr>
        <w:t xml:space="preserve"> </w:t>
      </w:r>
      <w:r w:rsidRPr="00516DD9">
        <w:t>be</w:t>
      </w:r>
      <w:r w:rsidRPr="00516DD9">
        <w:rPr>
          <w:spacing w:val="-4"/>
        </w:rPr>
        <w:t xml:space="preserve"> </w:t>
      </w:r>
      <w:r w:rsidRPr="00516DD9">
        <w:t>approved</w:t>
      </w:r>
      <w:r w:rsidRPr="00516DD9">
        <w:rPr>
          <w:spacing w:val="-5"/>
        </w:rPr>
        <w:t xml:space="preserve"> </w:t>
      </w:r>
      <w:r w:rsidRPr="00516DD9">
        <w:t>for</w:t>
      </w:r>
      <w:r w:rsidRPr="00516DD9">
        <w:rPr>
          <w:spacing w:val="-8"/>
        </w:rPr>
        <w:t xml:space="preserve"> </w:t>
      </w:r>
      <w:r w:rsidRPr="00516DD9">
        <w:t>specific</w:t>
      </w:r>
      <w:r w:rsidRPr="00516DD9">
        <w:rPr>
          <w:spacing w:val="-8"/>
        </w:rPr>
        <w:t xml:space="preserve"> </w:t>
      </w:r>
      <w:r w:rsidRPr="00516DD9">
        <w:t>access</w:t>
      </w:r>
      <w:r w:rsidRPr="00516DD9">
        <w:rPr>
          <w:spacing w:val="-3"/>
        </w:rPr>
        <w:t xml:space="preserve"> </w:t>
      </w:r>
      <w:r w:rsidRPr="00516DD9">
        <w:t>by</w:t>
      </w:r>
      <w:r w:rsidRPr="00516DD9">
        <w:rPr>
          <w:spacing w:val="-13"/>
        </w:rPr>
        <w:t xml:space="preserve"> </w:t>
      </w:r>
      <w:r w:rsidRPr="00516DD9">
        <w:t>their</w:t>
      </w:r>
      <w:r w:rsidRPr="00516DD9">
        <w:rPr>
          <w:spacing w:val="-6"/>
        </w:rPr>
        <w:t xml:space="preserve"> </w:t>
      </w:r>
      <w:r w:rsidRPr="00516DD9">
        <w:t>supervisor</w:t>
      </w:r>
      <w:r w:rsidRPr="00516DD9">
        <w:rPr>
          <w:rFonts w:asciiTheme="minorHAnsi" w:hAnsiTheme="minorHAnsi" w:cstheme="minorHAnsi"/>
          <w:spacing w:val="-10"/>
        </w:rPr>
        <w:t>.</w:t>
      </w:r>
    </w:p>
    <w:p w14:paraId="7AF7DD70" w14:textId="77777777" w:rsidR="00516DD9" w:rsidRPr="00516DD9" w:rsidRDefault="00516DD9" w:rsidP="0034329A">
      <w:pPr>
        <w:pStyle w:val="BodyText"/>
        <w:rPr>
          <w:rFonts w:asciiTheme="minorHAnsi" w:hAnsiTheme="minorHAnsi" w:cstheme="minorHAnsi"/>
        </w:rPr>
      </w:pPr>
      <w:r w:rsidRPr="00516DD9">
        <w:t>Security</w:t>
      </w:r>
      <w:r w:rsidRPr="00516DD9">
        <w:rPr>
          <w:spacing w:val="34"/>
        </w:rPr>
        <w:t xml:space="preserve"> </w:t>
      </w:r>
      <w:r w:rsidRPr="00516DD9">
        <w:t>awareness</w:t>
      </w:r>
      <w:r w:rsidRPr="00516DD9">
        <w:rPr>
          <w:spacing w:val="40"/>
        </w:rPr>
        <w:t xml:space="preserve"> </w:t>
      </w:r>
      <w:r w:rsidRPr="00516DD9">
        <w:t>training</w:t>
      </w:r>
      <w:r w:rsidRPr="00516DD9">
        <w:rPr>
          <w:spacing w:val="33"/>
        </w:rPr>
        <w:t xml:space="preserve"> </w:t>
      </w:r>
      <w:r w:rsidRPr="00516DD9">
        <w:t>is conducted through</w:t>
      </w:r>
      <w:r w:rsidRPr="00516DD9">
        <w:rPr>
          <w:spacing w:val="40"/>
        </w:rPr>
        <w:t xml:space="preserve"> </w:t>
      </w:r>
      <w:r w:rsidRPr="00516DD9">
        <w:t>the Workday Learning system and is required</w:t>
      </w:r>
      <w:r w:rsidRPr="00516DD9">
        <w:rPr>
          <w:spacing w:val="-8"/>
        </w:rPr>
        <w:t xml:space="preserve"> </w:t>
      </w:r>
      <w:r w:rsidRPr="00516DD9">
        <w:t>for</w:t>
      </w:r>
      <w:r w:rsidRPr="00516DD9">
        <w:rPr>
          <w:spacing w:val="-4"/>
        </w:rPr>
        <w:t xml:space="preserve"> </w:t>
      </w:r>
      <w:r w:rsidRPr="00516DD9">
        <w:t>all</w:t>
      </w:r>
      <w:r w:rsidRPr="00516DD9">
        <w:rPr>
          <w:spacing w:val="-4"/>
        </w:rPr>
        <w:t xml:space="preserve"> </w:t>
      </w:r>
      <w:r w:rsidRPr="00516DD9">
        <w:t>employees</w:t>
      </w:r>
      <w:r w:rsidRPr="00516DD9">
        <w:rPr>
          <w:spacing w:val="-4"/>
        </w:rPr>
        <w:t xml:space="preserve"> </w:t>
      </w:r>
      <w:r w:rsidRPr="00516DD9">
        <w:t>(an</w:t>
      </w:r>
      <w:r w:rsidRPr="00516DD9">
        <w:rPr>
          <w:spacing w:val="-3"/>
        </w:rPr>
        <w:t xml:space="preserve"> </w:t>
      </w:r>
      <w:r w:rsidRPr="00516DD9">
        <w:t>example</w:t>
      </w:r>
      <w:r w:rsidRPr="00516DD9">
        <w:rPr>
          <w:spacing w:val="-3"/>
        </w:rPr>
        <w:t xml:space="preserve"> </w:t>
      </w:r>
      <w:r w:rsidRPr="00516DD9">
        <w:t>Workday</w:t>
      </w:r>
      <w:r w:rsidRPr="00516DD9">
        <w:rPr>
          <w:spacing w:val="7"/>
        </w:rPr>
        <w:t xml:space="preserve"> </w:t>
      </w:r>
      <w:hyperlink r:id="rId29">
        <w:r w:rsidRPr="00516DD9">
          <w:rPr>
            <w:color w:val="0000FF"/>
            <w:u w:val="single" w:color="0000FF"/>
          </w:rPr>
          <w:t>Transcript</w:t>
        </w:r>
      </w:hyperlink>
      <w:r w:rsidRPr="00516DD9">
        <w:t>)</w:t>
      </w:r>
      <w:r w:rsidRPr="00516DD9">
        <w:rPr>
          <w:spacing w:val="-16"/>
        </w:rPr>
        <w:t xml:space="preserve"> </w:t>
      </w:r>
      <w:r w:rsidRPr="00516DD9">
        <w:t>.</w:t>
      </w:r>
      <w:r w:rsidRPr="00516DD9">
        <w:rPr>
          <w:spacing w:val="-6"/>
        </w:rPr>
        <w:t xml:space="preserve"> </w:t>
      </w:r>
      <w:r w:rsidRPr="00516DD9">
        <w:t>The</w:t>
      </w:r>
      <w:r w:rsidRPr="00516DD9">
        <w:rPr>
          <w:spacing w:val="68"/>
        </w:rPr>
        <w:t xml:space="preserve"> </w:t>
      </w:r>
      <w:r w:rsidRPr="00516DD9">
        <w:t>training</w:t>
      </w:r>
      <w:r w:rsidRPr="00516DD9">
        <w:rPr>
          <w:spacing w:val="68"/>
        </w:rPr>
        <w:t xml:space="preserve"> </w:t>
      </w:r>
      <w:r w:rsidRPr="00516DD9">
        <w:t>and</w:t>
      </w:r>
      <w:r w:rsidRPr="00516DD9">
        <w:rPr>
          <w:spacing w:val="72"/>
        </w:rPr>
        <w:t xml:space="preserve"> </w:t>
      </w:r>
      <w:r w:rsidRPr="00516DD9">
        <w:t>curriculum</w:t>
      </w:r>
      <w:r w:rsidR="0034329A">
        <w:t xml:space="preserve"> </w:t>
      </w:r>
      <w:r w:rsidRPr="00516DD9">
        <w:rPr>
          <w:rFonts w:asciiTheme="minorHAnsi" w:hAnsiTheme="minorHAnsi" w:cstheme="minorHAnsi"/>
        </w:rPr>
        <w:t>are</w:t>
      </w:r>
      <w:r w:rsidRPr="00516DD9">
        <w:rPr>
          <w:rFonts w:asciiTheme="minorHAnsi" w:hAnsiTheme="minorHAnsi" w:cstheme="minorHAnsi"/>
          <w:spacing w:val="74"/>
        </w:rPr>
        <w:t xml:space="preserve"> </w:t>
      </w:r>
      <w:r w:rsidRPr="00516DD9">
        <w:rPr>
          <w:rFonts w:asciiTheme="minorHAnsi" w:hAnsiTheme="minorHAnsi" w:cstheme="minorHAnsi"/>
        </w:rPr>
        <w:t>reviewed</w:t>
      </w:r>
      <w:r w:rsidRPr="00516DD9">
        <w:rPr>
          <w:rFonts w:asciiTheme="minorHAnsi" w:hAnsiTheme="minorHAnsi" w:cstheme="minorHAnsi"/>
          <w:spacing w:val="76"/>
        </w:rPr>
        <w:t xml:space="preserve"> </w:t>
      </w:r>
      <w:r w:rsidRPr="00516DD9">
        <w:rPr>
          <w:rFonts w:asciiTheme="minorHAnsi" w:hAnsiTheme="minorHAnsi" w:cstheme="minorHAnsi"/>
        </w:rPr>
        <w:t>on</w:t>
      </w:r>
      <w:r w:rsidRPr="00516DD9">
        <w:rPr>
          <w:rFonts w:asciiTheme="minorHAnsi" w:hAnsiTheme="minorHAnsi" w:cstheme="minorHAnsi"/>
          <w:spacing w:val="74"/>
        </w:rPr>
        <w:t xml:space="preserve"> </w:t>
      </w:r>
      <w:r w:rsidRPr="00516DD9">
        <w:rPr>
          <w:rFonts w:asciiTheme="minorHAnsi" w:hAnsiTheme="minorHAnsi" w:cstheme="minorHAnsi"/>
        </w:rPr>
        <w:t>an</w:t>
      </w:r>
      <w:r w:rsidRPr="00516DD9">
        <w:rPr>
          <w:rFonts w:asciiTheme="minorHAnsi" w:hAnsiTheme="minorHAnsi" w:cstheme="minorHAnsi"/>
          <w:spacing w:val="76"/>
        </w:rPr>
        <w:t xml:space="preserve"> </w:t>
      </w:r>
      <w:r w:rsidRPr="00516DD9">
        <w:rPr>
          <w:rFonts w:asciiTheme="minorHAnsi" w:hAnsiTheme="minorHAnsi" w:cstheme="minorHAnsi"/>
        </w:rPr>
        <w:t>annual</w:t>
      </w:r>
      <w:r w:rsidRPr="00516DD9">
        <w:rPr>
          <w:rFonts w:asciiTheme="minorHAnsi" w:hAnsiTheme="minorHAnsi" w:cstheme="minorHAnsi"/>
          <w:spacing w:val="76"/>
        </w:rPr>
        <w:t xml:space="preserve"> </w:t>
      </w:r>
      <w:r w:rsidRPr="00516DD9">
        <w:rPr>
          <w:rFonts w:asciiTheme="minorHAnsi" w:hAnsiTheme="minorHAnsi" w:cstheme="minorHAnsi"/>
        </w:rPr>
        <w:t>basis</w:t>
      </w:r>
      <w:r w:rsidRPr="00516DD9">
        <w:rPr>
          <w:rFonts w:asciiTheme="minorHAnsi" w:hAnsiTheme="minorHAnsi" w:cstheme="minorHAnsi"/>
          <w:spacing w:val="76"/>
        </w:rPr>
        <w:t xml:space="preserve"> </w:t>
      </w:r>
      <w:r w:rsidRPr="00516DD9">
        <w:rPr>
          <w:rFonts w:asciiTheme="minorHAnsi" w:hAnsiTheme="minorHAnsi" w:cstheme="minorHAnsi"/>
        </w:rPr>
        <w:t>and</w:t>
      </w:r>
      <w:r w:rsidRPr="00516DD9">
        <w:rPr>
          <w:rFonts w:asciiTheme="minorHAnsi" w:hAnsiTheme="minorHAnsi" w:cstheme="minorHAnsi"/>
          <w:spacing w:val="73"/>
        </w:rPr>
        <w:t xml:space="preserve"> </w:t>
      </w:r>
      <w:r w:rsidRPr="00516DD9">
        <w:rPr>
          <w:rFonts w:asciiTheme="minorHAnsi" w:hAnsiTheme="minorHAnsi" w:cstheme="minorHAnsi"/>
        </w:rPr>
        <w:t>updated</w:t>
      </w:r>
      <w:r w:rsidRPr="00516DD9">
        <w:rPr>
          <w:rFonts w:asciiTheme="minorHAnsi" w:hAnsiTheme="minorHAnsi" w:cstheme="minorHAnsi"/>
          <w:spacing w:val="76"/>
        </w:rPr>
        <w:t xml:space="preserve"> </w:t>
      </w:r>
      <w:r w:rsidRPr="00516DD9">
        <w:rPr>
          <w:rFonts w:asciiTheme="minorHAnsi" w:hAnsiTheme="minorHAnsi" w:cstheme="minorHAnsi"/>
        </w:rPr>
        <w:t>if</w:t>
      </w:r>
      <w:r w:rsidRPr="00516DD9">
        <w:rPr>
          <w:rFonts w:asciiTheme="minorHAnsi" w:hAnsiTheme="minorHAnsi" w:cstheme="minorHAnsi"/>
          <w:spacing w:val="76"/>
        </w:rPr>
        <w:t xml:space="preserve"> </w:t>
      </w:r>
      <w:r w:rsidRPr="00516DD9">
        <w:rPr>
          <w:rFonts w:asciiTheme="minorHAnsi" w:hAnsiTheme="minorHAnsi" w:cstheme="minorHAnsi"/>
        </w:rPr>
        <w:t>necessary.</w:t>
      </w:r>
      <w:r w:rsidRPr="00516DD9">
        <w:rPr>
          <w:rFonts w:asciiTheme="minorHAnsi" w:hAnsiTheme="minorHAnsi" w:cstheme="minorHAnsi"/>
          <w:spacing w:val="-4"/>
        </w:rPr>
        <w:t xml:space="preserve"> </w:t>
      </w:r>
      <w:r w:rsidRPr="00516DD9">
        <w:rPr>
          <w:rFonts w:asciiTheme="minorHAnsi" w:hAnsiTheme="minorHAnsi" w:cstheme="minorHAnsi"/>
        </w:rPr>
        <w:t>Training</w:t>
      </w:r>
      <w:r w:rsidRPr="00516DD9">
        <w:rPr>
          <w:rFonts w:asciiTheme="minorHAnsi" w:hAnsiTheme="minorHAnsi" w:cstheme="minorHAnsi"/>
          <w:spacing w:val="40"/>
        </w:rPr>
        <w:t xml:space="preserve"> </w:t>
      </w:r>
      <w:r w:rsidRPr="00516DD9">
        <w:rPr>
          <w:rFonts w:asciiTheme="minorHAnsi" w:hAnsiTheme="minorHAnsi" w:cstheme="minorHAnsi"/>
        </w:rPr>
        <w:t>covers</w:t>
      </w:r>
      <w:r w:rsidRPr="00516DD9">
        <w:rPr>
          <w:rFonts w:asciiTheme="minorHAnsi" w:hAnsiTheme="minorHAnsi" w:cstheme="minorHAnsi"/>
          <w:spacing w:val="19"/>
        </w:rPr>
        <w:t xml:space="preserve"> </w:t>
      </w:r>
      <w:r w:rsidRPr="00516DD9">
        <w:rPr>
          <w:rFonts w:asciiTheme="minorHAnsi" w:hAnsiTheme="minorHAnsi" w:cstheme="minorHAnsi"/>
        </w:rPr>
        <w:t>such</w:t>
      </w:r>
      <w:r w:rsidRPr="00516DD9">
        <w:rPr>
          <w:rFonts w:asciiTheme="minorHAnsi" w:hAnsiTheme="minorHAnsi" w:cstheme="minorHAnsi"/>
          <w:spacing w:val="15"/>
        </w:rPr>
        <w:t xml:space="preserve"> </w:t>
      </w:r>
      <w:proofErr w:type="gramStart"/>
      <w:r w:rsidRPr="00516DD9">
        <w:rPr>
          <w:rFonts w:asciiTheme="minorHAnsi" w:hAnsiTheme="minorHAnsi" w:cstheme="minorHAnsi"/>
        </w:rPr>
        <w:t>items,</w:t>
      </w:r>
      <w:proofErr w:type="gramEnd"/>
      <w:r w:rsidRPr="00516DD9">
        <w:rPr>
          <w:rFonts w:asciiTheme="minorHAnsi" w:hAnsiTheme="minorHAnsi" w:cstheme="minorHAnsi"/>
        </w:rPr>
        <w:t xml:space="preserve"> as phishing emails, social engineering, and safe computing advice.</w:t>
      </w:r>
    </w:p>
    <w:p w14:paraId="11F7121E" w14:textId="77777777" w:rsidR="00516DD9" w:rsidRPr="00516DD9" w:rsidRDefault="00516DD9" w:rsidP="0034329A">
      <w:pPr>
        <w:pStyle w:val="BodyText"/>
      </w:pPr>
      <w:r w:rsidRPr="00516DD9">
        <w:t>Access to student data records</w:t>
      </w:r>
      <w:r w:rsidRPr="00516DD9">
        <w:rPr>
          <w:spacing w:val="40"/>
        </w:rPr>
        <w:t xml:space="preserve"> </w:t>
      </w:r>
      <w:r w:rsidRPr="00516DD9">
        <w:t>is</w:t>
      </w:r>
      <w:r w:rsidRPr="00516DD9">
        <w:rPr>
          <w:spacing w:val="40"/>
        </w:rPr>
        <w:t xml:space="preserve"> </w:t>
      </w:r>
      <w:r w:rsidRPr="00516DD9">
        <w:t>maintained</w:t>
      </w:r>
      <w:r w:rsidRPr="00516DD9">
        <w:rPr>
          <w:spacing w:val="40"/>
        </w:rPr>
        <w:t xml:space="preserve"> </w:t>
      </w:r>
      <w:r w:rsidRPr="00516DD9">
        <w:t>by</w:t>
      </w:r>
      <w:r w:rsidRPr="00516DD9">
        <w:rPr>
          <w:spacing w:val="40"/>
        </w:rPr>
        <w:t xml:space="preserve"> </w:t>
      </w:r>
      <w:r w:rsidRPr="00516DD9">
        <w:t>a</w:t>
      </w:r>
      <w:r w:rsidRPr="00516DD9">
        <w:rPr>
          <w:spacing w:val="80"/>
        </w:rPr>
        <w:t xml:space="preserve"> </w:t>
      </w:r>
      <w:r w:rsidRPr="00516DD9">
        <w:t>restricted</w:t>
      </w:r>
      <w:r w:rsidR="0034329A">
        <w:t xml:space="preserve"> </w:t>
      </w:r>
      <w:r w:rsidRPr="00516DD9">
        <w:rPr>
          <w:spacing w:val="-2"/>
        </w:rPr>
        <w:t>group</w:t>
      </w:r>
      <w:r w:rsidR="0034329A">
        <w:rPr>
          <w:spacing w:val="-2"/>
        </w:rPr>
        <w:t xml:space="preserve"> </w:t>
      </w:r>
      <w:r w:rsidRPr="00516DD9">
        <w:rPr>
          <w:spacing w:val="-6"/>
        </w:rPr>
        <w:t>of</w:t>
      </w:r>
      <w:r w:rsidR="0034329A">
        <w:rPr>
          <w:spacing w:val="-6"/>
        </w:rPr>
        <w:t xml:space="preserve"> </w:t>
      </w:r>
      <w:r w:rsidRPr="00516DD9">
        <w:t xml:space="preserve">data custodians. </w:t>
      </w:r>
      <w:r w:rsidRPr="00516DD9">
        <w:rPr>
          <w:spacing w:val="-7"/>
        </w:rPr>
        <w:t xml:space="preserve"> </w:t>
      </w:r>
      <w:hyperlink r:id="rId30">
        <w:r w:rsidRPr="00516DD9">
          <w:rPr>
            <w:color w:val="0000FF"/>
            <w:u w:val="single" w:color="0000FF"/>
          </w:rPr>
          <w:t>Security access review requests</w:t>
        </w:r>
      </w:hyperlink>
      <w:r w:rsidRPr="00516DD9">
        <w:rPr>
          <w:color w:val="0000FF"/>
          <w:spacing w:val="40"/>
        </w:rPr>
        <w:t xml:space="preserve"> </w:t>
      </w:r>
      <w:r w:rsidRPr="00516DD9">
        <w:t>are</w:t>
      </w:r>
      <w:r w:rsidRPr="00516DD9">
        <w:rPr>
          <w:spacing w:val="40"/>
        </w:rPr>
        <w:t xml:space="preserve"> </w:t>
      </w:r>
      <w:r w:rsidRPr="00516DD9">
        <w:t>sent</w:t>
      </w:r>
      <w:r w:rsidRPr="00516DD9">
        <w:rPr>
          <w:spacing w:val="40"/>
        </w:rPr>
        <w:t xml:space="preserve"> </w:t>
      </w:r>
      <w:r w:rsidRPr="00516DD9">
        <w:t>by</w:t>
      </w:r>
      <w:r w:rsidRPr="00516DD9">
        <w:rPr>
          <w:spacing w:val="40"/>
        </w:rPr>
        <w:t xml:space="preserve"> </w:t>
      </w:r>
      <w:r w:rsidRPr="00516DD9">
        <w:t>ITS</w:t>
      </w:r>
      <w:r w:rsidRPr="00516DD9">
        <w:rPr>
          <w:spacing w:val="40"/>
        </w:rPr>
        <w:t xml:space="preserve"> </w:t>
      </w:r>
      <w:r w:rsidRPr="00516DD9">
        <w:t>to</w:t>
      </w:r>
      <w:r w:rsidRPr="00516DD9">
        <w:rPr>
          <w:spacing w:val="40"/>
        </w:rPr>
        <w:t xml:space="preserve"> </w:t>
      </w:r>
      <w:r w:rsidRPr="00516DD9">
        <w:t>the supervisors of the employees</w:t>
      </w:r>
      <w:r w:rsidRPr="00516DD9">
        <w:rPr>
          <w:spacing w:val="40"/>
        </w:rPr>
        <w:t xml:space="preserve"> </w:t>
      </w:r>
      <w:r w:rsidRPr="00516DD9">
        <w:t>to confirm,</w:t>
      </w:r>
      <w:r w:rsidRPr="00516DD9">
        <w:rPr>
          <w:spacing w:val="33"/>
        </w:rPr>
        <w:t xml:space="preserve"> </w:t>
      </w:r>
      <w:r w:rsidRPr="00516DD9">
        <w:t>review,</w:t>
      </w:r>
      <w:r w:rsidRPr="00516DD9">
        <w:rPr>
          <w:spacing w:val="33"/>
        </w:rPr>
        <w:t xml:space="preserve"> </w:t>
      </w:r>
      <w:r w:rsidRPr="00516DD9">
        <w:t>update</w:t>
      </w:r>
      <w:r w:rsidRPr="00516DD9">
        <w:rPr>
          <w:spacing w:val="33"/>
        </w:rPr>
        <w:t xml:space="preserve"> </w:t>
      </w:r>
      <w:r w:rsidRPr="00516DD9">
        <w:t>access</w:t>
      </w:r>
      <w:r w:rsidRPr="00516DD9">
        <w:rPr>
          <w:spacing w:val="34"/>
        </w:rPr>
        <w:t xml:space="preserve"> </w:t>
      </w:r>
      <w:r w:rsidRPr="00516DD9">
        <w:t>as</w:t>
      </w:r>
      <w:r w:rsidRPr="00516DD9">
        <w:rPr>
          <w:spacing w:val="33"/>
        </w:rPr>
        <w:t xml:space="preserve"> </w:t>
      </w:r>
      <w:r w:rsidRPr="00516DD9">
        <w:t>necessary</w:t>
      </w:r>
      <w:r w:rsidRPr="00516DD9">
        <w:rPr>
          <w:spacing w:val="25"/>
        </w:rPr>
        <w:t xml:space="preserve"> </w:t>
      </w:r>
      <w:r w:rsidRPr="00516DD9">
        <w:t>to</w:t>
      </w:r>
      <w:r w:rsidRPr="00516DD9">
        <w:rPr>
          <w:spacing w:val="-3"/>
        </w:rPr>
        <w:t xml:space="preserve"> </w:t>
      </w:r>
      <w:r w:rsidR="0034329A" w:rsidRPr="00516DD9">
        <w:t>ensure</w:t>
      </w:r>
      <w:r w:rsidRPr="00516DD9">
        <w:rPr>
          <w:spacing w:val="-6"/>
        </w:rPr>
        <w:t xml:space="preserve"> </w:t>
      </w:r>
      <w:r w:rsidRPr="00516DD9">
        <w:t>continuing</w:t>
      </w:r>
      <w:r w:rsidRPr="00516DD9">
        <w:rPr>
          <w:spacing w:val="-8"/>
        </w:rPr>
        <w:t xml:space="preserve"> </w:t>
      </w:r>
      <w:r w:rsidRPr="00516DD9">
        <w:t>security</w:t>
      </w:r>
      <w:r w:rsidRPr="00516DD9">
        <w:rPr>
          <w:spacing w:val="-8"/>
        </w:rPr>
        <w:t xml:space="preserve"> </w:t>
      </w:r>
      <w:r w:rsidRPr="00516DD9">
        <w:t>conditions</w:t>
      </w:r>
      <w:r w:rsidRPr="00516DD9">
        <w:rPr>
          <w:spacing w:val="-3"/>
        </w:rPr>
        <w:t xml:space="preserve"> </w:t>
      </w:r>
      <w:r w:rsidRPr="00516DD9">
        <w:t>are</w:t>
      </w:r>
      <w:r w:rsidRPr="00516DD9">
        <w:rPr>
          <w:spacing w:val="-5"/>
        </w:rPr>
        <w:t xml:space="preserve"> </w:t>
      </w:r>
      <w:r w:rsidRPr="00516DD9">
        <w:t>met.</w:t>
      </w:r>
    </w:p>
    <w:p w14:paraId="4E7EC943" w14:textId="53213147" w:rsidR="00516DD9" w:rsidRPr="00C57950" w:rsidRDefault="00516DD9" w:rsidP="0034329A">
      <w:pPr>
        <w:pStyle w:val="BodyText"/>
        <w:rPr>
          <w:rFonts w:eastAsiaTheme="minorEastAsia"/>
          <w:lang w:eastAsia="ko-KR"/>
        </w:rPr>
      </w:pPr>
      <w:r w:rsidRPr="00516DD9">
        <w:t>FGCU also ensures that independent contractors or agents that have access to or maintain student</w:t>
      </w:r>
      <w:r w:rsidRPr="00516DD9">
        <w:rPr>
          <w:spacing w:val="-3"/>
        </w:rPr>
        <w:t xml:space="preserve"> </w:t>
      </w:r>
      <w:r w:rsidRPr="00516DD9">
        <w:t>records</w:t>
      </w:r>
      <w:r w:rsidRPr="00516DD9">
        <w:rPr>
          <w:spacing w:val="-4"/>
        </w:rPr>
        <w:t xml:space="preserve"> </w:t>
      </w:r>
      <w:r w:rsidRPr="00516DD9">
        <w:t>are</w:t>
      </w:r>
      <w:r w:rsidRPr="00516DD9">
        <w:rPr>
          <w:spacing w:val="-3"/>
        </w:rPr>
        <w:t xml:space="preserve"> </w:t>
      </w:r>
      <w:r w:rsidRPr="00516DD9">
        <w:t>governed</w:t>
      </w:r>
      <w:r w:rsidRPr="00516DD9">
        <w:rPr>
          <w:spacing w:val="-4"/>
        </w:rPr>
        <w:t xml:space="preserve"> </w:t>
      </w:r>
      <w:r w:rsidRPr="00516DD9">
        <w:t>by</w:t>
      </w:r>
      <w:r w:rsidRPr="00516DD9">
        <w:rPr>
          <w:spacing w:val="-3"/>
        </w:rPr>
        <w:t xml:space="preserve"> </w:t>
      </w:r>
      <w:r w:rsidRPr="00516DD9">
        <w:t>the</w:t>
      </w:r>
      <w:r w:rsidRPr="00516DD9">
        <w:rPr>
          <w:spacing w:val="-3"/>
        </w:rPr>
        <w:t xml:space="preserve"> </w:t>
      </w:r>
      <w:r w:rsidRPr="00516DD9">
        <w:t>same</w:t>
      </w:r>
      <w:r w:rsidRPr="00516DD9">
        <w:rPr>
          <w:spacing w:val="-3"/>
        </w:rPr>
        <w:t xml:space="preserve"> </w:t>
      </w:r>
      <w:r w:rsidRPr="00516DD9">
        <w:t>principles</w:t>
      </w:r>
      <w:r w:rsidRPr="00516DD9">
        <w:rPr>
          <w:spacing w:val="-3"/>
        </w:rPr>
        <w:t xml:space="preserve"> </w:t>
      </w:r>
      <w:r w:rsidRPr="00516DD9">
        <w:t>and</w:t>
      </w:r>
      <w:r w:rsidRPr="00516DD9">
        <w:rPr>
          <w:spacing w:val="-4"/>
        </w:rPr>
        <w:t xml:space="preserve"> </w:t>
      </w:r>
      <w:r w:rsidRPr="00516DD9">
        <w:t>policies</w:t>
      </w:r>
      <w:r w:rsidRPr="00516DD9">
        <w:rPr>
          <w:spacing w:val="-4"/>
        </w:rPr>
        <w:t xml:space="preserve"> </w:t>
      </w:r>
      <w:r w:rsidRPr="00516DD9">
        <w:t>as</w:t>
      </w:r>
      <w:r w:rsidRPr="00516DD9">
        <w:rPr>
          <w:spacing w:val="-4"/>
        </w:rPr>
        <w:t xml:space="preserve"> </w:t>
      </w:r>
      <w:r w:rsidRPr="00516DD9">
        <w:t>institutional</w:t>
      </w:r>
      <w:r w:rsidRPr="00516DD9">
        <w:rPr>
          <w:spacing w:val="-3"/>
        </w:rPr>
        <w:t xml:space="preserve"> </w:t>
      </w:r>
      <w:r w:rsidRPr="00516DD9">
        <w:t>employees.</w:t>
      </w:r>
      <w:r w:rsidRPr="00516DD9">
        <w:rPr>
          <w:spacing w:val="-4"/>
        </w:rPr>
        <w:t xml:space="preserve"> </w:t>
      </w:r>
      <w:r w:rsidRPr="00516DD9">
        <w:t xml:space="preserve">A clause for compliance with FERPA is included in </w:t>
      </w:r>
      <w:r w:rsidR="0034329A" w:rsidRPr="00516DD9">
        <w:t>all</w:t>
      </w:r>
      <w:r w:rsidRPr="00516DD9">
        <w:t xml:space="preserve"> contracts with the </w:t>
      </w:r>
      <w:r w:rsidR="0034329A" w:rsidRPr="00516DD9">
        <w:t>third-party</w:t>
      </w:r>
      <w:r w:rsidRPr="00516DD9">
        <w:t xml:space="preserve"> </w:t>
      </w:r>
      <w:r w:rsidRPr="00516DD9">
        <w:lastRenderedPageBreak/>
        <w:t xml:space="preserve">vendors. </w:t>
      </w:r>
      <w:r w:rsidR="0034329A">
        <w:t>(</w:t>
      </w:r>
      <w:r w:rsidRPr="00516DD9">
        <w:t xml:space="preserve">An example </w:t>
      </w:r>
      <w:hyperlink r:id="rId31">
        <w:r w:rsidRPr="00516DD9">
          <w:rPr>
            <w:color w:val="0000FF"/>
            <w:u w:val="single" w:color="0000FF"/>
          </w:rPr>
          <w:t>contract</w:t>
        </w:r>
      </w:hyperlink>
      <w:r w:rsidR="00C57950" w:rsidRPr="00C57950">
        <w:rPr>
          <w:rFonts w:eastAsiaTheme="minorEastAsia" w:hint="eastAsia"/>
          <w:color w:val="0000FF"/>
          <w:lang w:eastAsia="ko-KR"/>
        </w:rPr>
        <w:t xml:space="preserve">, </w:t>
      </w:r>
      <w:r w:rsidR="00C57950" w:rsidRPr="00C57950">
        <w:rPr>
          <w:rFonts w:eastAsiaTheme="minorEastAsia" w:hint="eastAsia"/>
          <w:u w:color="0000FF"/>
          <w:lang w:eastAsia="ko-KR"/>
        </w:rPr>
        <w:t>page 6)</w:t>
      </w:r>
    </w:p>
    <w:p w14:paraId="70FBEA4D" w14:textId="77777777" w:rsidR="00516DD9" w:rsidRPr="00516DD9" w:rsidRDefault="00516DD9" w:rsidP="0034329A">
      <w:pPr>
        <w:pStyle w:val="Heading5"/>
      </w:pPr>
      <w:r w:rsidRPr="0034329A">
        <w:t>Summary</w:t>
      </w:r>
    </w:p>
    <w:p w14:paraId="0B587972" w14:textId="77777777" w:rsidR="00516DD9" w:rsidRPr="00516DD9" w:rsidRDefault="00516DD9" w:rsidP="0034329A">
      <w:pPr>
        <w:pStyle w:val="BodyText"/>
      </w:pPr>
      <w:r w:rsidRPr="00516DD9">
        <w:t xml:space="preserve">FGCU enforces strict policies to safeguard the security, confidentiality, and integrity of student records. FGCU’s Educational Records Policy limits the release of student information unless permitted by law, detailing practices for protecting directory information and handling student data requests. The Department of Records &amp; Registration manages student </w:t>
      </w:r>
      <w:r w:rsidRPr="0034329A">
        <w:t>records</w:t>
      </w:r>
      <w:r w:rsidRPr="00516DD9">
        <w:t xml:space="preserve"> using the Ellucian Banner system and ensures</w:t>
      </w:r>
      <w:r w:rsidRPr="00516DD9">
        <w:rPr>
          <w:spacing w:val="-2"/>
        </w:rPr>
        <w:t xml:space="preserve"> </w:t>
      </w:r>
      <w:r w:rsidRPr="00516DD9">
        <w:t>secure</w:t>
      </w:r>
      <w:r w:rsidRPr="00516DD9">
        <w:rPr>
          <w:spacing w:val="-1"/>
        </w:rPr>
        <w:t xml:space="preserve"> </w:t>
      </w:r>
      <w:r w:rsidRPr="00516DD9">
        <w:t>storage</w:t>
      </w:r>
      <w:r w:rsidRPr="00516DD9">
        <w:rPr>
          <w:spacing w:val="-2"/>
        </w:rPr>
        <w:t xml:space="preserve"> </w:t>
      </w:r>
      <w:r w:rsidRPr="00516DD9">
        <w:t>of</w:t>
      </w:r>
      <w:r w:rsidRPr="00516DD9">
        <w:rPr>
          <w:spacing w:val="-2"/>
        </w:rPr>
        <w:t xml:space="preserve"> </w:t>
      </w:r>
      <w:r w:rsidRPr="00516DD9">
        <w:t>physical</w:t>
      </w:r>
      <w:r w:rsidRPr="00516DD9">
        <w:rPr>
          <w:spacing w:val="-2"/>
        </w:rPr>
        <w:t xml:space="preserve"> </w:t>
      </w:r>
      <w:r w:rsidRPr="00516DD9">
        <w:t>records.</w:t>
      </w:r>
      <w:r w:rsidRPr="00516DD9">
        <w:rPr>
          <w:spacing w:val="-1"/>
        </w:rPr>
        <w:t xml:space="preserve"> </w:t>
      </w:r>
      <w:r w:rsidRPr="00516DD9">
        <w:t>Information</w:t>
      </w:r>
      <w:r w:rsidRPr="00516DD9">
        <w:rPr>
          <w:spacing w:val="-2"/>
        </w:rPr>
        <w:t xml:space="preserve"> </w:t>
      </w:r>
      <w:r w:rsidRPr="00516DD9">
        <w:t>Technology</w:t>
      </w:r>
      <w:r w:rsidRPr="00516DD9">
        <w:rPr>
          <w:spacing w:val="-2"/>
        </w:rPr>
        <w:t xml:space="preserve"> </w:t>
      </w:r>
      <w:r w:rsidRPr="00516DD9">
        <w:t>Services</w:t>
      </w:r>
      <w:r w:rsidRPr="00516DD9">
        <w:rPr>
          <w:spacing w:val="-2"/>
        </w:rPr>
        <w:t xml:space="preserve"> </w:t>
      </w:r>
      <w:r w:rsidRPr="00516DD9">
        <w:t>(ITS)</w:t>
      </w:r>
      <w:r w:rsidRPr="00516DD9">
        <w:rPr>
          <w:spacing w:val="-2"/>
        </w:rPr>
        <w:t xml:space="preserve"> </w:t>
      </w:r>
      <w:r w:rsidRPr="00516DD9">
        <w:t>ensures</w:t>
      </w:r>
      <w:r w:rsidRPr="00516DD9">
        <w:rPr>
          <w:spacing w:val="-2"/>
        </w:rPr>
        <w:t xml:space="preserve"> </w:t>
      </w:r>
      <w:r w:rsidRPr="00516DD9">
        <w:t>the</w:t>
      </w:r>
      <w:r w:rsidRPr="00516DD9">
        <w:rPr>
          <w:spacing w:val="-1"/>
        </w:rPr>
        <w:t xml:space="preserve"> </w:t>
      </w:r>
      <w:r w:rsidRPr="00516DD9">
        <w:t>security</w:t>
      </w:r>
      <w:r w:rsidRPr="00516DD9">
        <w:rPr>
          <w:spacing w:val="-1"/>
        </w:rPr>
        <w:t xml:space="preserve"> </w:t>
      </w:r>
      <w:r w:rsidRPr="00516DD9">
        <w:t>of computing and networking environments, adhering to federal, state, and university policies. FGCU’s security</w:t>
      </w:r>
      <w:r w:rsidRPr="00516DD9">
        <w:rPr>
          <w:spacing w:val="-3"/>
        </w:rPr>
        <w:t xml:space="preserve"> </w:t>
      </w:r>
      <w:r w:rsidRPr="00516DD9">
        <w:t>policies</w:t>
      </w:r>
      <w:r w:rsidRPr="00516DD9">
        <w:rPr>
          <w:spacing w:val="-3"/>
        </w:rPr>
        <w:t xml:space="preserve"> </w:t>
      </w:r>
      <w:r w:rsidRPr="00516DD9">
        <w:t>are</w:t>
      </w:r>
      <w:r w:rsidRPr="00516DD9">
        <w:rPr>
          <w:spacing w:val="-3"/>
        </w:rPr>
        <w:t xml:space="preserve"> </w:t>
      </w:r>
      <w:r w:rsidRPr="00516DD9">
        <w:t>developed</w:t>
      </w:r>
      <w:r w:rsidRPr="00516DD9">
        <w:rPr>
          <w:spacing w:val="-4"/>
        </w:rPr>
        <w:t xml:space="preserve"> </w:t>
      </w:r>
      <w:r w:rsidRPr="00516DD9">
        <w:t>in</w:t>
      </w:r>
      <w:r w:rsidRPr="00516DD9">
        <w:rPr>
          <w:spacing w:val="-4"/>
        </w:rPr>
        <w:t xml:space="preserve"> </w:t>
      </w:r>
      <w:r w:rsidRPr="00516DD9">
        <w:t>accordance</w:t>
      </w:r>
      <w:r w:rsidRPr="00516DD9">
        <w:rPr>
          <w:spacing w:val="-4"/>
        </w:rPr>
        <w:t xml:space="preserve"> </w:t>
      </w:r>
      <w:r w:rsidRPr="00516DD9">
        <w:t>with</w:t>
      </w:r>
      <w:r w:rsidRPr="00516DD9">
        <w:rPr>
          <w:spacing w:val="-4"/>
        </w:rPr>
        <w:t xml:space="preserve"> </w:t>
      </w:r>
      <w:r w:rsidRPr="00516DD9">
        <w:t>guidelines</w:t>
      </w:r>
      <w:r w:rsidRPr="00516DD9">
        <w:rPr>
          <w:spacing w:val="-4"/>
        </w:rPr>
        <w:t xml:space="preserve"> </w:t>
      </w:r>
      <w:r w:rsidRPr="00516DD9">
        <w:t>from</w:t>
      </w:r>
      <w:r w:rsidRPr="00516DD9">
        <w:rPr>
          <w:spacing w:val="-3"/>
        </w:rPr>
        <w:t xml:space="preserve"> </w:t>
      </w:r>
      <w:r w:rsidRPr="00516DD9">
        <w:t>AACRAO,</w:t>
      </w:r>
      <w:r w:rsidRPr="00516DD9">
        <w:rPr>
          <w:spacing w:val="-3"/>
        </w:rPr>
        <w:t xml:space="preserve"> </w:t>
      </w:r>
      <w:r w:rsidRPr="00516DD9">
        <w:t>FERPA,</w:t>
      </w:r>
      <w:r w:rsidRPr="00516DD9">
        <w:rPr>
          <w:spacing w:val="-3"/>
        </w:rPr>
        <w:t xml:space="preserve"> </w:t>
      </w:r>
      <w:r w:rsidRPr="00516DD9">
        <w:t>and</w:t>
      </w:r>
      <w:r w:rsidRPr="00516DD9">
        <w:rPr>
          <w:spacing w:val="-3"/>
        </w:rPr>
        <w:t xml:space="preserve"> </w:t>
      </w:r>
      <w:r w:rsidRPr="00516DD9">
        <w:t>Florida</w:t>
      </w:r>
      <w:r w:rsidRPr="00516DD9">
        <w:rPr>
          <w:spacing w:val="-4"/>
        </w:rPr>
        <w:t xml:space="preserve"> </w:t>
      </w:r>
      <w:r w:rsidRPr="00516DD9">
        <w:t>statutes. Access to student data is restricted to those with legitimate educational interests, and regular audits ensure compliance. The university employs extensive training programs to educate employees on safeguarding student records, requiring specific authorization for access and implementing two-factor authentication</w:t>
      </w:r>
      <w:r w:rsidRPr="00516DD9">
        <w:rPr>
          <w:spacing w:val="-1"/>
        </w:rPr>
        <w:t xml:space="preserve"> </w:t>
      </w:r>
      <w:r w:rsidRPr="00516DD9">
        <w:t>and</w:t>
      </w:r>
      <w:r w:rsidRPr="00516DD9">
        <w:rPr>
          <w:spacing w:val="-1"/>
        </w:rPr>
        <w:t xml:space="preserve"> </w:t>
      </w:r>
      <w:r w:rsidRPr="00516DD9">
        <w:t>other security measures. Backup and disaster recovery plans are in place</w:t>
      </w:r>
      <w:r w:rsidRPr="00516DD9">
        <w:rPr>
          <w:spacing w:val="-1"/>
        </w:rPr>
        <w:t xml:space="preserve"> </w:t>
      </w:r>
      <w:r w:rsidRPr="00516DD9">
        <w:t>to maintain data integrity and continuity.</w:t>
      </w:r>
    </w:p>
    <w:p w14:paraId="73274566" w14:textId="77777777" w:rsidR="00CC46DE" w:rsidRDefault="00CC46DE" w:rsidP="00CC46DE">
      <w:pPr>
        <w:pStyle w:val="Heading5"/>
      </w:pPr>
    </w:p>
    <w:p w14:paraId="5C37CC6D" w14:textId="5A11AD03" w:rsidR="00516DD9" w:rsidRPr="00516DD9" w:rsidRDefault="00516DD9" w:rsidP="00CC46DE">
      <w:pPr>
        <w:pStyle w:val="Heading5"/>
      </w:pPr>
      <w:r w:rsidRPr="00516DD9">
        <w:t>Documents</w:t>
      </w:r>
      <w:r w:rsidRPr="00516DD9">
        <w:rPr>
          <w:spacing w:val="-5"/>
        </w:rPr>
        <w:t xml:space="preserve"> </w:t>
      </w:r>
      <w:r w:rsidRPr="00516DD9">
        <w:rPr>
          <w:spacing w:val="-2"/>
        </w:rPr>
        <w:t>Linked:</w:t>
      </w:r>
    </w:p>
    <w:p w14:paraId="63AA4C69" w14:textId="77777777" w:rsidR="004F1D6B" w:rsidRPr="00516DD9" w:rsidRDefault="004F1D6B" w:rsidP="003924DA">
      <w:pPr>
        <w:rPr>
          <w:rFonts w:asciiTheme="minorHAnsi" w:hAnsiTheme="minorHAnsi" w:cstheme="minorHAnsi"/>
        </w:rPr>
      </w:pPr>
    </w:p>
    <w:p w14:paraId="6BA0476C" w14:textId="6C0A0766" w:rsidR="00105B5C" w:rsidRDefault="007B22AF">
      <w:hyperlink r:id="rId32">
        <w:r w:rsidR="00342A11">
          <w:rPr>
            <w:color w:val="0000FF"/>
            <w:u w:val="single"/>
          </w:rPr>
          <w:t>Academic Catalog</w:t>
        </w:r>
      </w:hyperlink>
    </w:p>
    <w:p w14:paraId="7EE0E4EE" w14:textId="77777777" w:rsidR="00105B5C" w:rsidRDefault="007B22AF">
      <w:hyperlink r:id="rId33">
        <w:r w:rsidR="00342A11">
          <w:rPr>
            <w:color w:val="0000FF"/>
            <w:u w:val="single"/>
          </w:rPr>
          <w:t>Access to Banner Webpage</w:t>
        </w:r>
      </w:hyperlink>
    </w:p>
    <w:p w14:paraId="14BB717B" w14:textId="77777777" w:rsidR="00105B5C" w:rsidRDefault="007B22AF">
      <w:hyperlink r:id="rId34">
        <w:r w:rsidR="00342A11">
          <w:rPr>
            <w:color w:val="0000FF"/>
            <w:u w:val="single"/>
          </w:rPr>
          <w:t>CAA Webpage FERPA</w:t>
        </w:r>
      </w:hyperlink>
    </w:p>
    <w:p w14:paraId="75FD2843" w14:textId="77777777" w:rsidR="00105B5C" w:rsidRDefault="007B22AF">
      <w:pPr>
        <w:rPr>
          <w:color w:val="0000FF"/>
          <w:u w:val="single"/>
        </w:rPr>
      </w:pPr>
      <w:hyperlink r:id="rId35">
        <w:r w:rsidR="00342A11">
          <w:rPr>
            <w:color w:val="0000FF"/>
            <w:u w:val="single"/>
          </w:rPr>
          <w:t>Department of Records Registration Webpage</w:t>
        </w:r>
      </w:hyperlink>
    </w:p>
    <w:p w14:paraId="0BFE9578" w14:textId="77777777" w:rsidR="00105B5C" w:rsidRDefault="007B22AF">
      <w:hyperlink r:id="rId36">
        <w:r w:rsidR="00342A11">
          <w:rPr>
            <w:color w:val="0000FF"/>
            <w:u w:val="single"/>
          </w:rPr>
          <w:t>Employee Code of Responsibility for Student</w:t>
        </w:r>
      </w:hyperlink>
    </w:p>
    <w:p w14:paraId="40B8CB46" w14:textId="77777777" w:rsidR="00105B5C" w:rsidRDefault="007B22AF">
      <w:hyperlink r:id="rId37">
        <w:r w:rsidR="00342A11">
          <w:rPr>
            <w:color w:val="0000FF"/>
            <w:u w:val="single"/>
          </w:rPr>
          <w:t>FGCU Policy 3.006 Education Records</w:t>
        </w:r>
      </w:hyperlink>
    </w:p>
    <w:p w14:paraId="0C5B1C7E" w14:textId="77777777" w:rsidR="00105B5C" w:rsidRDefault="007B22AF">
      <w:pPr>
        <w:rPr>
          <w:color w:val="0000FF"/>
          <w:u w:val="single"/>
        </w:rPr>
      </w:pPr>
      <w:hyperlink r:id="rId38">
        <w:r w:rsidR="00342A11">
          <w:rPr>
            <w:color w:val="0000FF"/>
            <w:u w:val="single"/>
          </w:rPr>
          <w:t>FGCU Policy 3.035 Lock and Key</w:t>
        </w:r>
      </w:hyperlink>
    </w:p>
    <w:p w14:paraId="23BC9BAA" w14:textId="158B76F2" w:rsidR="00CC46DE" w:rsidRDefault="007B22AF">
      <w:hyperlink r:id="rId39">
        <w:r w:rsidR="00CC46DE">
          <w:rPr>
            <w:color w:val="0000FF"/>
            <w:u w:val="single"/>
          </w:rPr>
          <w:t xml:space="preserve">FGCU </w:t>
        </w:r>
        <w:r w:rsidR="00CC46DE" w:rsidRPr="00CC46DE">
          <w:rPr>
            <w:color w:val="0000FF"/>
            <w:u w:val="single"/>
          </w:rPr>
          <w:t>University Technology Resour</w:t>
        </w:r>
        <w:r w:rsidR="00CC46DE">
          <w:rPr>
            <w:color w:val="0000FF"/>
            <w:u w:val="single"/>
          </w:rPr>
          <w:t>c</w:t>
        </w:r>
        <w:r w:rsidR="00CC46DE" w:rsidRPr="00CC46DE">
          <w:rPr>
            <w:color w:val="0000FF"/>
            <w:u w:val="single"/>
          </w:rPr>
          <w:t xml:space="preserve">es </w:t>
        </w:r>
        <w:r w:rsidR="00CC46DE">
          <w:rPr>
            <w:color w:val="0000FF"/>
            <w:u w:val="single"/>
          </w:rPr>
          <w:t>Policy 3.022</w:t>
        </w:r>
      </w:hyperlink>
      <w:r w:rsidR="00CC46DE">
        <w:rPr>
          <w:color w:val="0000FF"/>
          <w:u w:val="single"/>
        </w:rPr>
        <w:t xml:space="preserve"> </w:t>
      </w:r>
    </w:p>
    <w:p w14:paraId="1E60BC02" w14:textId="77777777" w:rsidR="00105B5C" w:rsidRDefault="007B22AF">
      <w:hyperlink r:id="rId40">
        <w:r w:rsidR="00342A11">
          <w:rPr>
            <w:color w:val="0000FF"/>
            <w:u w:val="single"/>
          </w:rPr>
          <w:t>FS 1002.22 Education Records K12</w:t>
        </w:r>
      </w:hyperlink>
    </w:p>
    <w:p w14:paraId="00194EFB" w14:textId="77777777" w:rsidR="00105B5C" w:rsidRDefault="007B22AF">
      <w:hyperlink r:id="rId41">
        <w:r w:rsidR="00342A11">
          <w:rPr>
            <w:color w:val="0000FF"/>
            <w:u w:val="single"/>
          </w:rPr>
          <w:t>FS 1006.52 Education Records</w:t>
        </w:r>
      </w:hyperlink>
    </w:p>
    <w:p w14:paraId="65F793C7" w14:textId="77777777" w:rsidR="00105B5C" w:rsidRDefault="007B22AF">
      <w:hyperlink r:id="rId42">
        <w:r w:rsidR="00342A11">
          <w:rPr>
            <w:color w:val="0000FF"/>
            <w:u w:val="single"/>
          </w:rPr>
          <w:t>FS 119.01 Public Records</w:t>
        </w:r>
      </w:hyperlink>
    </w:p>
    <w:p w14:paraId="65ED13A8" w14:textId="77777777" w:rsidR="00105B5C" w:rsidRDefault="007B22AF">
      <w:hyperlink r:id="rId43">
        <w:r w:rsidR="00342A11">
          <w:rPr>
            <w:color w:val="0000FF"/>
            <w:u w:val="single"/>
          </w:rPr>
          <w:t>Financial Aid Security Access Review Response Needed Redacted</w:t>
        </w:r>
      </w:hyperlink>
    </w:p>
    <w:p w14:paraId="3C7E20CC" w14:textId="7F34B024" w:rsidR="00CC46DE" w:rsidRPr="007636D9" w:rsidRDefault="007B22AF">
      <w:pPr>
        <w:rPr>
          <w:color w:val="0000FF"/>
          <w:u w:val="single"/>
        </w:rPr>
      </w:pPr>
      <w:hyperlink r:id="rId44">
        <w:r w:rsidR="00342A11">
          <w:rPr>
            <w:color w:val="0000FF"/>
            <w:u w:val="single"/>
          </w:rPr>
          <w:t>General Counsel Trainings</w:t>
        </w:r>
      </w:hyperlink>
    </w:p>
    <w:p w14:paraId="5A6EBA44" w14:textId="77777777" w:rsidR="00105B5C" w:rsidRDefault="007B22AF">
      <w:hyperlink r:id="rId45">
        <w:r w:rsidR="00342A11">
          <w:rPr>
            <w:color w:val="0000FF"/>
            <w:u w:val="single"/>
          </w:rPr>
          <w:t>Helio Campus MSA and SOW 6-2-23 Signed</w:t>
        </w:r>
      </w:hyperlink>
    </w:p>
    <w:p w14:paraId="64ECA4C8" w14:textId="77777777" w:rsidR="00105B5C" w:rsidRDefault="007B22AF">
      <w:hyperlink r:id="rId46">
        <w:r w:rsidR="00342A11">
          <w:rPr>
            <w:color w:val="0000FF"/>
            <w:u w:val="single"/>
          </w:rPr>
          <w:t>Information Technology Services</w:t>
        </w:r>
      </w:hyperlink>
    </w:p>
    <w:p w14:paraId="657A83F1" w14:textId="77777777" w:rsidR="00105B5C" w:rsidRDefault="007B22AF">
      <w:pPr>
        <w:rPr>
          <w:color w:val="0000FF"/>
          <w:u w:val="single"/>
        </w:rPr>
      </w:pPr>
      <w:hyperlink r:id="rId47">
        <w:r w:rsidR="00342A11">
          <w:rPr>
            <w:color w:val="0000FF"/>
            <w:u w:val="single"/>
          </w:rPr>
          <w:t>Office of the General Counsel Webpage</w:t>
        </w:r>
      </w:hyperlink>
    </w:p>
    <w:p w14:paraId="05082EFB" w14:textId="449DE855" w:rsidR="00CC46DE" w:rsidRDefault="007B22AF">
      <w:hyperlink r:id="rId48">
        <w:r w:rsidR="00CC46DE">
          <w:rPr>
            <w:color w:val="0000FF"/>
            <w:u w:val="single"/>
          </w:rPr>
          <w:t>Operational Audit 2023-055</w:t>
        </w:r>
      </w:hyperlink>
      <w:r w:rsidR="00CC46DE">
        <w:rPr>
          <w:color w:val="0000FF"/>
          <w:u w:val="single"/>
        </w:rPr>
        <w:t xml:space="preserve"> </w:t>
      </w:r>
    </w:p>
    <w:p w14:paraId="282494FC" w14:textId="77777777" w:rsidR="00105B5C" w:rsidRDefault="007B22AF">
      <w:hyperlink r:id="rId49">
        <w:r w:rsidR="00342A11">
          <w:rPr>
            <w:color w:val="0000FF"/>
            <w:u w:val="single"/>
          </w:rPr>
          <w:t>Policy 3.042 Restricted Data</w:t>
        </w:r>
      </w:hyperlink>
    </w:p>
    <w:p w14:paraId="1E74589F" w14:textId="77777777" w:rsidR="00105B5C" w:rsidRDefault="007B22AF">
      <w:hyperlink r:id="rId50">
        <w:r w:rsidR="00342A11">
          <w:rPr>
            <w:color w:val="0000FF"/>
            <w:u w:val="single"/>
          </w:rPr>
          <w:t>Student Rights FERPA Policies Webpage</w:t>
        </w:r>
      </w:hyperlink>
    </w:p>
    <w:p w14:paraId="707893C4" w14:textId="77777777" w:rsidR="00105B5C" w:rsidRDefault="007B22AF">
      <w:hyperlink r:id="rId51">
        <w:r w:rsidR="00342A11">
          <w:rPr>
            <w:color w:val="0000FF"/>
            <w:u w:val="single"/>
          </w:rPr>
          <w:t>Student Systems Security Request Form</w:t>
        </w:r>
      </w:hyperlink>
    </w:p>
    <w:p w14:paraId="5CC9B565" w14:textId="77777777" w:rsidR="00105B5C" w:rsidRDefault="007B22AF">
      <w:hyperlink r:id="rId52">
        <w:r w:rsidR="00342A11">
          <w:rPr>
            <w:color w:val="0000FF"/>
            <w:u w:val="single"/>
          </w:rPr>
          <w:t>Two Factor Authentication</w:t>
        </w:r>
      </w:hyperlink>
    </w:p>
    <w:p w14:paraId="4140D2CF" w14:textId="77777777" w:rsidR="00105B5C" w:rsidRDefault="007B22AF">
      <w:hyperlink r:id="rId53">
        <w:r w:rsidR="00342A11">
          <w:rPr>
            <w:color w:val="0000FF"/>
            <w:u w:val="single"/>
          </w:rPr>
          <w:t>Workday Confirm Read of Code of Responsibility</w:t>
        </w:r>
      </w:hyperlink>
    </w:p>
    <w:p w14:paraId="6EE43759" w14:textId="77777777" w:rsidR="00105B5C" w:rsidRDefault="007B22AF">
      <w:hyperlink r:id="rId54">
        <w:r w:rsidR="00342A11">
          <w:rPr>
            <w:color w:val="0000FF"/>
            <w:u w:val="single"/>
          </w:rPr>
          <w:t>Workday Training Transcript Example for an Employee</w:t>
        </w:r>
      </w:hyperlink>
    </w:p>
    <w:sectPr w:rsidR="00105B5C" w:rsidSect="00D5347D">
      <w:footerReference w:type="default" r:id="rId55"/>
      <w:pgSz w:w="12240" w:h="15840"/>
      <w:pgMar w:top="1440" w:right="1440" w:bottom="1440" w:left="1440" w:header="0" w:footer="95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D7C58" w14:textId="77777777" w:rsidR="00D8703C" w:rsidRDefault="00D8703C">
      <w:r>
        <w:separator/>
      </w:r>
    </w:p>
  </w:endnote>
  <w:endnote w:type="continuationSeparator" w:id="0">
    <w:p w14:paraId="47943482" w14:textId="77777777" w:rsidR="00D8703C" w:rsidRDefault="00D8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27856"/>
      <w:docPartObj>
        <w:docPartGallery w:val="Page Numbers (Bottom of Page)"/>
        <w:docPartUnique/>
      </w:docPartObj>
    </w:sdtPr>
    <w:sdtEndPr>
      <w:rPr>
        <w:noProof/>
      </w:rPr>
    </w:sdtEndPr>
    <w:sdtContent>
      <w:p w14:paraId="4097951E" w14:textId="77777777" w:rsidR="008A6993" w:rsidRDefault="008A69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084E8" w14:textId="77777777" w:rsidR="008A6993" w:rsidRDefault="008A6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5B49F" w14:textId="77777777" w:rsidR="00D8703C" w:rsidRDefault="00D8703C">
      <w:r>
        <w:separator/>
      </w:r>
    </w:p>
  </w:footnote>
  <w:footnote w:type="continuationSeparator" w:id="0">
    <w:p w14:paraId="066ED452" w14:textId="77777777" w:rsidR="00D8703C" w:rsidRDefault="00D8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66264"/>
    <w:multiLevelType w:val="hybridMultilevel"/>
    <w:tmpl w:val="5B4CFB4E"/>
    <w:lvl w:ilvl="0" w:tplc="6B422F88">
      <w:numFmt w:val="bullet"/>
      <w:pStyle w:val="ListParagraph"/>
      <w:lvlText w:val=""/>
      <w:lvlJc w:val="left"/>
      <w:pPr>
        <w:ind w:left="989" w:hanging="360"/>
      </w:pPr>
      <w:rPr>
        <w:rFonts w:ascii="Symbol" w:eastAsia="Symbol" w:hAnsi="Symbol" w:cs="Symbol" w:hint="default"/>
        <w:spacing w:val="0"/>
        <w:w w:val="100"/>
        <w:lang w:val="en-US" w:eastAsia="en-US" w:bidi="ar-SA"/>
      </w:rPr>
    </w:lvl>
    <w:lvl w:ilvl="1" w:tplc="BE30BC68">
      <w:numFmt w:val="bullet"/>
      <w:lvlText w:val="•"/>
      <w:lvlJc w:val="left"/>
      <w:pPr>
        <w:ind w:left="1930" w:hanging="360"/>
      </w:pPr>
      <w:rPr>
        <w:rFonts w:hint="default"/>
        <w:lang w:val="en-US" w:eastAsia="en-US" w:bidi="ar-SA"/>
      </w:rPr>
    </w:lvl>
    <w:lvl w:ilvl="2" w:tplc="74BEF7A6">
      <w:numFmt w:val="bullet"/>
      <w:lvlText w:val="•"/>
      <w:lvlJc w:val="left"/>
      <w:pPr>
        <w:ind w:left="2880" w:hanging="360"/>
      </w:pPr>
      <w:rPr>
        <w:rFonts w:hint="default"/>
        <w:lang w:val="en-US" w:eastAsia="en-US" w:bidi="ar-SA"/>
      </w:rPr>
    </w:lvl>
    <w:lvl w:ilvl="3" w:tplc="4CFCB69E">
      <w:numFmt w:val="bullet"/>
      <w:lvlText w:val="•"/>
      <w:lvlJc w:val="left"/>
      <w:pPr>
        <w:ind w:left="3830" w:hanging="360"/>
      </w:pPr>
      <w:rPr>
        <w:rFonts w:hint="default"/>
        <w:lang w:val="en-US" w:eastAsia="en-US" w:bidi="ar-SA"/>
      </w:rPr>
    </w:lvl>
    <w:lvl w:ilvl="4" w:tplc="40FC71FE">
      <w:numFmt w:val="bullet"/>
      <w:lvlText w:val="•"/>
      <w:lvlJc w:val="left"/>
      <w:pPr>
        <w:ind w:left="4780" w:hanging="360"/>
      </w:pPr>
      <w:rPr>
        <w:rFonts w:hint="default"/>
        <w:lang w:val="en-US" w:eastAsia="en-US" w:bidi="ar-SA"/>
      </w:rPr>
    </w:lvl>
    <w:lvl w:ilvl="5" w:tplc="8F648FA4">
      <w:numFmt w:val="bullet"/>
      <w:lvlText w:val="•"/>
      <w:lvlJc w:val="left"/>
      <w:pPr>
        <w:ind w:left="5730" w:hanging="360"/>
      </w:pPr>
      <w:rPr>
        <w:rFonts w:hint="default"/>
        <w:lang w:val="en-US" w:eastAsia="en-US" w:bidi="ar-SA"/>
      </w:rPr>
    </w:lvl>
    <w:lvl w:ilvl="6" w:tplc="F66882B6">
      <w:numFmt w:val="bullet"/>
      <w:lvlText w:val="•"/>
      <w:lvlJc w:val="left"/>
      <w:pPr>
        <w:ind w:left="6680" w:hanging="360"/>
      </w:pPr>
      <w:rPr>
        <w:rFonts w:hint="default"/>
        <w:lang w:val="en-US" w:eastAsia="en-US" w:bidi="ar-SA"/>
      </w:rPr>
    </w:lvl>
    <w:lvl w:ilvl="7" w:tplc="E506BFD8">
      <w:numFmt w:val="bullet"/>
      <w:lvlText w:val="•"/>
      <w:lvlJc w:val="left"/>
      <w:pPr>
        <w:ind w:left="7630" w:hanging="360"/>
      </w:pPr>
      <w:rPr>
        <w:rFonts w:hint="default"/>
        <w:lang w:val="en-US" w:eastAsia="en-US" w:bidi="ar-SA"/>
      </w:rPr>
    </w:lvl>
    <w:lvl w:ilvl="8" w:tplc="72242A72">
      <w:numFmt w:val="bullet"/>
      <w:lvlText w:val="•"/>
      <w:lvlJc w:val="left"/>
      <w:pPr>
        <w:ind w:left="8580" w:hanging="360"/>
      </w:pPr>
      <w:rPr>
        <w:rFonts w:hint="default"/>
        <w:lang w:val="en-US" w:eastAsia="en-US" w:bidi="ar-SA"/>
      </w:rPr>
    </w:lvl>
  </w:abstractNum>
  <w:num w:numId="1" w16cid:durableId="120848821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6B"/>
    <w:rsid w:val="000E3824"/>
    <w:rsid w:val="000E5ADF"/>
    <w:rsid w:val="00105B5C"/>
    <w:rsid w:val="0012682F"/>
    <w:rsid w:val="001B0599"/>
    <w:rsid w:val="001C6940"/>
    <w:rsid w:val="001D4A63"/>
    <w:rsid w:val="001F2109"/>
    <w:rsid w:val="001F6F08"/>
    <w:rsid w:val="00342A11"/>
    <w:rsid w:val="0034329A"/>
    <w:rsid w:val="003924DA"/>
    <w:rsid w:val="003A5283"/>
    <w:rsid w:val="003C5649"/>
    <w:rsid w:val="00427D09"/>
    <w:rsid w:val="00470481"/>
    <w:rsid w:val="004A1F98"/>
    <w:rsid w:val="004E52DE"/>
    <w:rsid w:val="004F1D6B"/>
    <w:rsid w:val="00511024"/>
    <w:rsid w:val="00516DD9"/>
    <w:rsid w:val="0052127B"/>
    <w:rsid w:val="00535AE7"/>
    <w:rsid w:val="0057226F"/>
    <w:rsid w:val="005A2852"/>
    <w:rsid w:val="005C3786"/>
    <w:rsid w:val="005D7B4A"/>
    <w:rsid w:val="005F57FA"/>
    <w:rsid w:val="0063520C"/>
    <w:rsid w:val="00640861"/>
    <w:rsid w:val="0065371C"/>
    <w:rsid w:val="006D1C05"/>
    <w:rsid w:val="006F0C8F"/>
    <w:rsid w:val="00740747"/>
    <w:rsid w:val="00752E30"/>
    <w:rsid w:val="007636D9"/>
    <w:rsid w:val="007756AC"/>
    <w:rsid w:val="00793ED8"/>
    <w:rsid w:val="007A150A"/>
    <w:rsid w:val="007B22AF"/>
    <w:rsid w:val="007B24C3"/>
    <w:rsid w:val="007D24D0"/>
    <w:rsid w:val="007E13CD"/>
    <w:rsid w:val="00817AB7"/>
    <w:rsid w:val="008416C3"/>
    <w:rsid w:val="00881BC3"/>
    <w:rsid w:val="008A6993"/>
    <w:rsid w:val="00992EFF"/>
    <w:rsid w:val="009C601E"/>
    <w:rsid w:val="00A56201"/>
    <w:rsid w:val="00A934D6"/>
    <w:rsid w:val="00AA4E18"/>
    <w:rsid w:val="00AE1918"/>
    <w:rsid w:val="00BA0BD3"/>
    <w:rsid w:val="00BA1CB8"/>
    <w:rsid w:val="00BC2EB7"/>
    <w:rsid w:val="00BC3518"/>
    <w:rsid w:val="00C15C5D"/>
    <w:rsid w:val="00C34318"/>
    <w:rsid w:val="00C47EC6"/>
    <w:rsid w:val="00C57950"/>
    <w:rsid w:val="00C87EF4"/>
    <w:rsid w:val="00CC46DE"/>
    <w:rsid w:val="00D42FF1"/>
    <w:rsid w:val="00D5347D"/>
    <w:rsid w:val="00D80A3F"/>
    <w:rsid w:val="00D8703C"/>
    <w:rsid w:val="00DD1C58"/>
    <w:rsid w:val="00DE31CD"/>
    <w:rsid w:val="00E277BD"/>
    <w:rsid w:val="00E52880"/>
    <w:rsid w:val="00E76CA3"/>
    <w:rsid w:val="00F67C58"/>
    <w:rsid w:val="00F9369A"/>
    <w:rsid w:val="00FD38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170E"/>
  <w15:docId w15:val="{FB2F2182-2302-430A-BDE2-93CF3BB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40861"/>
    <w:pPr>
      <w:outlineLvl w:val="0"/>
    </w:pPr>
    <w:rPr>
      <w:b/>
      <w:bCs/>
      <w:sz w:val="28"/>
      <w:szCs w:val="32"/>
    </w:rPr>
  </w:style>
  <w:style w:type="paragraph" w:styleId="Heading2">
    <w:name w:val="heading 2"/>
    <w:basedOn w:val="Normal"/>
    <w:uiPriority w:val="9"/>
    <w:unhideWhenUsed/>
    <w:qFormat/>
    <w:rsid w:val="001F2109"/>
    <w:pPr>
      <w:spacing w:before="16"/>
      <w:ind w:left="280"/>
      <w:outlineLvl w:val="1"/>
    </w:pPr>
    <w:rPr>
      <w:b/>
      <w:bCs/>
      <w:sz w:val="24"/>
      <w:szCs w:val="24"/>
    </w:rPr>
  </w:style>
  <w:style w:type="paragraph" w:styleId="Heading3">
    <w:name w:val="heading 3"/>
    <w:basedOn w:val="Normal"/>
    <w:uiPriority w:val="9"/>
    <w:unhideWhenUsed/>
    <w:qFormat/>
    <w:pPr>
      <w:spacing w:before="240"/>
      <w:ind w:left="280"/>
      <w:outlineLvl w:val="2"/>
    </w:pPr>
    <w:rPr>
      <w:b/>
      <w:bCs/>
      <w:sz w:val="26"/>
      <w:szCs w:val="26"/>
    </w:rPr>
  </w:style>
  <w:style w:type="paragraph" w:styleId="Heading4">
    <w:name w:val="heading 4"/>
    <w:basedOn w:val="Normal"/>
    <w:uiPriority w:val="9"/>
    <w:unhideWhenUsed/>
    <w:qFormat/>
    <w:pPr>
      <w:spacing w:before="200"/>
      <w:ind w:left="280" w:right="885" w:hanging="1440"/>
      <w:outlineLvl w:val="3"/>
    </w:pPr>
    <w:rPr>
      <w:rFonts w:ascii="Arial Black" w:eastAsia="Arial Black" w:hAnsi="Arial Black" w:cs="Arial Black"/>
      <w:sz w:val="26"/>
      <w:szCs w:val="26"/>
    </w:rPr>
  </w:style>
  <w:style w:type="paragraph" w:styleId="Heading5">
    <w:name w:val="heading 5"/>
    <w:basedOn w:val="Normal"/>
    <w:uiPriority w:val="9"/>
    <w:unhideWhenUsed/>
    <w:qFormat/>
    <w:rsid w:val="00C47EC6"/>
    <w:pPr>
      <w:spacing w:before="60" w:after="60"/>
      <w:outlineLvl w:val="4"/>
    </w:pPr>
    <w:rPr>
      <w:b/>
      <w:bCs/>
      <w:sz w:val="24"/>
      <w:szCs w:val="24"/>
    </w:rPr>
  </w:style>
  <w:style w:type="paragraph" w:styleId="Heading6">
    <w:name w:val="heading 6"/>
    <w:basedOn w:val="Normal"/>
    <w:link w:val="Heading6Char"/>
    <w:uiPriority w:val="9"/>
    <w:unhideWhenUsed/>
    <w:qFormat/>
    <w:rsid w:val="00E52880"/>
    <w:pPr>
      <w:jc w:val="both"/>
      <w:outlineLvl w:val="5"/>
    </w:pPr>
    <w:rPr>
      <w:rFonts w:asciiTheme="minorHAnsi" w:eastAsia="Times New Roman" w:hAnsiTheme="minorHAnsi" w:cs="Times New Roman"/>
      <w:b/>
      <w:bCs/>
      <w:iCs/>
      <w:sz w:val="24"/>
    </w:rPr>
  </w:style>
  <w:style w:type="paragraph" w:styleId="Heading7">
    <w:name w:val="heading 7"/>
    <w:basedOn w:val="Normal"/>
    <w:next w:val="Normal"/>
    <w:link w:val="Heading7Char"/>
    <w:uiPriority w:val="9"/>
    <w:unhideWhenUsed/>
    <w:qFormat/>
    <w:rsid w:val="0052127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13CD"/>
    <w:pPr>
      <w:spacing w:before="120" w:after="120" w:line="276" w:lineRule="auto"/>
      <w:ind w:firstLine="720"/>
    </w:pPr>
    <w:rPr>
      <w:sz w:val="24"/>
    </w:rPr>
  </w:style>
  <w:style w:type="paragraph" w:styleId="Title">
    <w:name w:val="Title"/>
    <w:basedOn w:val="Normal"/>
    <w:uiPriority w:val="10"/>
    <w:qFormat/>
    <w:pPr>
      <w:ind w:right="180"/>
      <w:jc w:val="center"/>
    </w:pPr>
    <w:rPr>
      <w:rFonts w:ascii="Arial" w:eastAsia="Arial" w:hAnsi="Arial" w:cs="Arial"/>
      <w:b/>
      <w:bCs/>
      <w:sz w:val="40"/>
      <w:szCs w:val="40"/>
    </w:rPr>
  </w:style>
  <w:style w:type="paragraph" w:styleId="ListParagraph">
    <w:name w:val="List Paragraph"/>
    <w:basedOn w:val="Normal"/>
    <w:uiPriority w:val="1"/>
    <w:qFormat/>
    <w:rsid w:val="00F9369A"/>
    <w:pPr>
      <w:numPr>
        <w:numId w:val="1"/>
      </w:numPr>
      <w:tabs>
        <w:tab w:val="left" w:pos="1000"/>
      </w:tabs>
      <w:spacing w:before="1" w:line="288" w:lineRule="auto"/>
    </w:pPr>
    <w:rPr>
      <w:rFonts w:asciiTheme="minorHAnsi" w:hAnsiTheme="minorHAnsi" w:cstheme="minorHAnsi"/>
      <w:sz w:val="24"/>
    </w:rPr>
  </w:style>
  <w:style w:type="paragraph" w:customStyle="1" w:styleId="TableParagraph">
    <w:name w:val="Table Paragraph"/>
    <w:basedOn w:val="Normal"/>
    <w:uiPriority w:val="1"/>
    <w:qFormat/>
    <w:pPr>
      <w:ind w:left="108"/>
    </w:pPr>
  </w:style>
  <w:style w:type="character" w:customStyle="1" w:styleId="Heading7Char">
    <w:name w:val="Heading 7 Char"/>
    <w:basedOn w:val="DefaultParagraphFont"/>
    <w:link w:val="Heading7"/>
    <w:uiPriority w:val="9"/>
    <w:rsid w:val="0052127B"/>
    <w:rPr>
      <w:rFonts w:asciiTheme="majorHAnsi" w:eastAsiaTheme="majorEastAsia" w:hAnsiTheme="majorHAnsi" w:cstheme="majorBidi"/>
      <w:i/>
      <w:iCs/>
      <w:color w:val="243F60" w:themeColor="accent1" w:themeShade="7F"/>
    </w:rPr>
  </w:style>
  <w:style w:type="paragraph" w:styleId="Quote">
    <w:name w:val="Quote"/>
    <w:basedOn w:val="Normal"/>
    <w:next w:val="Normal"/>
    <w:link w:val="QuoteChar"/>
    <w:uiPriority w:val="29"/>
    <w:qFormat/>
    <w:rsid w:val="005C3786"/>
    <w:pPr>
      <w:spacing w:before="40" w:line="288" w:lineRule="auto"/>
      <w:ind w:left="1000" w:right="1556"/>
    </w:pPr>
    <w:rPr>
      <w:rFonts w:asciiTheme="minorHAnsi" w:hAnsiTheme="minorHAnsi" w:cstheme="minorHAnsi"/>
      <w:i/>
      <w:color w:val="333333"/>
      <w:sz w:val="24"/>
    </w:rPr>
  </w:style>
  <w:style w:type="character" w:customStyle="1" w:styleId="QuoteChar">
    <w:name w:val="Quote Char"/>
    <w:basedOn w:val="DefaultParagraphFont"/>
    <w:link w:val="Quote"/>
    <w:uiPriority w:val="29"/>
    <w:rsid w:val="005C3786"/>
    <w:rPr>
      <w:rFonts w:eastAsia="Calibri" w:cstheme="minorHAnsi"/>
      <w:i/>
      <w:color w:val="333333"/>
      <w:sz w:val="24"/>
    </w:rPr>
  </w:style>
  <w:style w:type="table" w:styleId="GridTable1Light-Accent5">
    <w:name w:val="Grid Table 1 Light Accent 5"/>
    <w:basedOn w:val="TableNormal"/>
    <w:uiPriority w:val="46"/>
    <w:rsid w:val="001B059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1B0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1B059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8A6993"/>
    <w:pPr>
      <w:tabs>
        <w:tab w:val="center" w:pos="4680"/>
        <w:tab w:val="right" w:pos="9360"/>
      </w:tabs>
    </w:pPr>
  </w:style>
  <w:style w:type="character" w:customStyle="1" w:styleId="HeaderChar">
    <w:name w:val="Header Char"/>
    <w:basedOn w:val="DefaultParagraphFont"/>
    <w:link w:val="Header"/>
    <w:uiPriority w:val="99"/>
    <w:rsid w:val="008A6993"/>
    <w:rPr>
      <w:rFonts w:ascii="Calibri" w:eastAsia="Calibri" w:hAnsi="Calibri" w:cs="Calibri"/>
    </w:rPr>
  </w:style>
  <w:style w:type="paragraph" w:styleId="Footer">
    <w:name w:val="footer"/>
    <w:basedOn w:val="Normal"/>
    <w:link w:val="FooterChar"/>
    <w:uiPriority w:val="99"/>
    <w:unhideWhenUsed/>
    <w:rsid w:val="008A6993"/>
    <w:pPr>
      <w:tabs>
        <w:tab w:val="center" w:pos="4680"/>
        <w:tab w:val="right" w:pos="9360"/>
      </w:tabs>
    </w:pPr>
  </w:style>
  <w:style w:type="character" w:customStyle="1" w:styleId="FooterChar">
    <w:name w:val="Footer Char"/>
    <w:basedOn w:val="DefaultParagraphFont"/>
    <w:link w:val="Footer"/>
    <w:uiPriority w:val="99"/>
    <w:rsid w:val="008A6993"/>
    <w:rPr>
      <w:rFonts w:ascii="Calibri" w:eastAsia="Calibri" w:hAnsi="Calibri" w:cs="Calibri"/>
    </w:rPr>
  </w:style>
  <w:style w:type="paragraph" w:customStyle="1" w:styleId="BlueNote">
    <w:name w:val="Blue Note"/>
    <w:basedOn w:val="Normal"/>
    <w:link w:val="BlueNoteChar"/>
    <w:qFormat/>
    <w:rsid w:val="001F2109"/>
    <w:pPr>
      <w:spacing w:before="200" w:line="276" w:lineRule="auto"/>
      <w:ind w:left="280" w:right="837"/>
      <w:jc w:val="both"/>
    </w:pPr>
    <w:rPr>
      <w:rFonts w:asciiTheme="minorHAnsi" w:hAnsiTheme="minorHAnsi" w:cstheme="minorHAnsi"/>
      <w:i/>
      <w:color w:val="0000FF"/>
    </w:rPr>
  </w:style>
  <w:style w:type="character" w:customStyle="1" w:styleId="BlueNoteChar">
    <w:name w:val="Blue Note Char"/>
    <w:basedOn w:val="DefaultParagraphFont"/>
    <w:link w:val="BlueNote"/>
    <w:rsid w:val="001F2109"/>
    <w:rPr>
      <w:rFonts w:eastAsia="Calibri" w:cstheme="minorHAnsi"/>
      <w:i/>
      <w:color w:val="0000FF"/>
    </w:rPr>
  </w:style>
  <w:style w:type="paragraph" w:customStyle="1" w:styleId="CoreStandards">
    <w:name w:val="Core Standards"/>
    <w:basedOn w:val="Normal"/>
    <w:link w:val="CoreStandardsChar"/>
    <w:qFormat/>
    <w:rsid w:val="001F2109"/>
    <w:pPr>
      <w:spacing w:before="200"/>
    </w:pPr>
    <w:rPr>
      <w:b/>
      <w:bCs/>
      <w:sz w:val="24"/>
      <w:szCs w:val="24"/>
    </w:rPr>
  </w:style>
  <w:style w:type="character" w:customStyle="1" w:styleId="CoreStandardsChar">
    <w:name w:val="Core Standards Char"/>
    <w:basedOn w:val="DefaultParagraphFont"/>
    <w:link w:val="CoreStandards"/>
    <w:rsid w:val="001F2109"/>
    <w:rPr>
      <w:rFonts w:ascii="Calibri" w:eastAsia="Calibri" w:hAnsi="Calibri" w:cs="Calibri"/>
      <w:b/>
      <w:bCs/>
      <w:sz w:val="24"/>
      <w:szCs w:val="24"/>
    </w:rPr>
  </w:style>
  <w:style w:type="paragraph" w:customStyle="1" w:styleId="Style1">
    <w:name w:val="Style1"/>
    <w:basedOn w:val="BodyText"/>
    <w:link w:val="Style1Char"/>
    <w:qFormat/>
    <w:rsid w:val="001F2109"/>
    <w:rPr>
      <w:rFonts w:asciiTheme="minorHAnsi" w:hAnsiTheme="minorHAnsi" w:cstheme="minorHAnsi"/>
    </w:rPr>
  </w:style>
  <w:style w:type="character" w:customStyle="1" w:styleId="BodyTextChar">
    <w:name w:val="Body Text Char"/>
    <w:basedOn w:val="DefaultParagraphFont"/>
    <w:link w:val="BodyText"/>
    <w:uiPriority w:val="1"/>
    <w:rsid w:val="001F2109"/>
    <w:rPr>
      <w:rFonts w:ascii="Calibri" w:eastAsia="Calibri" w:hAnsi="Calibri" w:cs="Calibri"/>
      <w:sz w:val="24"/>
    </w:rPr>
  </w:style>
  <w:style w:type="character" w:customStyle="1" w:styleId="Style1Char">
    <w:name w:val="Style1 Char"/>
    <w:basedOn w:val="BodyTextChar"/>
    <w:link w:val="Style1"/>
    <w:rsid w:val="001F2109"/>
    <w:rPr>
      <w:rFonts w:ascii="Calibri" w:eastAsia="Calibri" w:hAnsi="Calibri" w:cstheme="minorHAnsi"/>
      <w:sz w:val="24"/>
    </w:rPr>
  </w:style>
  <w:style w:type="paragraph" w:customStyle="1" w:styleId="ComplianceOption">
    <w:name w:val="Compliance Option"/>
    <w:basedOn w:val="Style1"/>
    <w:link w:val="ComplianceOptionChar"/>
    <w:qFormat/>
    <w:rsid w:val="001F2109"/>
  </w:style>
  <w:style w:type="character" w:customStyle="1" w:styleId="ComplianceOptionChar">
    <w:name w:val="Compliance Option Char"/>
    <w:basedOn w:val="Style1Char"/>
    <w:link w:val="ComplianceOption"/>
    <w:rsid w:val="001F2109"/>
    <w:rPr>
      <w:rFonts w:ascii="Calibri" w:eastAsia="Calibri" w:hAnsi="Calibri" w:cstheme="minorHAnsi"/>
      <w:sz w:val="24"/>
    </w:rPr>
  </w:style>
  <w:style w:type="paragraph" w:customStyle="1" w:styleId="Narrative">
    <w:name w:val="Narrative"/>
    <w:basedOn w:val="Heading6"/>
    <w:link w:val="NarrativeChar"/>
    <w:qFormat/>
    <w:rsid w:val="001F2109"/>
  </w:style>
  <w:style w:type="character" w:customStyle="1" w:styleId="Heading6Char">
    <w:name w:val="Heading 6 Char"/>
    <w:basedOn w:val="DefaultParagraphFont"/>
    <w:link w:val="Heading6"/>
    <w:uiPriority w:val="9"/>
    <w:rsid w:val="00E52880"/>
    <w:rPr>
      <w:rFonts w:eastAsia="Times New Roman" w:cs="Times New Roman"/>
      <w:b/>
      <w:bCs/>
      <w:iCs/>
      <w:sz w:val="24"/>
    </w:rPr>
  </w:style>
  <w:style w:type="character" w:customStyle="1" w:styleId="NarrativeChar">
    <w:name w:val="Narrative Char"/>
    <w:basedOn w:val="Heading6Char"/>
    <w:link w:val="Narrative"/>
    <w:rsid w:val="001F2109"/>
    <w:rPr>
      <w:rFonts w:eastAsia="Times New Roman" w:cs="Times New Roman"/>
      <w:b/>
      <w:bCs/>
      <w:iCs/>
      <w:sz w:val="24"/>
    </w:rPr>
  </w:style>
  <w:style w:type="paragraph" w:customStyle="1" w:styleId="Standards">
    <w:name w:val="Standards"/>
    <w:basedOn w:val="BodyText"/>
    <w:link w:val="StandardsChar"/>
    <w:qFormat/>
    <w:rsid w:val="00817AB7"/>
    <w:pPr>
      <w:ind w:firstLine="0"/>
    </w:pPr>
    <w:rPr>
      <w:rFonts w:asciiTheme="minorHAnsi" w:hAnsiTheme="minorHAnsi" w:cstheme="minorHAnsi"/>
    </w:rPr>
  </w:style>
  <w:style w:type="character" w:customStyle="1" w:styleId="StandardsChar">
    <w:name w:val="Standards Char"/>
    <w:basedOn w:val="BodyTextChar"/>
    <w:link w:val="Standards"/>
    <w:rsid w:val="00817AB7"/>
    <w:rPr>
      <w:rFonts w:ascii="Calibri" w:eastAsia="Calibri" w:hAnsi="Calibri" w:cstheme="minorHAnsi"/>
      <w:sz w:val="24"/>
    </w:rPr>
  </w:style>
  <w:style w:type="character" w:styleId="Hyperlink">
    <w:name w:val="Hyperlink"/>
    <w:basedOn w:val="DefaultParagraphFont"/>
    <w:uiPriority w:val="99"/>
    <w:unhideWhenUsed/>
    <w:rsid w:val="0065371C"/>
    <w:rPr>
      <w:color w:val="0000FF" w:themeColor="hyperlink"/>
      <w:u w:val="single"/>
    </w:rPr>
  </w:style>
  <w:style w:type="character" w:styleId="UnresolvedMention">
    <w:name w:val="Unresolved Mention"/>
    <w:basedOn w:val="DefaultParagraphFont"/>
    <w:uiPriority w:val="99"/>
    <w:semiHidden/>
    <w:unhideWhenUsed/>
    <w:rsid w:val="0065371C"/>
    <w:rPr>
      <w:color w:val="605E5C"/>
      <w:shd w:val="clear" w:color="auto" w:fill="E1DFDD"/>
    </w:rPr>
  </w:style>
  <w:style w:type="character" w:styleId="FollowedHyperlink">
    <w:name w:val="FollowedHyperlink"/>
    <w:basedOn w:val="DefaultParagraphFont"/>
    <w:uiPriority w:val="99"/>
    <w:semiHidden/>
    <w:unhideWhenUsed/>
    <w:rsid w:val="005D7B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UseLongFileNames/>
</w:webSettings>
</file>

<file path=word/_rels/document.xml.rels><?xml version="1.0" encoding="UTF-8" standalone="yes"?>
<Relationships xmlns="http://schemas.openxmlformats.org/package/2006/relationships"><Relationship Id="rId13" Type="http://schemas.openxmlformats.org/officeDocument/2006/relationships/hyperlink" Target="./evidences/FS119.01PublicRecords.pdf" TargetMode="External"/><Relationship Id="rId18" Type="http://schemas.openxmlformats.org/officeDocument/2006/relationships/hyperlink" Target="./evidences/2023055.pdf" TargetMode="External"/><Relationship Id="rId26" Type="http://schemas.openxmlformats.org/officeDocument/2006/relationships/hyperlink" Target="./evidences/AccesstoBannerWebpage.pdf" TargetMode="External"/><Relationship Id="rId39" Type="http://schemas.openxmlformats.org/officeDocument/2006/relationships/hyperlink" Target="file:///D:\Downloads\SACSCOC%20COMPLIANCE%20CERTIFICATION%20(22)\Final\Section_12_5_Student_records\evidences\policy3.022.pdf" TargetMode="External"/><Relationship Id="rId21" Type="http://schemas.openxmlformats.org/officeDocument/2006/relationships/hyperlink" Target="./evidences/EmployeeCodeofResponsibilityforStudent.pdf" TargetMode="External"/><Relationship Id="rId34" Type="http://schemas.openxmlformats.org/officeDocument/2006/relationships/hyperlink" Target="./evidences/CAAWebpageFERPA.pdf" TargetMode="External"/><Relationship Id="rId42" Type="http://schemas.openxmlformats.org/officeDocument/2006/relationships/hyperlink" Target="./evidences/FS119.01PublicRecords.pdf" TargetMode="External"/><Relationship Id="rId47" Type="http://schemas.openxmlformats.org/officeDocument/2006/relationships/hyperlink" Target="./evidences/OfficeoftheGeneralCounselWebpage.pdf" TargetMode="External"/><Relationship Id="rId50" Type="http://schemas.openxmlformats.org/officeDocument/2006/relationships/hyperlink" Target="./evidences/StudentRightsFERPAPolicieswebpage.pdf" TargetMode="External"/><Relationship Id="rId55" Type="http://schemas.openxmlformats.org/officeDocument/2006/relationships/footer" Target="footer1.xml"/><Relationship Id="rId7" Type="http://schemas.openxmlformats.org/officeDocument/2006/relationships/hyperlink" Target="./evidences/FGCUPolicy3.006EducationRecords.pdf" TargetMode="External"/><Relationship Id="rId2" Type="http://schemas.openxmlformats.org/officeDocument/2006/relationships/styles" Target="styles.xml"/><Relationship Id="rId16" Type="http://schemas.openxmlformats.org/officeDocument/2006/relationships/hyperlink" Target="./evidences/FGCUPolicy3.035LockandKey.pdf" TargetMode="External"/><Relationship Id="rId29" Type="http://schemas.openxmlformats.org/officeDocument/2006/relationships/hyperlink" Target="./evidences/WorkdayTrainingTranscriptexampleforanemployee.pdf" TargetMode="External"/><Relationship Id="rId11" Type="http://schemas.openxmlformats.org/officeDocument/2006/relationships/hyperlink" Target="./evidences/StudentRightsFERPAPolicieswebpage.pdf" TargetMode="External"/><Relationship Id="rId24" Type="http://schemas.openxmlformats.org/officeDocument/2006/relationships/hyperlink" Target="./evidences/CAAWebpageFERPA.pdf" TargetMode="External"/><Relationship Id="rId32" Type="http://schemas.openxmlformats.org/officeDocument/2006/relationships/hyperlink" Target="evidences/Academic_Catalog_Records_Registration.pdf" TargetMode="External"/><Relationship Id="rId37" Type="http://schemas.openxmlformats.org/officeDocument/2006/relationships/hyperlink" Target="./evidences/FGCUPolicy3.006EducationRecords.pdf" TargetMode="External"/><Relationship Id="rId40" Type="http://schemas.openxmlformats.org/officeDocument/2006/relationships/hyperlink" Target="./evidences/FS1002.22EducationRecordsK12.pdf" TargetMode="External"/><Relationship Id="rId45" Type="http://schemas.openxmlformats.org/officeDocument/2006/relationships/hyperlink" Target="./evidences/HelioCampusMSAandSOW6.2.23Signed.pdf" TargetMode="External"/><Relationship Id="rId53" Type="http://schemas.openxmlformats.org/officeDocument/2006/relationships/hyperlink" Target="./evidences/WorkdayConfirmReadofCodeofResponsibility.pdf" TargetMode="External"/><Relationship Id="rId5" Type="http://schemas.openxmlformats.org/officeDocument/2006/relationships/footnotes" Target="footnotes.xml"/><Relationship Id="rId19" Type="http://schemas.openxmlformats.org/officeDocument/2006/relationships/hyperlink" Target="./evidences/WorkdayConfirmReadofCodeofResponsibility.pdf" TargetMode="External"/><Relationship Id="rId4" Type="http://schemas.openxmlformats.org/officeDocument/2006/relationships/webSettings" Target="webSettings.xml"/><Relationship Id="rId9" Type="http://schemas.openxmlformats.org/officeDocument/2006/relationships/hyperlink" Target="./evidences/policy3.022.pdf" TargetMode="External"/><Relationship Id="rId14" Type="http://schemas.openxmlformats.org/officeDocument/2006/relationships/hyperlink" Target="./evidences/FS1002.22EducationRecordsK12.pdf" TargetMode="External"/><Relationship Id="rId22" Type="http://schemas.openxmlformats.org/officeDocument/2006/relationships/hyperlink" Target="evidences/Academic_Catalog_Records_Registration.pdf" TargetMode="External"/><Relationship Id="rId27" Type="http://schemas.openxmlformats.org/officeDocument/2006/relationships/hyperlink" Target="./evidences/StudentSystemsSecurityRequestForm.pdf" TargetMode="External"/><Relationship Id="rId30" Type="http://schemas.openxmlformats.org/officeDocument/2006/relationships/hyperlink" Target="./evidences/FinancialAidSecurityAccessReviewResponseneededRedacted.pdf" TargetMode="External"/><Relationship Id="rId35" Type="http://schemas.openxmlformats.org/officeDocument/2006/relationships/hyperlink" Target="./evidences/DepartmentofRecordsRegistrationwebpage.pdf" TargetMode="External"/><Relationship Id="rId43" Type="http://schemas.openxmlformats.org/officeDocument/2006/relationships/hyperlink" Target="./evidences/FinancialAidSecurityAccessReviewResponseneededRedacted.pdf" TargetMode="External"/><Relationship Id="rId48" Type="http://schemas.openxmlformats.org/officeDocument/2006/relationships/hyperlink" Target="file:///D:\Downloads\SACSCOC%20COMPLIANCE%20CERTIFICATION%20(22)\Final\Section_12_5_Student_records\evidences\2023055.pdf" TargetMode="External"/><Relationship Id="rId56" Type="http://schemas.openxmlformats.org/officeDocument/2006/relationships/fontTable" Target="fontTable.xml"/><Relationship Id="rId8" Type="http://schemas.openxmlformats.org/officeDocument/2006/relationships/hyperlink" Target="./evidences/DepartmentofRecordsRegistrationwebpage.pdf" TargetMode="External"/><Relationship Id="rId51" Type="http://schemas.openxmlformats.org/officeDocument/2006/relationships/hyperlink" Target="./evidences/StudentSystemsSecurityRequestForm.pdf" TargetMode="External"/><Relationship Id="rId3" Type="http://schemas.openxmlformats.org/officeDocument/2006/relationships/settings" Target="settings.xml"/><Relationship Id="rId12" Type="http://schemas.openxmlformats.org/officeDocument/2006/relationships/hyperlink" Target="./evidences/FS1006.52Educationrecords.pdf" TargetMode="External"/><Relationship Id="rId17" Type="http://schemas.openxmlformats.org/officeDocument/2006/relationships/hyperlink" Target="./evidences/InformationTechnologyServices.pdf" TargetMode="External"/><Relationship Id="rId25" Type="http://schemas.openxmlformats.org/officeDocument/2006/relationships/hyperlink" Target="./evidences/TwoFActorauthenitication.pdf" TargetMode="External"/><Relationship Id="rId33" Type="http://schemas.openxmlformats.org/officeDocument/2006/relationships/hyperlink" Target="./evidences/AccesstoBannerWebpage.pdf" TargetMode="External"/><Relationship Id="rId38" Type="http://schemas.openxmlformats.org/officeDocument/2006/relationships/hyperlink" Target="./evidences/FGCUPolicy3.035LockandKey.pdf" TargetMode="External"/><Relationship Id="rId46" Type="http://schemas.openxmlformats.org/officeDocument/2006/relationships/hyperlink" Target="./evidences/InformationTechnologyServices.pdf" TargetMode="External"/><Relationship Id="rId20" Type="http://schemas.openxmlformats.org/officeDocument/2006/relationships/hyperlink" Target="./evidences/EmployeeCodeofResponsibilityforStudent.pdf" TargetMode="External"/><Relationship Id="rId41" Type="http://schemas.openxmlformats.org/officeDocument/2006/relationships/hyperlink" Target="./evidences/FS1006.52Educationrecords.pdf" TargetMode="External"/><Relationship Id="rId54" Type="http://schemas.openxmlformats.org/officeDocument/2006/relationships/hyperlink" Target="./evidences/WorkdayTrainingTranscriptexampleforanemployee.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evidences/OfficeoftheGeneralCounselWebpage.pdf" TargetMode="External"/><Relationship Id="rId23" Type="http://schemas.openxmlformats.org/officeDocument/2006/relationships/hyperlink" Target="./evidences/DepartmentofRecordsRegistrationwebpage.pdf" TargetMode="External"/><Relationship Id="rId28" Type="http://schemas.openxmlformats.org/officeDocument/2006/relationships/hyperlink" Target="./evidences/GeneralCounselTrainings.pdf" TargetMode="External"/><Relationship Id="rId36" Type="http://schemas.openxmlformats.org/officeDocument/2006/relationships/hyperlink" Target="./evidences/EmployeeCodeofResponsibilityforStudent.pdf" TargetMode="External"/><Relationship Id="rId49" Type="http://schemas.openxmlformats.org/officeDocument/2006/relationships/hyperlink" Target="./evidences/Policy3042RestrictedData.pdf" TargetMode="External"/><Relationship Id="rId57" Type="http://schemas.openxmlformats.org/officeDocument/2006/relationships/theme" Target="theme/theme1.xml"/><Relationship Id="rId10" Type="http://schemas.openxmlformats.org/officeDocument/2006/relationships/hyperlink" Target="./evidences/Policy3042RestrictedData.pdf" TargetMode="External"/><Relationship Id="rId31" Type="http://schemas.openxmlformats.org/officeDocument/2006/relationships/hyperlink" Target="./evidences/HelioCampusMSAandSOW6.2.23Signed.pdf" TargetMode="External"/><Relationship Id="rId44" Type="http://schemas.openxmlformats.org/officeDocument/2006/relationships/hyperlink" Target="./evidences/GeneralCounselTrainings.pdf" TargetMode="External"/><Relationship Id="rId52" Type="http://schemas.openxmlformats.org/officeDocument/2006/relationships/hyperlink" Target="./evidences/TwoFActorauthenit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cluthman</dc:creator>
  <cp:lastModifiedBy>Sang Ki Min</cp:lastModifiedBy>
  <cp:revision>11</cp:revision>
  <dcterms:created xsi:type="dcterms:W3CDTF">2024-06-09T01:51:00Z</dcterms:created>
  <dcterms:modified xsi:type="dcterms:W3CDTF">2024-06-14T16:58:00Z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ONLYOFFICE/7.0.0.132</vt:lpwstr>
  </property>
  <property fmtid="{D5CDD505-2E9C-101B-9397-08002B2CF9AE}" pid="4" name="LastSaved">
    <vt:filetime>2024-05-31T00:00:00Z</vt:filetime>
  </property>
  <property fmtid="{D5CDD505-2E9C-101B-9397-08002B2CF9AE}" pid="5" name="Producer">
    <vt:lpwstr>Aspose.Words for Java 17.8</vt:lpwstr>
  </property>
</Properties>
</file>