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500"/>
              <w:bottom w:type="dxa" w:w="600"/>
              <w:right w:type="dxa" w:w="500"/>
            </w:tcMar>
          </w:tcPr>
          <w:p>
            <w:pPr>
              <w:spacing w:after="80" w:before="200"/>
              <w:jc w:val="center"/>
            </w:pPr>
            <w:r>
              <w:rPr>
                <w:rFonts w:ascii="Arial" w:cs="Arial" w:eastAsia="Arial" w:hAnsi="Arial"/>
                <w:b/>
                <w:bCs/>
                <w:color w:val="A0B4CC"/>
                <w:sz w:val="20"/>
                <w:szCs w:val="20"/>
              </w:rPr>
              <w:t xml:space="preserve">NORTHERN HIGHLANDS AI CLUB</w:t>
            </w:r>
          </w:p>
          <w:p>
            <w:pPr>
              <w:spacing w:after="80" w:before="80"/>
              <w:jc w:val="center"/>
            </w:pPr>
            <w:r>
              <w:rPr>
                <w:rFonts w:ascii="Arial" w:cs="Arial" w:eastAsia="Arial" w:hAnsi="Arial"/>
                <w:b/>
                <w:bCs/>
                <w:color w:val="FFFFFF"/>
                <w:sz w:val="52"/>
                <w:szCs w:val="52"/>
              </w:rPr>
              <w:t xml:space="preserve">Strategic Growth Plan</w:t>
            </w:r>
          </w:p>
          <w:p>
            <w:pPr>
              <w:spacing w:after="80" w:before="80"/>
              <w:jc w:val="center"/>
            </w:pPr>
            <w:r>
              <w:rPr>
                <w:rFonts w:ascii="Arial" w:cs="Arial" w:eastAsia="Arial" w:hAnsi="Arial"/>
                <w:i/>
                <w:iCs/>
                <w:color w:val="7EC8C8"/>
                <w:sz w:val="28"/>
                <w:szCs w:val="28"/>
              </w:rPr>
              <w:t xml:space="preserve">Building a Self-Sustaining AI Program</w:t>
            </w:r>
          </w:p>
          <w:p>
            <w:pPr>
              <w:spacing w:after="200" w:before="120"/>
              <w:jc w:val="center"/>
            </w:pPr>
            <w:r>
              <w:rPr>
                <w:rFonts w:ascii="Arial" w:cs="Arial" w:eastAsia="Arial" w:hAnsi="Arial"/>
                <w:color w:val="A0B4CC"/>
                <w:sz w:val="22"/>
                <w:szCs w:val="22"/>
              </w:rPr>
              <w:t xml:space="preserve">Academic Year 2026–2027</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color w:val="888888"/>
                <w:sz w:val="18"/>
                <w:szCs w:val="18"/>
              </w:rPr>
              <w:t xml:space="preserve">Prepared by</w:t>
            </w:r>
          </w:p>
          <w:p>
            <w:r>
              <w:rPr>
                <w:rFonts w:ascii="Arial" w:cs="Arial" w:eastAsia="Arial" w:hAnsi="Arial"/>
                <w:b/>
                <w:bCs/>
                <w:color w:val="1E3A5F"/>
                <w:sz w:val="22"/>
                <w:szCs w:val="22"/>
              </w:rPr>
              <w:t xml:space="preserve">Reid Sendroff &amp; Ben Shamosh</w:t>
            </w:r>
          </w:p>
          <w:p>
            <w:r>
              <w:rPr>
                <w:rFonts w:ascii="Arial" w:cs="Arial" w:eastAsia="Arial" w:hAnsi="Arial"/>
                <w:color w:val="374151"/>
                <w:sz w:val="20"/>
                <w:szCs w:val="20"/>
              </w:rPr>
              <w:t xml:space="preserve">AI Club Co-Presidents</w:t>
            </w:r>
          </w:p>
        </w:tc>
        <w:tc>
          <w:tcPr>
            <w:tcW w:type="dxa" w:w="4800"/>
            <w:tcBorders>
              <w:top w:val="none" w:color="FFFFFF" w:sz="0"/>
              <w:left w:val="none" w:color="FFFFFF" w:sz="0"/>
              <w:bottom w:val="none" w:color="FFFFFF" w:sz="0"/>
              <w:right w:val="none" w:color="FFFFFF" w:sz="0"/>
            </w:tcBorders>
            <w:tcMar>
              <w:top w:type="dxa" w:w="80"/>
              <w:left w:type="dxa" w:w="200"/>
              <w:bottom w:type="dxa" w:w="80"/>
              <w:right w:type="dxa" w:w="0"/>
            </w:tcMar>
          </w:tcPr>
          <w:p>
            <w:r>
              <w:rPr>
                <w:rFonts w:ascii="Arial" w:cs="Arial" w:eastAsia="Arial" w:hAnsi="Arial"/>
                <w:color w:val="888888"/>
                <w:sz w:val="18"/>
                <w:szCs w:val="18"/>
              </w:rPr>
              <w:t xml:space="preserve">Submitted to</w:t>
            </w:r>
          </w:p>
          <w:p>
            <w:r>
              <w:rPr>
                <w:rFonts w:ascii="Arial" w:cs="Arial" w:eastAsia="Arial" w:hAnsi="Arial"/>
                <w:b/>
                <w:bCs/>
                <w:color w:val="1E3A5F"/>
                <w:sz w:val="22"/>
                <w:szCs w:val="22"/>
              </w:rPr>
              <w:t xml:space="preserve">Mr. Michael Novak</w:t>
            </w:r>
          </w:p>
          <w:p>
            <w:r>
              <w:rPr>
                <w:rFonts w:ascii="Arial" w:cs="Arial" w:eastAsia="Arial" w:hAnsi="Arial"/>
                <w:color w:val="374151"/>
                <w:sz w:val="20"/>
                <w:szCs w:val="20"/>
              </w:rPr>
              <w:t xml:space="preserve">AI Club Faculty Advisor</w:t>
            </w:r>
          </w:p>
        </w:tc>
      </w:tr>
    </w:tbl>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Executive Summary</w:t>
      </w:r>
    </w:p>
    <w:p>
      <w:pPr>
        <w:spacing w:after="80" w:before="80"/>
      </w:pPr>
      <w:r>
        <w:rPr>
          <w:rFonts w:ascii="Arial" w:cs="Arial" w:eastAsia="Arial" w:hAnsi="Arial"/>
          <w:color w:val="374151"/>
          <w:sz w:val="22"/>
          <w:szCs w:val="22"/>
        </w:rPr>
        <w:t xml:space="preserve">The Northern Highlands AI Club has grown into one of the most active technical organizations in the school. Students are building real products, competing in national competitions, and developing skills that extend far beyond the classroom. But the club has a structural problem that threatens its longevity: it depends too heavily on a small group of people at the top to hold everything together.</w:t>
      </w:r>
    </w:p>
    <w:p>
      <w:pPr>
        <w:spacing w:after="0" w:before="0"/>
      </w:pPr>
      <w:r>
        <w:rPr>
          <w:sz w:val="22"/>
          <w:szCs w:val="22"/>
        </w:rPr>
        <w:t xml:space="preserve"/>
      </w:r>
    </w:p>
    <w:p>
      <w:pPr>
        <w:spacing w:after="80" w:before="80"/>
      </w:pPr>
      <w:r>
        <w:rPr>
          <w:rFonts w:ascii="Arial" w:cs="Arial" w:eastAsia="Arial" w:hAnsi="Arial"/>
          <w:color w:val="374151"/>
          <w:sz w:val="22"/>
          <w:szCs w:val="22"/>
        </w:rPr>
        <w:t xml:space="preserve">This document proposes a comprehensive plan to transform the AI Club from a personality-driven organization into an institution-grade program. The goal is a club that runs like a machine — with clear roles, funded teams, accountable members, open lab hours, and a governance structure that produces great outcomes regardless of who holds any particular position.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DA4" w:val="clear"/>
            <w:tcMar>
              <w:top w:type="dxa" w:w="100"/>
              <w:left w:type="dxa" w:w="80"/>
              <w:bottom w:type="dxa" w:w="10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b/>
                <w:bCs/>
                <w:color w:val="2E6DA4"/>
                <w:sz w:val="20"/>
                <w:szCs w:val="20"/>
              </w:rPr>
              <w:t xml:space="preserve">The Core Thesis</w:t>
            </w:r>
          </w:p>
          <w:p>
            <w:pPr>
              <w:spacing w:before="40"/>
            </w:pPr>
            <w:r>
              <w:rPr>
                <w:rFonts w:ascii="Arial" w:cs="Arial" w:eastAsia="Arial" w:hAnsi="Arial"/>
                <w:color w:val="374151"/>
                <w:sz w:val="21"/>
                <w:szCs w:val="21"/>
              </w:rPr>
              <w:t xml:space="preserve">A great club should not require two people to stay up until midnight to keep it running. This plan builds the systems, structures, and infrastructure that make excellence the default — not the exception.</w:t>
            </w:r>
          </w:p>
        </w:tc>
      </w:tr>
    </w:tbl>
    <w:p>
      <w:pPr>
        <w:spacing w:after="0" w:before="0"/>
      </w:pPr>
      <w:r>
        <w:rPr>
          <w:sz w:val="22"/>
          <w:szCs w:val="22"/>
        </w:rP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The Problem: Too Concentrated at the Top</w:t>
      </w:r>
    </w:p>
    <w:p>
      <w:pPr>
        <w:spacing w:after="80" w:before="80"/>
      </w:pPr>
      <w:r>
        <w:rPr>
          <w:rFonts w:ascii="Arial" w:cs="Arial" w:eastAsia="Arial" w:hAnsi="Arial"/>
          <w:color w:val="374151"/>
          <w:sz w:val="22"/>
          <w:szCs w:val="22"/>
        </w:rPr>
        <w:t xml:space="preserve">Right now, the AI Club functions well because Reid and Ben are highly motivated and technically capable. That is not a sustainable foundation. When a small group of people is responsible for everything — presentations, announcements, technical direction, member engagement, and logistics — the club’s quality is directly tied to their availability. This creates three compounding risks:</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374151"/>
          <w:sz w:val="22"/>
          <w:szCs w:val="22"/>
        </w:rPr>
        <w:t xml:space="preserve">Burnout. Carrying a club at a high level while managing academics, competitions, and personal projects is not sustainable long-term for anyone.</w:t>
      </w:r>
    </w:p>
    <w:p>
      <w:pPr>
        <w:pStyle w:val="ListParagraph"/>
        <w:numPr>
          <w:ilvl w:val="0"/>
          <w:numId w:val="2"/>
        </w:numPr>
        <w:spacing w:after="60" w:before="60"/>
      </w:pPr>
      <w:r>
        <w:rPr>
          <w:rFonts w:ascii="Arial" w:cs="Arial" w:eastAsia="Arial" w:hAnsi="Arial"/>
          <w:color w:val="374151"/>
          <w:sz w:val="22"/>
          <w:szCs w:val="22"/>
        </w:rPr>
        <w:t xml:space="preserve">Graduation. When the founding leadership graduates, the institutional knowledge and momentum walk out the door with them.</w:t>
      </w:r>
    </w:p>
    <w:p>
      <w:pPr>
        <w:pStyle w:val="ListParagraph"/>
        <w:numPr>
          <w:ilvl w:val="0"/>
          <w:numId w:val="2"/>
        </w:numPr>
        <w:spacing w:after="60" w:before="60"/>
      </w:pPr>
      <w:r>
        <w:rPr>
          <w:rFonts w:ascii="Arial" w:cs="Arial" w:eastAsia="Arial" w:hAnsi="Arial"/>
          <w:color w:val="374151"/>
          <w:sz w:val="22"/>
          <w:szCs w:val="22"/>
        </w:rPr>
        <w:t xml:space="preserve">Missed potential. Members who could be leading and building are passive because there is no structure that requires or rewards their participation.</w:t>
      </w:r>
    </w:p>
    <w:p>
      <w:pPr>
        <w:spacing w:after="0" w:before="0"/>
      </w:pPr>
      <w:r>
        <w:rPr>
          <w:sz w:val="22"/>
          <w:szCs w:val="22"/>
        </w:rPr>
        <w:t xml:space="preserve"/>
      </w:r>
    </w:p>
    <w:p>
      <w:pPr>
        <w:spacing w:after="80" w:before="80"/>
      </w:pPr>
      <w:r>
        <w:rPr>
          <w:rFonts w:ascii="Arial" w:cs="Arial" w:eastAsia="Arial" w:hAnsi="Arial"/>
          <w:color w:val="374151"/>
          <w:sz w:val="22"/>
          <w:szCs w:val="22"/>
        </w:rPr>
        <w:t xml:space="preserve">This plan solves all three.</w:t>
      </w:r>
    </w:p>
    <w:p>
      <w:pPr>
        <w:spacing w:after="0" w:before="0"/>
      </w:pPr>
      <w:r>
        <w:rPr>
          <w:sz w:val="22"/>
          <w:szCs w:val="22"/>
        </w:rP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The Vision: The AI Club as a Machine</w:t>
      </w:r>
    </w:p>
    <w:p>
      <w:pPr>
        <w:spacing w:after="80" w:before="80"/>
      </w:pPr>
      <w:r>
        <w:rPr>
          <w:rFonts w:ascii="Arial" w:cs="Arial" w:eastAsia="Arial" w:hAnsi="Arial"/>
          <w:color w:val="374151"/>
          <w:sz w:val="22"/>
          <w:szCs w:val="22"/>
        </w:rPr>
        <w:t xml:space="preserve">By the end of the 2026–2027 academic year, the AI Club should operate as follows:</w:t>
      </w:r>
    </w:p>
    <w:p>
      <w:pPr>
        <w:spacing w:after="0" w:before="0"/>
      </w:pPr>
      <w:r>
        <w:rPr>
          <w:sz w:val="22"/>
          <w:szCs w:val="22"/>
        </w:rPr>
        <w:t xml:space="preserve"/>
      </w:r>
    </w:p>
    <w:p>
      <w:pPr>
        <w:pStyle w:val="ListParagraph"/>
        <w:numPr>
          <w:ilvl w:val="0"/>
          <w:numId w:val="3"/>
        </w:numPr>
        <w:spacing w:after="60" w:before="60"/>
      </w:pPr>
      <w:r>
        <w:rPr>
          <w:rFonts w:ascii="Arial" w:cs="Arial" w:eastAsia="Arial" w:hAnsi="Arial"/>
          <w:color w:val="374151"/>
          <w:sz w:val="22"/>
          <w:szCs w:val="22"/>
        </w:rPr>
        <w:t xml:space="preserve">Members arrive at every meeting prepared to present their team’s progress. Leadership does not need to fill the agenda because members fill it themselves.</w:t>
      </w:r>
    </w:p>
    <w:p>
      <w:pPr>
        <w:pStyle w:val="ListParagraph"/>
        <w:numPr>
          <w:ilvl w:val="0"/>
          <w:numId w:val="3"/>
        </w:numPr>
        <w:spacing w:after="60" w:before="60"/>
      </w:pPr>
      <w:r>
        <w:rPr>
          <w:rFonts w:ascii="Arial" w:cs="Arial" w:eastAsia="Arial" w:hAnsi="Arial"/>
          <w:color w:val="374151"/>
          <w:sz w:val="22"/>
          <w:szCs w:val="22"/>
        </w:rPr>
        <w:t xml:space="preserve">Funding is distributed to project teams at the start of the year. Teams have the API credits and tool access they need without relying on personal money.</w:t>
      </w:r>
    </w:p>
    <w:p>
      <w:pPr>
        <w:pStyle w:val="ListParagraph"/>
        <w:numPr>
          <w:ilvl w:val="0"/>
          <w:numId w:val="3"/>
        </w:numPr>
        <w:spacing w:after="60" w:before="60"/>
      </w:pPr>
      <w:r>
        <w:rPr>
          <w:rFonts w:ascii="Arial" w:cs="Arial" w:eastAsia="Arial" w:hAnsi="Arial"/>
          <w:color w:val="374151"/>
          <w:sz w:val="22"/>
          <w:szCs w:val="22"/>
        </w:rPr>
        <w:t xml:space="preserve">Room 133 is open as a working lab most school days. Members have a place to build, collaborate, and get help from leadership without waiting for a formal meeting.</w:t>
      </w:r>
    </w:p>
    <w:p>
      <w:pPr>
        <w:pStyle w:val="ListParagraph"/>
        <w:numPr>
          <w:ilvl w:val="0"/>
          <w:numId w:val="3"/>
        </w:numPr>
        <w:spacing w:after="60" w:before="60"/>
      </w:pPr>
      <w:r>
        <w:rPr>
          <w:rFonts w:ascii="Arial" w:cs="Arial" w:eastAsia="Arial" w:hAnsi="Arial"/>
          <w:color w:val="374151"/>
          <w:sz w:val="22"/>
          <w:szCs w:val="22"/>
        </w:rPr>
        <w:t xml:space="preserve">Leadership runs the organization — not the content. The president and vice presidents oversee governance, not presentations.</w:t>
      </w:r>
    </w:p>
    <w:p>
      <w:pPr>
        <w:pStyle w:val="ListParagraph"/>
        <w:numPr>
          <w:ilvl w:val="0"/>
          <w:numId w:val="3"/>
        </w:numPr>
        <w:spacing w:after="60" w:before="60"/>
      </w:pPr>
      <w:r>
        <w:rPr>
          <w:rFonts w:ascii="Arial" w:cs="Arial" w:eastAsia="Arial" w:hAnsi="Arial"/>
          <w:color w:val="374151"/>
          <w:sz w:val="22"/>
          <w:szCs w:val="22"/>
        </w:rPr>
        <w:t xml:space="preserve">Participation is tracked, required, and consequential. Credit is earned, not given.</w:t>
      </w:r>
    </w:p>
    <w:p>
      <w:pPr>
        <w:pStyle w:val="ListParagraph"/>
        <w:numPr>
          <w:ilvl w:val="0"/>
          <w:numId w:val="3"/>
        </w:numPr>
        <w:spacing w:after="60" w:before="60"/>
      </w:pPr>
      <w:r>
        <w:rPr>
          <w:rFonts w:ascii="Arial" w:cs="Arial" w:eastAsia="Arial" w:hAnsi="Arial"/>
          <w:color w:val="374151"/>
          <w:sz w:val="22"/>
          <w:szCs w:val="22"/>
        </w:rPr>
        <w:t xml:space="preserve">Succession is baked in. Every leadership role has a clear handoff protocol so the club does not reset when seniors graduate.</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Organizational Structure</w:t>
      </w:r>
    </w:p>
    <w:p>
      <w:pPr>
        <w:pStyle w:val="Heading2"/>
        <w:spacing w:after="120" w:before="280"/>
      </w:pPr>
      <w:r>
        <w:rPr>
          <w:rFonts w:ascii="Arial" w:cs="Arial" w:eastAsia="Arial" w:hAnsi="Arial"/>
          <w:b/>
          <w:bCs/>
          <w:color w:val="2E6DA4"/>
          <w:sz w:val="26"/>
          <w:szCs w:val="26"/>
        </w:rPr>
        <w:t xml:space="preserve">Leadership Positions</w:t>
      </w:r>
    </w:p>
    <w:p>
      <w:pPr>
        <w:spacing w:after="80" w:before="80"/>
      </w:pPr>
      <w:r>
        <w:rPr>
          <w:rFonts w:ascii="Arial" w:cs="Arial" w:eastAsia="Arial" w:hAnsi="Arial"/>
          <w:color w:val="374151"/>
          <w:sz w:val="22"/>
          <w:szCs w:val="22"/>
        </w:rPr>
        <w:t xml:space="preserve">The following leadership structure distributes responsibility across eight officers, ensuring no single person owns too much of the club’s operation.</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Headcount</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President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Sets strategic direction, represents the club to administration, final decision authority, oversees all leadership.</w:t>
            </w:r>
          </w:p>
        </w:tc>
      </w:tr>
      <w:tr>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Vice President / Chief Operations Officer</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9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Day-to-day operations, meeting logistics, member check-ins, ensures deliverables are completed on time.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Social Media / Chief Marketing Officer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Instagram and TikTok content, announcements, brand consistency, recruits through content.</w:t>
            </w:r>
          </w:p>
        </w:tc>
      </w:tr>
      <w:tr>
        <w:tc>
          <w:tcPr>
            <w:tcW w:type="dxa" w:w="2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Treasurer</w:t>
            </w:r>
          </w:p>
        </w:tc>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9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Manages the club fund, tracks API spending by team, processes reimbursements, reports balance monthly.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Secretary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Meeting minutes, attendance records, participation tracking, competition deadline calendar.</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DA4" w:val="clear"/>
            <w:tcMar>
              <w:top w:type="dxa" w:w="100"/>
              <w:left w:type="dxa" w:w="80"/>
              <w:bottom w:type="dxa" w:w="10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EAF4FB" w:val="clear"/>
            <w:tcMar>
              <w:top w:type="dxa" w:w="120"/>
              <w:left w:type="dxa" w:w="200"/>
              <w:bottom w:type="dxa" w:w="120"/>
              <w:right w:type="dxa" w:w="200"/>
            </w:tcMar>
          </w:tcPr>
          <w:p>
            <w:r>
              <w:rPr>
                <w:rFonts w:ascii="Arial" w:cs="Arial" w:eastAsia="Arial" w:hAnsi="Arial"/>
                <w:b/>
                <w:bCs/>
                <w:color w:val="2E6DA4"/>
                <w:sz w:val="20"/>
                <w:szCs w:val="20"/>
              </w:rPr>
              <w:t xml:space="preserve">Succession Rule</w:t>
            </w:r>
          </w:p>
          <w:p>
            <w:pPr>
              <w:spacing w:before="40"/>
            </w:pPr>
            <w:r>
              <w:rPr>
                <w:rFonts w:ascii="Arial" w:cs="Arial" w:eastAsia="Arial" w:hAnsi="Arial"/>
                <w:color w:val="374151"/>
                <w:sz w:val="21"/>
                <w:szCs w:val="21"/>
              </w:rPr>
              <w:t xml:space="preserve">Every officer must identify and mentor a successor from the current general membership before the end of the school year. Succession is a performance requirement, not a suggestion.</w:t>
            </w:r>
          </w:p>
        </w:tc>
      </w:tr>
    </w:tbl>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Project Teams</w:t>
      </w:r>
    </w:p>
    <w:p>
      <w:pPr>
        <w:spacing w:after="80" w:before="80"/>
      </w:pPr>
      <w:r>
        <w:rPr>
          <w:rFonts w:ascii="Arial" w:cs="Arial" w:eastAsia="Arial" w:hAnsi="Arial"/>
          <w:color w:val="374151"/>
          <w:sz w:val="22"/>
          <w:szCs w:val="22"/>
        </w:rPr>
        <w:t xml:space="preserve">General members are divided into project teams of 3–4 students. Teams remain together for the full academic year to build real continuity and depth. Each team:</w:t>
      </w:r>
    </w:p>
    <w:p>
      <w:pPr>
        <w:spacing w:after="0" w:before="0"/>
      </w:pPr>
      <w:r>
        <w:rPr>
          <w:sz w:val="22"/>
          <w:szCs w:val="22"/>
        </w:rPr>
        <w:t xml:space="preserve"/>
      </w:r>
    </w:p>
    <w:p>
      <w:pPr>
        <w:pStyle w:val="ListParagraph"/>
        <w:numPr>
          <w:ilvl w:val="0"/>
          <w:numId w:val="2"/>
        </w:numPr>
        <w:spacing w:after="60" w:before="60"/>
      </w:pPr>
      <w:r>
        <w:rPr>
          <w:rFonts w:ascii="Arial" w:cs="Arial" w:eastAsia="Arial" w:hAnsi="Arial"/>
          <w:color w:val="374151"/>
          <w:sz w:val="22"/>
          <w:szCs w:val="22"/>
        </w:rPr>
        <w:t xml:space="preserve">Selects one primary project at the start of the year</w:t>
      </w:r>
    </w:p>
    <w:p>
      <w:pPr>
        <w:pStyle w:val="ListParagraph"/>
        <w:numPr>
          <w:ilvl w:val="0"/>
          <w:numId w:val="2"/>
        </w:numPr>
        <w:spacing w:after="60" w:before="60"/>
      </w:pPr>
      <w:r>
        <w:rPr>
          <w:rFonts w:ascii="Arial" w:cs="Arial" w:eastAsia="Arial" w:hAnsi="Arial"/>
          <w:color w:val="374151"/>
          <w:sz w:val="22"/>
          <w:szCs w:val="22"/>
        </w:rPr>
        <w:t xml:space="preserve">Receives an equal share of the annual club fund for API and tool costs</w:t>
      </w:r>
    </w:p>
    <w:p>
      <w:pPr>
        <w:pStyle w:val="ListParagraph"/>
        <w:numPr>
          <w:ilvl w:val="0"/>
          <w:numId w:val="2"/>
        </w:numPr>
        <w:spacing w:after="60" w:before="60"/>
      </w:pPr>
      <w:r>
        <w:rPr>
          <w:rFonts w:ascii="Arial" w:cs="Arial" w:eastAsia="Arial" w:hAnsi="Arial"/>
          <w:color w:val="374151"/>
          <w:sz w:val="22"/>
          <w:szCs w:val="22"/>
        </w:rPr>
        <w:t xml:space="preserve">Presents progress updates at every bi-weekly scrum meeting</w:t>
      </w:r>
    </w:p>
    <w:p>
      <w:pPr>
        <w:pStyle w:val="ListParagraph"/>
        <w:numPr>
          <w:ilvl w:val="0"/>
          <w:numId w:val="2"/>
        </w:numPr>
        <w:spacing w:after="60" w:before="60"/>
      </w:pPr>
      <w:r>
        <w:rPr>
          <w:rFonts w:ascii="Arial" w:cs="Arial" w:eastAsia="Arial" w:hAnsi="Arial"/>
          <w:color w:val="374151"/>
          <w:sz w:val="22"/>
          <w:szCs w:val="22"/>
        </w:rPr>
        <w:t xml:space="preserve">Is eligible to submit their project to competitions as a team</w:t>
      </w:r>
    </w:p>
    <w:p>
      <w:pPr>
        <w:pStyle w:val="ListParagraph"/>
        <w:numPr>
          <w:ilvl w:val="0"/>
          <w:numId w:val="2"/>
        </w:numPr>
        <w:spacing w:after="60" w:before="60"/>
      </w:pPr>
      <w:r>
        <w:rPr>
          <w:rFonts w:ascii="Arial" w:cs="Arial" w:eastAsia="Arial" w:hAnsi="Arial"/>
          <w:color w:val="374151"/>
          <w:sz w:val="22"/>
          <w:szCs w:val="22"/>
        </w:rPr>
        <w:t xml:space="preserve">Has a designated leadership liaison from the VP/COO team</w:t>
      </w:r>
    </w:p>
    <w:p>
      <w:pPr>
        <w:spacing w:after="0" w:before="0"/>
      </w:pPr>
      <w:r>
        <w:rPr>
          <w:sz w:val="22"/>
          <w:szCs w:val="22"/>
        </w:rPr>
        <w:t xml:space="preserve"/>
      </w:r>
    </w:p>
    <w:p>
      <w:pPr>
        <w:spacing w:after="80" w:before="80"/>
      </w:pPr>
      <w:r>
        <w:rPr>
          <w:rFonts w:ascii="Arial" w:cs="Arial" w:eastAsia="Arial" w:hAnsi="Arial"/>
          <w:color w:val="374151"/>
          <w:sz w:val="22"/>
          <w:szCs w:val="22"/>
        </w:rPr>
        <w:t xml:space="preserve">Recommended initial number of teams: 5. This scales based on total membership. Target: 4 teams minimum, 8 teams maximum per academic year.</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Funding Model</w:t>
      </w:r>
    </w:p>
    <w:p>
      <w:pPr>
        <w:pStyle w:val="Heading2"/>
        <w:spacing w:after="120" w:before="280"/>
      </w:pPr>
      <w:r>
        <w:rPr>
          <w:rFonts w:ascii="Arial" w:cs="Arial" w:eastAsia="Arial" w:hAnsi="Arial"/>
          <w:b/>
          <w:bCs/>
          <w:color w:val="2E6DA4"/>
          <w:sz w:val="26"/>
          <w:szCs w:val="26"/>
        </w:rPr>
        <w:t xml:space="preserve">Parent Donation Drive</w:t>
      </w:r>
    </w:p>
    <w:p>
      <w:pPr>
        <w:spacing w:after="80" w:before="80"/>
      </w:pPr>
      <w:r>
        <w:rPr>
          <w:rFonts w:ascii="Arial" w:cs="Arial" w:eastAsia="Arial" w:hAnsi="Arial"/>
          <w:color w:val="374151"/>
          <w:sz w:val="22"/>
          <w:szCs w:val="22"/>
        </w:rPr>
        <w:t xml:space="preserve">At the start of the academic year, the AI Club will conduct a targeted parent donation campaign. This is not a bake sale. This is a pitch: parents are investing in their students’ ability to build real projects with real tools used by real professionals.</w:t>
      </w:r>
    </w:p>
    <w:p>
      <w:pPr>
        <w:spacing w:after="0" w:before="0"/>
      </w:pPr>
      <w:r>
        <w:rPr>
          <w:sz w:val="22"/>
          <w:szCs w:val="22"/>
        </w:rPr>
        <w:t xml:space="preserve"/>
      </w:r>
    </w:p>
    <w:p>
      <w:pPr>
        <w:spacing w:after="80" w:before="80"/>
      </w:pPr>
      <w:r>
        <w:rPr>
          <w:rFonts w:ascii="Arial" w:cs="Arial" w:eastAsia="Arial" w:hAnsi="Arial"/>
          <w:color w:val="374151"/>
          <w:sz w:val="22"/>
          <w:szCs w:val="22"/>
        </w:rPr>
        <w:t xml:space="preserve">The pitch to parents:</w:t>
      </w:r>
    </w:p>
    <w:p>
      <w:pPr>
        <w:pStyle w:val="ListParagraph"/>
        <w:numPr>
          <w:ilvl w:val="0"/>
          <w:numId w:val="2"/>
        </w:numPr>
        <w:spacing w:after="60" w:before="60"/>
      </w:pPr>
      <w:r>
        <w:rPr>
          <w:rFonts w:ascii="Arial" w:cs="Arial" w:eastAsia="Arial" w:hAnsi="Arial"/>
          <w:color w:val="374151"/>
          <w:sz w:val="22"/>
          <w:szCs w:val="22"/>
        </w:rPr>
        <w:t xml:space="preserve">Their student will be building with the same AI APIs used by engineers at Fortune 500 companies</w:t>
      </w:r>
    </w:p>
    <w:p>
      <w:pPr>
        <w:pStyle w:val="ListParagraph"/>
        <w:numPr>
          <w:ilvl w:val="0"/>
          <w:numId w:val="2"/>
        </w:numPr>
        <w:spacing w:after="60" w:before="60"/>
      </w:pPr>
      <w:r>
        <w:rPr>
          <w:rFonts w:ascii="Arial" w:cs="Arial" w:eastAsia="Arial" w:hAnsi="Arial"/>
          <w:color w:val="374151"/>
          <w:sz w:val="22"/>
          <w:szCs w:val="22"/>
        </w:rPr>
        <w:t xml:space="preserve">Every dollar goes directly to project teams — no overhead, no administrative costs</w:t>
      </w:r>
    </w:p>
    <w:p>
      <w:pPr>
        <w:pStyle w:val="ListParagraph"/>
        <w:numPr>
          <w:ilvl w:val="0"/>
          <w:numId w:val="2"/>
        </w:numPr>
        <w:spacing w:after="60" w:before="60"/>
      </w:pPr>
      <w:r>
        <w:rPr>
          <w:rFonts w:ascii="Arial" w:cs="Arial" w:eastAsia="Arial" w:hAnsi="Arial"/>
          <w:color w:val="374151"/>
          <w:sz w:val="22"/>
          <w:szCs w:val="22"/>
        </w:rPr>
        <w:t xml:space="preserve">Students will compete in national competitions including the Congressional App Challenge</w:t>
      </w:r>
    </w:p>
    <w:p>
      <w:pPr>
        <w:pStyle w:val="ListParagraph"/>
        <w:numPr>
          <w:ilvl w:val="0"/>
          <w:numId w:val="2"/>
        </w:numPr>
        <w:spacing w:after="60" w:before="60"/>
      </w:pPr>
      <w:r>
        <w:rPr>
          <w:rFonts w:ascii="Arial" w:cs="Arial" w:eastAsia="Arial" w:hAnsi="Arial"/>
          <w:color w:val="374151"/>
          <w:sz w:val="22"/>
          <w:szCs w:val="22"/>
        </w:rPr>
        <w:t xml:space="preserve">Contributions are tax-deductible through the school’s booster organization</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Budget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Line Item</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Annual Cost</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Fund (per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$40–$80/team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OpenAI, Anthropic, Google APIs</w:t>
            </w:r>
          </w:p>
        </w:tc>
      </w:tr>
      <w:tr>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Total API Fund (5 teams)</w:t>
            </w:r>
          </w:p>
        </w:tc>
        <w:tc>
          <w:tcPr>
            <w:tcW w:type="dxa" w:w="2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$200–$400</w:t>
            </w:r>
          </w:p>
        </w:tc>
        <w:tc>
          <w:tcPr>
            <w:tcW w:type="dxa" w:w="3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Distributed equally at year start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Shared Tools &amp; Licenses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Figma, hosting, domains</w:t>
            </w:r>
          </w:p>
        </w:tc>
      </w:tr>
      <w:tr>
        <w:tc>
          <w:tcPr>
            <w:tcW w:type="dxa" w:w="3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Competition Entry Fees</w:t>
            </w:r>
          </w:p>
        </w:tc>
        <w:tc>
          <w:tcPr>
            <w:tcW w:type="dxa" w:w="2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$0–$100</w:t>
            </w:r>
          </w:p>
        </w:tc>
        <w:tc>
          <w:tcPr>
            <w:tcW w:type="dxa" w:w="3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Most are free; some have optional fees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Contingency 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of total budget held back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TARGET FUNDRAISING GOAL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$500–$700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 academic year</w:t>
            </w:r>
          </w:p>
        </w:tc>
      </w:tr>
    </w:tbl>
    <w:p>
      <w:pPr>
        <w:spacing w:after="0" w:before="0"/>
      </w:pPr>
      <w:r>
        <w:rPr>
          <w:sz w:val="22"/>
          <w:szCs w:val="22"/>
        </w:rPr>
        <w:t xml:space="preserve"/>
      </w:r>
    </w:p>
    <w:p>
      <w:pPr>
        <w:spacing w:after="80" w:before="80"/>
      </w:pPr>
      <w:r>
        <w:rPr>
          <w:rFonts w:ascii="Arial" w:cs="Arial" w:eastAsia="Arial" w:hAnsi="Arial"/>
          <w:color w:val="374151"/>
          <w:sz w:val="22"/>
          <w:szCs w:val="22"/>
        </w:rPr>
        <w:t xml:space="preserve">Fund distribution: At the start of Q2 (after teams are formed and projects are scoped), each team receives their allocation. The Treasurer tracks spending via a shared ledger updated monthly.</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Meeting Structure</w:t>
      </w:r>
    </w:p>
    <w:p>
      <w:pPr>
        <w:pStyle w:val="Heading2"/>
        <w:spacing w:after="120" w:before="280"/>
      </w:pPr>
      <w:r>
        <w:rPr>
          <w:rFonts w:ascii="Arial" w:cs="Arial" w:eastAsia="Arial" w:hAnsi="Arial"/>
          <w:b/>
          <w:bCs/>
          <w:color w:val="2E6DA4"/>
          <w:sz w:val="26"/>
          <w:szCs w:val="26"/>
        </w:rPr>
        <w:t xml:space="preserve">Regular Weekly Meetings</w:t>
      </w:r>
    </w:p>
    <w:p>
      <w:pPr>
        <w:spacing w:after="80" w:before="80"/>
      </w:pPr>
      <w:r>
        <w:rPr>
          <w:rFonts w:ascii="Arial" w:cs="Arial" w:eastAsia="Arial" w:hAnsi="Arial"/>
          <w:color w:val="374151"/>
          <w:sz w:val="22"/>
          <w:szCs w:val="22"/>
        </w:rPr>
        <w:t xml:space="preserve">Weekly general meetings follow a consistent format. Leadership owns the structure; members own the content.</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0:00–5:00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Announcements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Secretary covers deadlines, competitions, and club news.</w:t>
            </w:r>
          </w:p>
        </w:tc>
      </w:tr>
      <w:tr>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5:00–15:00</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Leadership Feature</w:t>
            </w:r>
          </w:p>
        </w:tc>
        <w:tc>
          <w:tcPr>
            <w:tcW w:type="dxa" w:w="58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One officer presents a tool, technique, or industry development.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15:00–40:00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Member Spotlight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 teams or individuals present project work or research.</w:t>
            </w:r>
          </w:p>
        </w:tc>
      </w:tr>
      <w:tr>
        <w:tc>
          <w:tcPr>
            <w:tcW w:type="dxa" w:w="15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40:00–55:00</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Work Block</w:t>
            </w:r>
          </w:p>
        </w:tc>
        <w:tc>
          <w:tcPr>
            <w:tcW w:type="dxa" w:w="58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Teams work on projects; leadership circulates and assists.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55:00–60:00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VP/COO recaps action items and next meeting expectations.</w:t>
            </w:r>
          </w:p>
        </w:tc>
      </w:tr>
    </w:tbl>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Bi-Weekly Scrum Sprints</w:t>
      </w:r>
    </w:p>
    <w:p>
      <w:pPr>
        <w:spacing w:after="80" w:before="80"/>
      </w:pPr>
      <w:r>
        <w:rPr>
          <w:rFonts w:ascii="Arial" w:cs="Arial" w:eastAsia="Arial" w:hAnsi="Arial"/>
          <w:color w:val="374151"/>
          <w:sz w:val="22"/>
          <w:szCs w:val="22"/>
        </w:rPr>
        <w:t xml:space="preserve">Every other meeting is a structured scrum where every team presents a 3–5 minute update. The format is non-negotiable: teams that skip or arrive unprepared receive an attendance strike.</w:t>
      </w:r>
    </w:p>
    <w:p>
      <w:pPr>
        <w:spacing w:after="0" w:before="0"/>
      </w:pPr>
      <w:r>
        <w:rPr>
          <w:sz w:val="22"/>
          <w:szCs w:val="22"/>
        </w:rPr>
        <w:t xml:space="preserve"/>
      </w:r>
    </w:p>
    <w:p>
      <w:pPr>
        <w:spacing w:after="80" w:before="80"/>
      </w:pPr>
      <w:r>
        <w:rPr>
          <w:rFonts w:ascii="Arial" w:cs="Arial" w:eastAsia="Arial" w:hAnsi="Arial"/>
          <w:color w:val="374151"/>
          <w:sz w:val="22"/>
          <w:szCs w:val="22"/>
        </w:rPr>
        <w:t xml:space="preserve">Required scrum format for each team:</w:t>
      </w:r>
    </w:p>
    <w:p>
      <w:pPr>
        <w:pStyle w:val="ListParagraph"/>
        <w:numPr>
          <w:ilvl w:val="0"/>
          <w:numId w:val="2"/>
        </w:numPr>
        <w:spacing w:after="60" w:before="60"/>
      </w:pPr>
      <w:r>
        <w:rPr>
          <w:rFonts w:ascii="Arial" w:cs="Arial" w:eastAsia="Arial" w:hAnsi="Arial"/>
          <w:color w:val="374151"/>
          <w:sz w:val="22"/>
          <w:szCs w:val="22"/>
        </w:rPr>
        <w:t xml:space="preserve">What we built or improved since the last meeting</w:t>
      </w:r>
    </w:p>
    <w:p>
      <w:pPr>
        <w:pStyle w:val="ListParagraph"/>
        <w:numPr>
          <w:ilvl w:val="0"/>
          <w:numId w:val="2"/>
        </w:numPr>
        <w:spacing w:after="60" w:before="60"/>
      </w:pPr>
      <w:r>
        <w:rPr>
          <w:rFonts w:ascii="Arial" w:cs="Arial" w:eastAsia="Arial" w:hAnsi="Arial"/>
          <w:color w:val="374151"/>
          <w:sz w:val="22"/>
          <w:szCs w:val="22"/>
        </w:rPr>
        <w:t xml:space="preserve">The specific technical challenge we faced and how we solved it</w:t>
      </w:r>
    </w:p>
    <w:p>
      <w:pPr>
        <w:pStyle w:val="ListParagraph"/>
        <w:numPr>
          <w:ilvl w:val="0"/>
          <w:numId w:val="2"/>
        </w:numPr>
        <w:spacing w:after="60" w:before="60"/>
      </w:pPr>
      <w:r>
        <w:rPr>
          <w:rFonts w:ascii="Arial" w:cs="Arial" w:eastAsia="Arial" w:hAnsi="Arial"/>
          <w:color w:val="374151"/>
          <w:sz w:val="22"/>
          <w:szCs w:val="22"/>
        </w:rPr>
        <w:t xml:space="preserve">A live demo or screenshot — no slides-only presentations</w:t>
      </w:r>
    </w:p>
    <w:p>
      <w:pPr>
        <w:pStyle w:val="ListParagraph"/>
        <w:numPr>
          <w:ilvl w:val="0"/>
          <w:numId w:val="2"/>
        </w:numPr>
        <w:spacing w:after="60" w:before="60"/>
      </w:pPr>
      <w:r>
        <w:rPr>
          <w:rFonts w:ascii="Arial" w:cs="Arial" w:eastAsia="Arial" w:hAnsi="Arial"/>
          <w:color w:val="374151"/>
          <w:sz w:val="22"/>
          <w:szCs w:val="22"/>
        </w:rPr>
        <w:t xml:space="preserve">What we will complete before the next meeting (specific, measurable commitment)</w:t>
      </w:r>
    </w:p>
    <w:p>
      <w:pPr>
        <w:pStyle w:val="ListParagraph"/>
        <w:numPr>
          <w:ilvl w:val="0"/>
          <w:numId w:val="2"/>
        </w:numPr>
        <w:spacing w:after="60" w:before="60"/>
      </w:pPr>
      <w:r>
        <w:rPr>
          <w:rFonts w:ascii="Arial" w:cs="Arial" w:eastAsia="Arial" w:hAnsi="Arial"/>
          <w:color w:val="374151"/>
          <w:sz w:val="22"/>
          <w:szCs w:val="22"/>
        </w:rPr>
        <w:t xml:space="preserve">Any blockers that require leadership or advisor help</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DA4" w:val="clear"/>
            <w:tcMar>
              <w:top w:type="dxa" w:w="100"/>
              <w:left w:type="dxa" w:w="80"/>
              <w:bottom w:type="dxa" w:w="10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b/>
                <w:bCs/>
                <w:color w:val="2E6DA4"/>
                <w:sz w:val="20"/>
                <w:szCs w:val="20"/>
              </w:rPr>
              <w:t xml:space="preserve">Why Scrum Works</w:t>
            </w:r>
          </w:p>
          <w:p>
            <w:pPr>
              <w:spacing w:before="40"/>
            </w:pPr>
            <w:r>
              <w:rPr>
                <w:rFonts w:ascii="Arial" w:cs="Arial" w:eastAsia="Arial" w:hAnsi="Arial"/>
                <w:color w:val="374151"/>
                <w:sz w:val="21"/>
                <w:szCs w:val="21"/>
              </w:rPr>
              <w:t xml:space="preserve">Scrum forces teams to ship something every two weeks. It creates accountability without micromanagement, builds the habit of incremental progress, and gives leadership early visibility into which teams need support.</w:t>
            </w:r>
          </w:p>
        </w:tc>
      </w:tr>
    </w:tbl>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Room 133: The Open Lab Concept</w:t>
      </w:r>
    </w:p>
    <w:p>
      <w:pPr>
        <w:spacing w:after="80" w:before="80"/>
      </w:pPr>
      <w:r>
        <w:rPr>
          <w:rFonts w:ascii="Arial" w:cs="Arial" w:eastAsia="Arial" w:hAnsi="Arial"/>
          <w:color w:val="374151"/>
          <w:sz w:val="22"/>
          <w:szCs w:val="22"/>
        </w:rPr>
        <w:t xml:space="preserve">One of the highest-leverage changes we can make is converting Room 133 into an accessible working lab on most school days — not just meeting days. Students who have a place to build will build. Students who have to wait for a once-a-week meeting will wait.</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What We Are Asking For</w:t>
      </w:r>
    </w:p>
    <w:p>
      <w:pPr>
        <w:pStyle w:val="ListParagraph"/>
        <w:numPr>
          <w:ilvl w:val="0"/>
          <w:numId w:val="2"/>
        </w:numPr>
        <w:spacing w:after="60" w:before="60"/>
      </w:pPr>
      <w:r>
        <w:rPr>
          <w:rFonts w:ascii="Arial" w:cs="Arial" w:eastAsia="Arial" w:hAnsi="Arial"/>
          <w:color w:val="374151"/>
          <w:sz w:val="22"/>
          <w:szCs w:val="22"/>
        </w:rPr>
        <w:t xml:space="preserve">Room 133 unlocked and accessible on at least 3 school days per week (suggested: Monday, Wednesday, Friday)</w:t>
      </w:r>
    </w:p>
    <w:p>
      <w:pPr>
        <w:pStyle w:val="ListParagraph"/>
        <w:numPr>
          <w:ilvl w:val="0"/>
          <w:numId w:val="2"/>
        </w:numPr>
        <w:spacing w:after="60" w:before="60"/>
      </w:pPr>
      <w:r>
        <w:rPr>
          <w:rFonts w:ascii="Arial" w:cs="Arial" w:eastAsia="Arial" w:hAnsi="Arial"/>
          <w:color w:val="374151"/>
          <w:sz w:val="22"/>
          <w:szCs w:val="22"/>
        </w:rPr>
        <w:t xml:space="preserve">At least one officer present during open lab hours to maintain order and assist members</w:t>
      </w:r>
    </w:p>
    <w:p>
      <w:pPr>
        <w:pStyle w:val="ListParagraph"/>
        <w:numPr>
          <w:ilvl w:val="0"/>
          <w:numId w:val="2"/>
        </w:numPr>
        <w:spacing w:after="60" w:before="60"/>
      </w:pPr>
      <w:r>
        <w:rPr>
          <w:rFonts w:ascii="Arial" w:cs="Arial" w:eastAsia="Arial" w:hAnsi="Arial"/>
          <w:color w:val="374151"/>
          <w:sz w:val="22"/>
          <w:szCs w:val="22"/>
        </w:rPr>
        <w:t xml:space="preserve">PCs in the room configured with the tools listed in the Technical Infrastructure section of this document</w:t>
      </w:r>
    </w:p>
    <w:p>
      <w:pPr>
        <w:pStyle w:val="ListParagraph"/>
        <w:numPr>
          <w:ilvl w:val="0"/>
          <w:numId w:val="2"/>
        </w:numPr>
        <w:spacing w:after="60" w:before="60"/>
      </w:pPr>
      <w:r>
        <w:rPr>
          <w:rFonts w:ascii="Arial" w:cs="Arial" w:eastAsia="Arial" w:hAnsi="Arial"/>
          <w:color w:val="374151"/>
          <w:sz w:val="22"/>
          <w:szCs w:val="22"/>
        </w:rPr>
        <w:t xml:space="preserve">A faculty member or trusted designee available by email during open lab hours for any administrative needs</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Lab Conduct Rules</w:t>
      </w:r>
    </w:p>
    <w:p>
      <w:pPr>
        <w:pStyle w:val="ListParagraph"/>
        <w:numPr>
          <w:ilvl w:val="0"/>
          <w:numId w:val="2"/>
        </w:numPr>
        <w:spacing w:after="60" w:before="60"/>
      </w:pPr>
      <w:r>
        <w:rPr>
          <w:rFonts w:ascii="Arial" w:cs="Arial" w:eastAsia="Arial" w:hAnsi="Arial"/>
          <w:color w:val="374151"/>
          <w:sz w:val="22"/>
          <w:szCs w:val="22"/>
        </w:rPr>
        <w:t xml:space="preserve">Members sign in and sign out — the Secretary tracks attendance</w:t>
      </w:r>
    </w:p>
    <w:p>
      <w:pPr>
        <w:pStyle w:val="ListParagraph"/>
        <w:numPr>
          <w:ilvl w:val="0"/>
          <w:numId w:val="2"/>
        </w:numPr>
        <w:spacing w:after="60" w:before="60"/>
      </w:pPr>
      <w:r>
        <w:rPr>
          <w:rFonts w:ascii="Arial" w:cs="Arial" w:eastAsia="Arial" w:hAnsi="Arial"/>
          <w:color w:val="374151"/>
          <w:sz w:val="22"/>
          <w:szCs w:val="22"/>
        </w:rPr>
        <w:t xml:space="preserve">No food or drink near the PCs</w:t>
      </w:r>
    </w:p>
    <w:p>
      <w:pPr>
        <w:pStyle w:val="ListParagraph"/>
        <w:numPr>
          <w:ilvl w:val="0"/>
          <w:numId w:val="2"/>
        </w:numPr>
        <w:spacing w:after="60" w:before="60"/>
      </w:pPr>
      <w:r>
        <w:rPr>
          <w:rFonts w:ascii="Arial" w:cs="Arial" w:eastAsia="Arial" w:hAnsi="Arial"/>
          <w:color w:val="374151"/>
          <w:sz w:val="22"/>
          <w:szCs w:val="22"/>
        </w:rPr>
        <w:t xml:space="preserve">All work must be AI Club project-related during lab hours</w:t>
      </w:r>
    </w:p>
    <w:p>
      <w:pPr>
        <w:pStyle w:val="ListParagraph"/>
        <w:numPr>
          <w:ilvl w:val="0"/>
          <w:numId w:val="2"/>
        </w:numPr>
        <w:spacing w:after="60" w:before="60"/>
      </w:pPr>
      <w:r>
        <w:rPr>
          <w:rFonts w:ascii="Arial" w:cs="Arial" w:eastAsia="Arial" w:hAnsi="Arial"/>
          <w:color w:val="374151"/>
          <w:sz w:val="22"/>
          <w:szCs w:val="22"/>
        </w:rPr>
        <w:t xml:space="preserve">Any misconduct results in lab access revocation for that student</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Technical Infrastructure: Full Unblock Request</w:t>
      </w:r>
    </w:p>
    <w:p>
      <w:pPr>
        <w:spacing w:after="80" w:before="80"/>
      </w:pPr>
      <w:r>
        <w:rPr>
          <w:rFonts w:ascii="Arial" w:cs="Arial" w:eastAsia="Arial" w:hAnsi="Arial"/>
          <w:color w:val="374151"/>
          <w:sz w:val="22"/>
          <w:szCs w:val="22"/>
        </w:rPr>
        <w:t xml:space="preserve">The following tools and platforms must be accessible from school devices and the school network for the AI Club to function at a competitive level. These are industry-standard tools used by professional software engineers, data scientists, and AI researchers. Blocking them puts our students at a disadvantage in every competition they enter.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D97706" w:val="clear"/>
            <w:tcMar>
              <w:top w:type="dxa" w:w="100"/>
              <w:left w:type="dxa" w:w="80"/>
              <w:bottom w:type="dxa" w:w="10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FF8E7" w:val="clear"/>
            <w:tcMar>
              <w:top w:type="dxa" w:w="120"/>
              <w:left w:type="dxa" w:w="200"/>
              <w:bottom w:type="dxa" w:w="120"/>
              <w:right w:type="dxa" w:w="200"/>
            </w:tcMar>
          </w:tcPr>
          <w:p>
            <w:r>
              <w:rPr>
                <w:rFonts w:ascii="Arial" w:cs="Arial" w:eastAsia="Arial" w:hAnsi="Arial"/>
                <w:b/>
                <w:bCs/>
                <w:color w:val="D97706"/>
                <w:sz w:val="20"/>
                <w:szCs w:val="20"/>
              </w:rPr>
              <w:t xml:space="preserve">Important Note</w:t>
            </w:r>
          </w:p>
          <w:p>
            <w:pPr>
              <w:spacing w:before="40"/>
            </w:pPr>
            <w:r>
              <w:rPr>
                <w:rFonts w:ascii="Arial" w:cs="Arial" w:eastAsia="Arial" w:hAnsi="Arial"/>
                <w:color w:val="374151"/>
                <w:sz w:val="21"/>
                <w:szCs w:val="21"/>
              </w:rPr>
              <w:t xml:space="preserve">Many of these tools are already used by students at home. We are asking for school-network and school-device access so that work can happen in Room 133 during open lab hours and meetings.</w:t>
            </w:r>
          </w:p>
        </w:tc>
      </w:tr>
    </w:tbl>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Tier 1: Critical — Cannot Build Without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Platform</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Need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Version Control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Industry-standard code collaboration. Required for all competitions. Needed for team-based development and code review.</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VS Code (in browser or installed)</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Code Editor</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The primary development environment. Browser version (vscode.dev) requires no install.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Terminal / Shell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Development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to run Node.js, Python, and any backend code. Without a terminal, students cannot execute programs.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Node.js / npm</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Runtime</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Required to build JavaScript and TypeScript applications. Used in all web projects.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3 + pip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Runtime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for all AI/ML work, data science, and backend APIs.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Replit (replit.com)</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Cloud IDE</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Browser-based development environment. No installation required. Excellent for beginners and collaborative coding.</w:t>
            </w:r>
          </w:p>
        </w:tc>
      </w:tr>
    </w:tbl>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Tier 2: High Value — Significantly Improves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Platform</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Need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OpenAI API (via browser)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API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Powers generative AI features in student projects. Teams use pre-funded API keys through the club account.</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Anthropic Claude API</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AI API</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Alternative/backup AI model. Used in club projects including MyClassPal.ai for reliability failover.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 / Railway / Render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Deployment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 hosting platforms for student web projects. Required to demo live projects at competitions.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Postman / Hoppscotch</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API Testing</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Tests API endpoints during development. Browser-based versions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Figma (figma.com)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UI/UX design tool. Required for competition submissions that ask for design documentation.</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Google Colab (colab.research.google.com)</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ML Notebooks</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Browser-based Python + GPU environment. Used for machine learning experiments with no local setup.</w:t>
            </w:r>
          </w:p>
        </w:tc>
      </w:tr>
    </w:tbl>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Tier 3: Operations &amp;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Platform</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Need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Discord (school club 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Communication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async communication channel for project teams. Used by most student organizations nationally.</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Canva (canva.com)</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Design/Marketing</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Social media content creation for Instagram and TikTok. Used by the marketing officers.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Notion (notion.so)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Project Management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Team project documentation, sprint planning, and meeting notes. Free for students.</w:t>
            </w:r>
          </w:p>
        </w:tc>
      </w:tr>
      <w:tr>
        <w:tc>
          <w:tcPr>
            <w:tcW w:type="dxa" w:w="2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YouTube (unrestricted)</w:t>
            </w:r>
          </w:p>
        </w:tc>
        <w:tc>
          <w:tcPr>
            <w:tcW w:type="dxa" w:w="20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Learning</w:t>
            </w:r>
          </w:p>
        </w:tc>
        <w:tc>
          <w:tcPr>
            <w:tcW w:type="dxa" w:w="51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Primary source for technical tutorials and documentation. Currently restricted in ways that block legitimate educational content.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Stack Overflow / MDN / docs sites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Developer documentation. These sites are the primary reference for every programming language and framework.</w:t>
            </w:r>
          </w:p>
        </w:tc>
      </w:tr>
    </w:tbl>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Competition &amp; Recognition Calendar</w:t>
      </w:r>
    </w:p>
    <w:p>
      <w:pPr>
        <w:spacing w:after="80" w:before="80"/>
      </w:pPr>
      <w:r>
        <w:rPr>
          <w:rFonts w:ascii="Arial" w:cs="Arial" w:eastAsia="Arial" w:hAnsi="Arial"/>
          <w:color w:val="374151"/>
          <w:sz w:val="22"/>
          <w:szCs w:val="22"/>
        </w:rPr>
        <w:t xml:space="preserve">One of the primary benefits of the project team structure is competition eligibility. The following competitions are available to student teams throughout the academic year.</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600"/>
        <w:gridCol w:w="3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Competition</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Team Size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Congressional App Challenge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November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National. Congressional district-based. One of the most prestigious high school competitions.</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FBLA Computer Science</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1–3</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Jan–Feb</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State and national levels. Covers CS fundamentals and applied development.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MIT Blueprint Hackathon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February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MIT-hosted. One of the top high school hackathons nationally.</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Kode with Klossy</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Individual</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March</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Scholarship + summer program. Strong portfolio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Regeneron ISEF (via local fair)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April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Requires science fair entry first. Top global STEM competition.</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Google Science Fair</w:t>
            </w:r>
          </w:p>
        </w:tc>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1–3</w:t>
            </w:r>
          </w:p>
        </w:tc>
        <w:tc>
          <w:tcPr>
            <w:tcW w:type="dxa" w:w="16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March</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Global. AI/ML projects highly competitive.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For Good (various)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Teams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Rolling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Multiple organizations run AI-focused social impact competitions throughout the year.</w:t>
            </w:r>
          </w:p>
        </w:tc>
      </w:tr>
    </w:tbl>
    <w:p>
      <w:pPr>
        <w:spacing w:after="0" w:before="0"/>
      </w:pPr>
      <w:r>
        <w:rPr>
          <w:sz w:val="22"/>
          <w:szCs w:val="22"/>
        </w:rPr>
        <w:t xml:space="preserve"/>
      </w:r>
    </w:p>
    <w:p>
      <w:pPr>
        <w:spacing w:after="80" w:before="80"/>
      </w:pPr>
      <w:r>
        <w:rPr>
          <w:rFonts w:ascii="Arial" w:cs="Arial" w:eastAsia="Arial" w:hAnsi="Arial"/>
          <w:color w:val="374151"/>
          <w:sz w:val="22"/>
          <w:szCs w:val="22"/>
        </w:rPr>
        <w:t xml:space="preserve">The Secretary is responsible for maintaining a live competition calendar with application deadlines, team eligibility requirements, and submission checklists. This calendar is distributed to all members at the start of each semester.</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Participation &amp; Accountability System</w:t>
      </w:r>
    </w:p>
    <w:p>
      <w:pPr>
        <w:pStyle w:val="Heading2"/>
        <w:spacing w:after="120" w:before="280"/>
      </w:pPr>
      <w:r>
        <w:rPr>
          <w:rFonts w:ascii="Arial" w:cs="Arial" w:eastAsia="Arial" w:hAnsi="Arial"/>
          <w:b/>
          <w:bCs/>
          <w:color w:val="2E6DA4"/>
          <w:sz w:val="26"/>
          <w:szCs w:val="26"/>
        </w:rPr>
        <w:t xml:space="preserve">The 75% Participation Requirement</w:t>
      </w:r>
    </w:p>
    <w:p>
      <w:pPr>
        <w:spacing w:after="80" w:before="80"/>
      </w:pPr>
      <w:r>
        <w:rPr>
          <w:rFonts w:ascii="Arial" w:cs="Arial" w:eastAsia="Arial" w:hAnsi="Arial"/>
          <w:color w:val="374151"/>
          <w:sz w:val="22"/>
          <w:szCs w:val="22"/>
        </w:rPr>
        <w:t xml:space="preserve">Effective immediately for the 2026–2027 academic year, club credit requires a minimum of 75% meeting attendance. This is not a suggestion. It is a condition of membership in good standing.</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E6DA4" w:val="clear"/>
            <w:tcMar>
              <w:top w:type="dxa" w:w="100"/>
              <w:left w:type="dxa" w:w="80"/>
              <w:bottom w:type="dxa" w:w="100"/>
              <w:right w:type="dxa" w:w="80"/>
            </w:tcMar>
          </w:tcPr>
          <w:p>
            <w:r>
              <w:rPr>
                <w:sz w:val="20"/>
                <w:szCs w:val="20"/>
              </w:rPr>
              <w:t xml:space="preserve"/>
            </w:r>
          </w:p>
        </w:tc>
        <w:tc>
          <w:tcPr>
            <w:tcW w:type="dxa" w:w="9160"/>
            <w:tcBorders>
              <w:top w:val="none" w:color="FFFFFF" w:sz="0"/>
              <w:left w:val="none" w:color="FFFFFF" w:sz="0"/>
              <w:bottom w:val="none" w:color="FFFFFF" w:sz="0"/>
              <w:right w:val="none" w:color="FFFFFF" w:sz="0"/>
            </w:tcBorders>
            <w:shd w:fill="F2F4F7" w:val="clear"/>
            <w:tcMar>
              <w:top w:type="dxa" w:w="120"/>
              <w:left w:type="dxa" w:w="200"/>
              <w:bottom w:type="dxa" w:w="120"/>
              <w:right w:type="dxa" w:w="200"/>
            </w:tcMar>
          </w:tcPr>
          <w:p>
            <w:r>
              <w:rPr>
                <w:rFonts w:ascii="Arial" w:cs="Arial" w:eastAsia="Arial" w:hAnsi="Arial"/>
                <w:b/>
                <w:bCs/>
                <w:color w:val="2E6DA4"/>
                <w:sz w:val="20"/>
                <w:szCs w:val="20"/>
              </w:rPr>
              <w:t xml:space="preserve">Why 75%?</w:t>
            </w:r>
          </w:p>
          <w:p>
            <w:pPr>
              <w:spacing w:before="40"/>
            </w:pPr>
            <w:r>
              <w:rPr>
                <w:rFonts w:ascii="Arial" w:cs="Arial" w:eastAsia="Arial" w:hAnsi="Arial"/>
                <w:color w:val="374151"/>
                <w:sz w:val="21"/>
                <w:szCs w:val="21"/>
              </w:rPr>
              <w:t xml:space="preserve">Industry standard for professional organizations. It’s achievable for any committed student, but high enough to filter out members who treat the club as a resume line without contributing.</w:t>
            </w:r>
          </w:p>
        </w:tc>
      </w:tr>
    </w:tbl>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Tracking System</w:t>
      </w:r>
    </w:p>
    <w:p>
      <w:pPr>
        <w:pStyle w:val="ListParagraph"/>
        <w:numPr>
          <w:ilvl w:val="0"/>
          <w:numId w:val="2"/>
        </w:numPr>
        <w:spacing w:after="60" w:before="60"/>
      </w:pPr>
      <w:r>
        <w:rPr>
          <w:rFonts w:ascii="Arial" w:cs="Arial" w:eastAsia="Arial" w:hAnsi="Arial"/>
          <w:color w:val="374151"/>
          <w:sz w:val="22"/>
          <w:szCs w:val="22"/>
        </w:rPr>
        <w:t xml:space="preserve">Secretary tracks attendance at every meeting using a sign-in sheet (digital or physical)</w:t>
      </w:r>
    </w:p>
    <w:p>
      <w:pPr>
        <w:pStyle w:val="ListParagraph"/>
        <w:numPr>
          <w:ilvl w:val="0"/>
          <w:numId w:val="2"/>
        </w:numPr>
        <w:spacing w:after="60" w:before="60"/>
      </w:pPr>
      <w:r>
        <w:rPr>
          <w:rFonts w:ascii="Arial" w:cs="Arial" w:eastAsia="Arial" w:hAnsi="Arial"/>
          <w:color w:val="374151"/>
          <w:sz w:val="22"/>
          <w:szCs w:val="22"/>
        </w:rPr>
        <w:t xml:space="preserve">Attendance records are updated in the shared club ledger within 24 hours of each meeting</w:t>
      </w:r>
    </w:p>
    <w:p>
      <w:pPr>
        <w:pStyle w:val="ListParagraph"/>
        <w:numPr>
          <w:ilvl w:val="0"/>
          <w:numId w:val="2"/>
        </w:numPr>
        <w:spacing w:after="60" w:before="60"/>
      </w:pPr>
      <w:r>
        <w:rPr>
          <w:rFonts w:ascii="Arial" w:cs="Arial" w:eastAsia="Arial" w:hAnsi="Arial"/>
          <w:color w:val="374151"/>
          <w:sz w:val="22"/>
          <w:szCs w:val="22"/>
        </w:rPr>
        <w:t xml:space="preserve">Members falling below 80% receive a written warning from the Secretary</w:t>
      </w:r>
    </w:p>
    <w:p>
      <w:pPr>
        <w:pStyle w:val="ListParagraph"/>
        <w:numPr>
          <w:ilvl w:val="0"/>
          <w:numId w:val="2"/>
        </w:numPr>
        <w:spacing w:after="60" w:before="60"/>
      </w:pPr>
      <w:r>
        <w:rPr>
          <w:rFonts w:ascii="Arial" w:cs="Arial" w:eastAsia="Arial" w:hAnsi="Arial"/>
          <w:color w:val="374151"/>
          <w:sz w:val="22"/>
          <w:szCs w:val="22"/>
        </w:rPr>
        <w:t xml:space="preserve">Members falling below 75% are placed on probationary status and ineligible for competition representation</w:t>
      </w:r>
    </w:p>
    <w:p>
      <w:pPr>
        <w:pStyle w:val="ListParagraph"/>
        <w:numPr>
          <w:ilvl w:val="0"/>
          <w:numId w:val="2"/>
        </w:numPr>
        <w:spacing w:after="60" w:before="60"/>
      </w:pPr>
      <w:r>
        <w:rPr>
          <w:rFonts w:ascii="Arial" w:cs="Arial" w:eastAsia="Arial" w:hAnsi="Arial"/>
          <w:color w:val="374151"/>
          <w:sz w:val="22"/>
          <w:szCs w:val="22"/>
        </w:rPr>
        <w:t xml:space="preserve">Members who end the year below 75% do not receive club credit or a letter of participation</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Strike System</w:t>
      </w:r>
    </w:p>
    <w:p>
      <w:pPr>
        <w:spacing w:after="80" w:before="80"/>
      </w:pPr>
      <w:r>
        <w:rPr>
          <w:rFonts w:ascii="Arial" w:cs="Arial" w:eastAsia="Arial" w:hAnsi="Arial"/>
          <w:color w:val="374151"/>
          <w:sz w:val="22"/>
          <w:szCs w:val="22"/>
        </w:rPr>
        <w:t xml:space="preserve">In addition to attendance, members accumulate strikes for the following:</w:t>
      </w:r>
    </w:p>
    <w:p>
      <w:pPr>
        <w:pStyle w:val="ListParagraph"/>
        <w:numPr>
          <w:ilvl w:val="0"/>
          <w:numId w:val="2"/>
        </w:numPr>
        <w:spacing w:after="60" w:before="60"/>
      </w:pPr>
      <w:r>
        <w:rPr>
          <w:rFonts w:ascii="Arial" w:cs="Arial" w:eastAsia="Arial" w:hAnsi="Arial"/>
          <w:color w:val="374151"/>
          <w:sz w:val="22"/>
          <w:szCs w:val="22"/>
        </w:rPr>
        <w:t xml:space="preserve">Missing a scrum presentation without 48-hour advance notice: 1 strike</w:t>
      </w:r>
    </w:p>
    <w:p>
      <w:pPr>
        <w:pStyle w:val="ListParagraph"/>
        <w:numPr>
          <w:ilvl w:val="0"/>
          <w:numId w:val="2"/>
        </w:numPr>
        <w:spacing w:after="60" w:before="60"/>
      </w:pPr>
      <w:r>
        <w:rPr>
          <w:rFonts w:ascii="Arial" w:cs="Arial" w:eastAsia="Arial" w:hAnsi="Arial"/>
          <w:color w:val="374151"/>
          <w:sz w:val="22"/>
          <w:szCs w:val="22"/>
        </w:rPr>
        <w:t xml:space="preserve">Failing to complete a committed deliverable two meetings in a row: 1 strike</w:t>
      </w:r>
    </w:p>
    <w:p>
      <w:pPr>
        <w:pStyle w:val="ListParagraph"/>
        <w:numPr>
          <w:ilvl w:val="0"/>
          <w:numId w:val="2"/>
        </w:numPr>
        <w:spacing w:after="60" w:before="60"/>
      </w:pPr>
      <w:r>
        <w:rPr>
          <w:rFonts w:ascii="Arial" w:cs="Arial" w:eastAsia="Arial" w:hAnsi="Arial"/>
          <w:color w:val="374151"/>
          <w:sz w:val="22"/>
          <w:szCs w:val="22"/>
        </w:rPr>
        <w:t xml:space="preserve">Conduct violations during open lab or meetings: 1–2 strikes depending on severity</w:t>
      </w:r>
    </w:p>
    <w:p>
      <w:pPr>
        <w:spacing w:after="0" w:before="0"/>
      </w:pPr>
      <w:r>
        <w:rPr>
          <w:sz w:val="22"/>
          <w:szCs w:val="22"/>
        </w:rPr>
        <w:t xml:space="preserve"/>
      </w:r>
    </w:p>
    <w:p>
      <w:pPr>
        <w:spacing w:after="80" w:before="80"/>
      </w:pPr>
      <w:r>
        <w:rPr>
          <w:rFonts w:ascii="Arial" w:cs="Arial" w:eastAsia="Arial" w:hAnsi="Arial"/>
          <w:color w:val="374151"/>
          <w:sz w:val="22"/>
          <w:szCs w:val="22"/>
        </w:rPr>
        <w:t xml:space="preserve">Three strikes in a semester results in a membership review meeting with the VP/COO team. Four strikes results in removal from the project team and potential suspension from the club.</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Succession Planning</w:t>
      </w:r>
    </w:p>
    <w:p>
      <w:pPr>
        <w:spacing w:after="80" w:before="80"/>
      </w:pPr>
      <w:r>
        <w:rPr>
          <w:rFonts w:ascii="Arial" w:cs="Arial" w:eastAsia="Arial" w:hAnsi="Arial"/>
          <w:color w:val="374151"/>
          <w:sz w:val="22"/>
          <w:szCs w:val="22"/>
        </w:rPr>
        <w:t xml:space="preserve">Every strong institution plans for the day its founders leave. This is not pessimism — it is professionalism. The AI Club will implement the following succession protocols beginning in Year 1.</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Leadership Election Process</w:t>
      </w:r>
    </w:p>
    <w:p>
      <w:pPr>
        <w:pStyle w:val="ListParagraph"/>
        <w:numPr>
          <w:ilvl w:val="0"/>
          <w:numId w:val="2"/>
        </w:numPr>
        <w:spacing w:after="60" w:before="60"/>
      </w:pPr>
      <w:r>
        <w:rPr>
          <w:rFonts w:ascii="Arial" w:cs="Arial" w:eastAsia="Arial" w:hAnsi="Arial"/>
          <w:color w:val="374151"/>
          <w:sz w:val="22"/>
          <w:szCs w:val="22"/>
        </w:rPr>
        <w:t xml:space="preserve">Elections held in April of each academic year for the following year’s leadership</w:t>
      </w:r>
    </w:p>
    <w:p>
      <w:pPr>
        <w:pStyle w:val="ListParagraph"/>
        <w:numPr>
          <w:ilvl w:val="0"/>
          <w:numId w:val="2"/>
        </w:numPr>
        <w:spacing w:after="60" w:before="60"/>
      </w:pPr>
      <w:r>
        <w:rPr>
          <w:rFonts w:ascii="Arial" w:cs="Arial" w:eastAsia="Arial" w:hAnsi="Arial"/>
          <w:color w:val="374151"/>
          <w:sz w:val="22"/>
          <w:szCs w:val="22"/>
        </w:rPr>
        <w:t xml:space="preserve">All candidates must have been active members for at least one full semester</w:t>
      </w:r>
    </w:p>
    <w:p>
      <w:pPr>
        <w:pStyle w:val="ListParagraph"/>
        <w:numPr>
          <w:ilvl w:val="0"/>
          <w:numId w:val="2"/>
        </w:numPr>
        <w:spacing w:after="60" w:before="60"/>
      </w:pPr>
      <w:r>
        <w:rPr>
          <w:rFonts w:ascii="Arial" w:cs="Arial" w:eastAsia="Arial" w:hAnsi="Arial"/>
          <w:color w:val="374151"/>
          <w:sz w:val="22"/>
          <w:szCs w:val="22"/>
        </w:rPr>
        <w:t xml:space="preserve">Outgoing officers are required to provide a written transition document covering their key responsibilities, recurring tasks, contact list, and lessons learned</w:t>
      </w:r>
    </w:p>
    <w:p>
      <w:pPr>
        <w:pStyle w:val="ListParagraph"/>
        <w:numPr>
          <w:ilvl w:val="0"/>
          <w:numId w:val="2"/>
        </w:numPr>
        <w:spacing w:after="60" w:before="60"/>
      </w:pPr>
      <w:r>
        <w:rPr>
          <w:rFonts w:ascii="Arial" w:cs="Arial" w:eastAsia="Arial" w:hAnsi="Arial"/>
          <w:color w:val="374151"/>
          <w:sz w:val="22"/>
          <w:szCs w:val="22"/>
        </w:rPr>
        <w:t xml:space="preserve">Incoming officers shadow their predecessor for the final 4 weeks of the academic year</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Institutional Memory</w:t>
      </w:r>
    </w:p>
    <w:p>
      <w:pPr>
        <w:pStyle w:val="ListParagraph"/>
        <w:numPr>
          <w:ilvl w:val="0"/>
          <w:numId w:val="2"/>
        </w:numPr>
        <w:spacing w:after="60" w:before="60"/>
      </w:pPr>
      <w:r>
        <w:rPr>
          <w:rFonts w:ascii="Arial" w:cs="Arial" w:eastAsia="Arial" w:hAnsi="Arial"/>
          <w:color w:val="374151"/>
          <w:sz w:val="22"/>
          <w:szCs w:val="22"/>
        </w:rPr>
        <w:t xml:space="preserve">All meeting notes, scrum records, attendance logs, and financial records are maintained in a shared Google Drive accessible to all current officers</w:t>
      </w:r>
    </w:p>
    <w:p>
      <w:pPr>
        <w:pStyle w:val="ListParagraph"/>
        <w:numPr>
          <w:ilvl w:val="0"/>
          <w:numId w:val="2"/>
        </w:numPr>
        <w:spacing w:after="60" w:before="60"/>
      </w:pPr>
      <w:r>
        <w:rPr>
          <w:rFonts w:ascii="Arial" w:cs="Arial" w:eastAsia="Arial" w:hAnsi="Arial"/>
          <w:color w:val="374151"/>
          <w:sz w:val="22"/>
          <w:szCs w:val="22"/>
        </w:rPr>
        <w:t xml:space="preserve">A “Club Playbook” is maintained and updated annually by the outgoing president. This document describes how the club runs, common problems encountered, and how they were solved</w:t>
      </w:r>
    </w:p>
    <w:p>
      <w:pPr>
        <w:pStyle w:val="ListParagraph"/>
        <w:numPr>
          <w:ilvl w:val="0"/>
          <w:numId w:val="2"/>
        </w:numPr>
        <w:spacing w:after="60" w:before="60"/>
      </w:pPr>
      <w:r>
        <w:rPr>
          <w:rFonts w:ascii="Arial" w:cs="Arial" w:eastAsia="Arial" w:hAnsi="Arial"/>
          <w:color w:val="374151"/>
          <w:sz w:val="22"/>
          <w:szCs w:val="22"/>
        </w:rPr>
        <w:t xml:space="preserve">Project team documentation (including codebases and deployment credentials) is stored in the club’s GitHub organization, not personal accounts</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Year 1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Period</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September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Parent donation drive launch. Tool access requests submitted to administration. GitHub organization created. Leadership roles assigned.</w:t>
            </w:r>
          </w:p>
        </w:tc>
      </w:tr>
      <w:tr>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October</w:t>
            </w:r>
          </w:p>
        </w:tc>
        <w:tc>
          <w:tcPr>
            <w:tcW w:type="dxa" w:w="7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Project teams formed. Budget distributed. Competition calendar published. Open lab hours begin.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November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 bi-weekly scrum cycle complete. Congressional App Challenge submissions due. Participation tracking active.</w:t>
            </w:r>
          </w:p>
        </w:tc>
      </w:tr>
      <w:tr>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December</w:t>
            </w:r>
          </w:p>
        </w:tc>
        <w:tc>
          <w:tcPr>
            <w:tcW w:type="dxa" w:w="7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Mid-year review. Attendance reports generated. Budget reconciliation. Winter break project goals assigned.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January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Second-semester kickoff. New member onboarding. FBLA competition prep begins.</w:t>
            </w:r>
          </w:p>
        </w:tc>
      </w:tr>
      <w:tr>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February–March</w:t>
            </w:r>
          </w:p>
        </w:tc>
        <w:tc>
          <w:tcPr>
            <w:tcW w:type="dxa" w:w="7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Competition season. Teams presenting at hackathons and submitting to national competitions.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April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End-of-year showcase. All teams present final projects. Leadership elections held.</w:t>
            </w:r>
          </w:p>
        </w:tc>
      </w:tr>
      <w:tr>
        <w:tc>
          <w:tcPr>
            <w:tcW w:type="dxa" w:w="1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May</w:t>
            </w:r>
          </w:p>
        </w:tc>
        <w:tc>
          <w:tcPr>
            <w:tcW w:type="dxa" w:w="7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color w:val="374151"/>
                <w:sz w:val="20"/>
                <w:szCs w:val="20"/>
              </w:rPr>
              <w:t xml:space="preserve">Transition period. Outgoing officers complete handoff documents. Incoming officers shadow current officers.</w:t>
            </w:r>
          </w:p>
        </w:tc>
      </w:tr>
    </w:tbl>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Formal Ask: What We Need from Administration</w:t>
      </w:r>
    </w:p>
    <w:p>
      <w:pPr>
        <w:spacing w:after="80" w:before="80"/>
      </w:pPr>
      <w:r>
        <w:rPr>
          <w:rFonts w:ascii="Arial" w:cs="Arial" w:eastAsia="Arial" w:hAnsi="Arial"/>
          <w:color w:val="374151"/>
          <w:sz w:val="22"/>
          <w:szCs w:val="22"/>
        </w:rPr>
        <w:t xml:space="preserve">The following is a clear, specific list of what we are requesting from the school administration and Mr. Novak to make this plan successful. We have organized it by priority.</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Priority 1: Non-Negotiable Asks</w:t>
      </w:r>
    </w:p>
    <w:p>
      <w:pPr>
        <w:pStyle w:val="ListParagraph"/>
        <w:numPr>
          <w:ilvl w:val="0"/>
          <w:numId w:val="3"/>
        </w:numPr>
        <w:spacing w:after="60" w:before="60"/>
      </w:pPr>
      <w:r>
        <w:rPr>
          <w:rFonts w:ascii="Arial" w:cs="Arial" w:eastAsia="Arial" w:hAnsi="Arial"/>
          <w:color w:val="374151"/>
          <w:sz w:val="22"/>
          <w:szCs w:val="22"/>
        </w:rPr>
        <w:t xml:space="preserve">Unblock GitHub (github.com) on the school network and school devices.</w:t>
      </w:r>
    </w:p>
    <w:p>
      <w:pPr>
        <w:pStyle w:val="ListParagraph"/>
        <w:numPr>
          <w:ilvl w:val="0"/>
          <w:numId w:val="3"/>
        </w:numPr>
        <w:spacing w:after="60" w:before="60"/>
      </w:pPr>
      <w:r>
        <w:rPr>
          <w:rFonts w:ascii="Arial" w:cs="Arial" w:eastAsia="Arial" w:hAnsi="Arial"/>
          <w:color w:val="374151"/>
          <w:sz w:val="22"/>
          <w:szCs w:val="22"/>
        </w:rPr>
        <w:t xml:space="preserve">Unblock VS Code in browser (vscode.dev) on school devices.</w:t>
      </w:r>
    </w:p>
    <w:p>
      <w:pPr>
        <w:pStyle w:val="ListParagraph"/>
        <w:numPr>
          <w:ilvl w:val="0"/>
          <w:numId w:val="3"/>
        </w:numPr>
        <w:spacing w:after="60" w:before="60"/>
      </w:pPr>
      <w:r>
        <w:rPr>
          <w:rFonts w:ascii="Arial" w:cs="Arial" w:eastAsia="Arial" w:hAnsi="Arial"/>
          <w:color w:val="374151"/>
          <w:sz w:val="22"/>
          <w:szCs w:val="22"/>
        </w:rPr>
        <w:t xml:space="preserve">Enable terminal/shell access on Room 133 PCs — or install a dedicated development machine in the room.</w:t>
      </w:r>
    </w:p>
    <w:p>
      <w:pPr>
        <w:pStyle w:val="ListParagraph"/>
        <w:numPr>
          <w:ilvl w:val="0"/>
          <w:numId w:val="3"/>
        </w:numPr>
        <w:spacing w:after="60" w:before="60"/>
      </w:pPr>
      <w:r>
        <w:rPr>
          <w:rFonts w:ascii="Arial" w:cs="Arial" w:eastAsia="Arial" w:hAnsi="Arial"/>
          <w:color w:val="374151"/>
          <w:sz w:val="22"/>
          <w:szCs w:val="22"/>
        </w:rPr>
        <w:t xml:space="preserve">Unblock Replit (replit.com) as a cloud-based coding environment.</w:t>
      </w:r>
    </w:p>
    <w:p>
      <w:pPr>
        <w:pStyle w:val="ListParagraph"/>
        <w:numPr>
          <w:ilvl w:val="0"/>
          <w:numId w:val="3"/>
        </w:numPr>
        <w:spacing w:after="60" w:before="60"/>
      </w:pPr>
      <w:r>
        <w:rPr>
          <w:rFonts w:ascii="Arial" w:cs="Arial" w:eastAsia="Arial" w:hAnsi="Arial"/>
          <w:color w:val="374151"/>
          <w:sz w:val="22"/>
          <w:szCs w:val="22"/>
        </w:rPr>
        <w:t xml:space="preserve">Grant the club official status to receive donations through the school’s booster/financial system.</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Priority 2: High-Impact Asks</w:t>
      </w:r>
    </w:p>
    <w:p>
      <w:pPr>
        <w:pStyle w:val="ListParagraph"/>
        <w:numPr>
          <w:ilvl w:val="0"/>
          <w:numId w:val="3"/>
        </w:numPr>
        <w:spacing w:after="60" w:before="60"/>
      </w:pPr>
      <w:r>
        <w:rPr>
          <w:rFonts w:ascii="Arial" w:cs="Arial" w:eastAsia="Arial" w:hAnsi="Arial"/>
          <w:color w:val="374151"/>
          <w:sz w:val="22"/>
          <w:szCs w:val="22"/>
        </w:rPr>
        <w:t xml:space="preserve">Open Room 133 on at least 3 days per week for open lab hours (suggested: Monday, Wednesday, Friday, after school).</w:t>
      </w:r>
    </w:p>
    <w:p>
      <w:pPr>
        <w:pStyle w:val="ListParagraph"/>
        <w:numPr>
          <w:ilvl w:val="0"/>
          <w:numId w:val="3"/>
        </w:numPr>
        <w:spacing w:after="60" w:before="60"/>
      </w:pPr>
      <w:r>
        <w:rPr>
          <w:rFonts w:ascii="Arial" w:cs="Arial" w:eastAsia="Arial" w:hAnsi="Arial"/>
          <w:color w:val="374151"/>
          <w:sz w:val="22"/>
          <w:szCs w:val="22"/>
        </w:rPr>
        <w:t xml:space="preserve">Unblock YouTube for verified AI Club members during lab hours for technical tutorial access.</w:t>
      </w:r>
    </w:p>
    <w:p>
      <w:pPr>
        <w:pStyle w:val="ListParagraph"/>
        <w:numPr>
          <w:ilvl w:val="0"/>
          <w:numId w:val="3"/>
        </w:numPr>
        <w:spacing w:after="60" w:before="60"/>
      </w:pPr>
      <w:r>
        <w:rPr>
          <w:rFonts w:ascii="Arial" w:cs="Arial" w:eastAsia="Arial" w:hAnsi="Arial"/>
          <w:color w:val="374151"/>
          <w:sz w:val="22"/>
          <w:szCs w:val="22"/>
        </w:rPr>
        <w:t xml:space="preserve">Unblock Figma (figma.com), Vercel (vercel.app), and Railway (railway.app) on the school network.</w:t>
      </w:r>
    </w:p>
    <w:p>
      <w:pPr>
        <w:pStyle w:val="ListParagraph"/>
        <w:numPr>
          <w:ilvl w:val="0"/>
          <w:numId w:val="3"/>
        </w:numPr>
        <w:spacing w:after="60" w:before="60"/>
      </w:pPr>
      <w:r>
        <w:rPr>
          <w:rFonts w:ascii="Arial" w:cs="Arial" w:eastAsia="Arial" w:hAnsi="Arial"/>
          <w:color w:val="374151"/>
          <w:sz w:val="22"/>
          <w:szCs w:val="22"/>
        </w:rPr>
        <w:t xml:space="preserve">Allow the club to create a shared Google Drive and GitHub organization under the school’s Google Workspace.</w:t>
      </w:r>
    </w:p>
    <w:p>
      <w:pPr>
        <w:spacing w:after="0" w:before="0"/>
      </w:pPr>
      <w:r>
        <w:rPr>
          <w:sz w:val="22"/>
          <w:szCs w:val="22"/>
        </w:rPr>
        <w:t xml:space="preserve"/>
      </w:r>
    </w:p>
    <w:p>
      <w:pPr>
        <w:pStyle w:val="Heading2"/>
        <w:spacing w:after="120" w:before="280"/>
      </w:pPr>
      <w:r>
        <w:rPr>
          <w:rFonts w:ascii="Arial" w:cs="Arial" w:eastAsia="Arial" w:hAnsi="Arial"/>
          <w:b/>
          <w:bCs/>
          <w:color w:val="2E6DA4"/>
          <w:sz w:val="26"/>
          <w:szCs w:val="26"/>
        </w:rPr>
        <w:t xml:space="preserve">Priority 3: Supporting Asks</w:t>
      </w:r>
    </w:p>
    <w:p>
      <w:pPr>
        <w:pStyle w:val="ListParagraph"/>
        <w:numPr>
          <w:ilvl w:val="0"/>
          <w:numId w:val="3"/>
        </w:numPr>
        <w:spacing w:after="60" w:before="60"/>
      </w:pPr>
      <w:r>
        <w:rPr>
          <w:rFonts w:ascii="Arial" w:cs="Arial" w:eastAsia="Arial" w:hAnsi="Arial"/>
          <w:color w:val="374151"/>
          <w:sz w:val="22"/>
          <w:szCs w:val="22"/>
        </w:rPr>
        <w:t xml:space="preserve">Provide a faculty point-of-contact (or designate Mr. Novak) who can approve tool access requests on a 48-hour turnaround.</w:t>
      </w:r>
    </w:p>
    <w:p>
      <w:pPr>
        <w:pStyle w:val="ListParagraph"/>
        <w:numPr>
          <w:ilvl w:val="0"/>
          <w:numId w:val="3"/>
        </w:numPr>
        <w:spacing w:after="60" w:before="60"/>
      </w:pPr>
      <w:r>
        <w:rPr>
          <w:rFonts w:ascii="Arial" w:cs="Arial" w:eastAsia="Arial" w:hAnsi="Arial"/>
          <w:color w:val="374151"/>
          <w:sz w:val="22"/>
          <w:szCs w:val="22"/>
        </w:rPr>
        <w:t xml:space="preserve">Allow the club to display a physical sign-up sheet or QR code in the hallway outside Room 133 for open recruitment.</w:t>
      </w:r>
    </w:p>
    <w:p>
      <w:pPr>
        <w:pStyle w:val="ListParagraph"/>
        <w:numPr>
          <w:ilvl w:val="0"/>
          <w:numId w:val="3"/>
        </w:numPr>
        <w:spacing w:after="60" w:before="60"/>
      </w:pPr>
      <w:r>
        <w:rPr>
          <w:rFonts w:ascii="Arial" w:cs="Arial" w:eastAsia="Arial" w:hAnsi="Arial"/>
          <w:color w:val="374151"/>
          <w:sz w:val="22"/>
          <w:szCs w:val="22"/>
        </w:rPr>
        <w:t xml:space="preserve">Support the club’s request to present at a school-wide assembly or open house to grow membership.</w:t>
      </w:r>
    </w:p>
    <w:p>
      <w:pPr>
        <w:spacing w:after="0" w:before="0"/>
      </w:pPr>
      <w:r>
        <w:rPr>
          <w:sz w:val="22"/>
          <w:szCs w:val="22"/>
        </w:rPr>
        <w:t xml:space="preserve"/>
      </w:r>
    </w:p>
    <w:p>
      <w:pPr>
        <w:pageBreakBefore/>
      </w:pPr>
      <w:r>
        <w:t xml:space="preserve"/>
      </w:r>
    </w:p>
    <w:p>
      <w:pPr>
        <w:pStyle w:val="Heading1"/>
        <w:pBdr>
          <w:bottom w:val="single" w:color="2E6DA4" w:sz="4" w:space="4"/>
        </w:pBdr>
        <w:spacing w:after="160" w:before="360"/>
      </w:pPr>
      <w:r>
        <w:rPr>
          <w:rFonts w:ascii="Arial" w:cs="Arial" w:eastAsia="Arial" w:hAnsi="Arial"/>
          <w:b/>
          <w:bCs/>
          <w:color w:val="1E3A5F"/>
          <w:sz w:val="32"/>
          <w:szCs w:val="32"/>
        </w:rPr>
        <w:t xml:space="preserve">Closing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after="160" w:before="80"/>
              <w:jc w:val="center"/>
            </w:pPr>
            <w:r>
              <w:rPr>
                <w:rFonts w:ascii="Arial" w:cs="Arial" w:eastAsia="Arial" w:hAnsi="Arial"/>
                <w:b/>
                <w:bCs/>
                <w:color w:val="FFFFFF"/>
                <w:sz w:val="28"/>
                <w:szCs w:val="28"/>
              </w:rPr>
              <w:t xml:space="preserve">What We Are Building</w:t>
            </w:r>
          </w:p>
          <w:p>
            <w:pPr>
              <w:spacing w:after="80" w:before="80"/>
              <w:jc w:val="center"/>
            </w:pPr>
            <w:r>
              <w:rPr>
                <w:rFonts w:ascii="Arial" w:cs="Arial" w:eastAsia="Arial" w:hAnsi="Arial"/>
                <w:i/>
                <w:iCs/>
                <w:color w:val="C8DCF0"/>
                <w:sz w:val="22"/>
                <w:szCs w:val="22"/>
              </w:rPr>
              <w:t xml:space="preserve">We are not building a club that depends on two people’s energy and sacrifice. We are building a program that develops the next generation of builders — students who can design systems, write production code, collaborate under pressure, and ship products that work. The infrastructure we are asking for is modest. The outcomes we are promising are not.</w:t>
            </w:r>
          </w:p>
          <w:p>
            <w:pPr>
              <w:spacing w:after="0" w:before="0"/>
            </w:pPr>
            <w:r>
              <w:rPr>
                <w:sz w:val="22"/>
                <w:szCs w:val="22"/>
              </w:rPr>
              <w:t xml:space="preserve"/>
            </w:r>
          </w:p>
          <w:p>
            <w:pPr>
              <w:spacing w:after="40" w:before="160"/>
              <w:jc w:val="center"/>
            </w:pPr>
            <w:r>
              <w:rPr>
                <w:rFonts w:ascii="Arial" w:cs="Arial" w:eastAsia="Arial" w:hAnsi="Arial"/>
                <w:color w:val="A0B4CC"/>
                <w:sz w:val="20"/>
                <w:szCs w:val="20"/>
              </w:rPr>
              <w:t xml:space="preserve">Reid Sendroff · AI Club Co-President</w:t>
            </w:r>
          </w:p>
          <w:p>
            <w:pPr>
              <w:spacing w:after="40" w:before="0"/>
              <w:jc w:val="center"/>
            </w:pPr>
            <w:r>
              <w:rPr>
                <w:rFonts w:ascii="Arial" w:cs="Arial" w:eastAsia="Arial" w:hAnsi="Arial"/>
                <w:color w:val="7EC8C8"/>
                <w:sz w:val="20"/>
                <w:szCs w:val="20"/>
              </w:rPr>
              <w:t xml:space="preserve">sendroffr@st.northernhighlands.org</w:t>
            </w:r>
          </w:p>
          <w:p>
            <w:pPr>
              <w:spacing w:after="40" w:before="40"/>
              <w:jc w:val="center"/>
            </w:pPr>
            <w:r>
              <w:rPr>
                <w:rFonts w:ascii="Arial" w:cs="Arial" w:eastAsia="Arial" w:hAnsi="Arial"/>
                <w:color w:val="A0B4CC"/>
                <w:sz w:val="20"/>
                <w:szCs w:val="20"/>
              </w:rPr>
              <w:t xml:space="preserve">Ben Shamosh · AI Club Co-President</w:t>
            </w:r>
          </w:p>
          <w:p>
            <w:pPr>
              <w:jc w:val="center"/>
            </w:pPr>
            <w:r>
              <w:rPr>
                <w:rFonts w:ascii="Arial" w:cs="Arial" w:eastAsia="Arial" w:hAnsi="Arial"/>
                <w:color w:val="7EC8C8"/>
                <w:sz w:val="20"/>
                <w:szCs w:val="20"/>
              </w:rPr>
              <w:t xml:space="preserve">shamoshb@gmail.com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Confidential · AI Club Leadership Team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2" w:space="4"/>
      </w:pBdr>
      <w:jc w:val="right"/>
    </w:pPr>
    <w:r>
      <w:rPr>
        <w:rFonts w:ascii="Arial" w:cs="Arial" w:eastAsia="Arial" w:hAnsi="Arial"/>
        <w:color w:val="2E6DA4"/>
        <w:sz w:val="18"/>
        <w:szCs w:val="18"/>
      </w:rPr>
      <w:t xml:space="preserve">Northern Highlands AI Club — Strategic Growth Plan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2026-05-13T00:18:36.971Z</dcterms:created>
  <dcterms:modified xsi:type="dcterms:W3CDTF">2026-05-13T00:18:36.972Z</dcterms:modified>
</cp:coreProperties>
</file>

<file path=docProps/custom.xml><?xml version="1.0" encoding="utf-8"?>
<Properties xmlns="http://schemas.openxmlformats.org/officeDocument/2006/custom-properties" xmlns:vt="http://schemas.openxmlformats.org/officeDocument/2006/docPropsVTypes"/>
</file>