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796A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Subject: 2023/3361 (Vida Reid) — Response to Direction (31 Oct 2025); Application for Interim Pause and Targeted Production/Affidavit Orders</w:t>
      </w:r>
    </w:p>
    <w:p w14:paraId="5C89764D" w14:textId="77777777" w:rsidR="006F3138" w:rsidRPr="006F3138" w:rsidRDefault="006F3138" w:rsidP="006F3138">
      <w:pPr>
        <w:rPr>
          <w:rFonts w:ascii="Arial" w:hAnsi="Arial" w:cs="Arial"/>
        </w:rPr>
      </w:pPr>
    </w:p>
    <w:p w14:paraId="208C5AEB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Dear Registry,</w:t>
      </w:r>
    </w:p>
    <w:p w14:paraId="4388A5EA" w14:textId="78E380CA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1.</w:t>
      </w:r>
      <w:r w:rsidRPr="006F3138">
        <w:rPr>
          <w:rFonts w:ascii="Arial" w:hAnsi="Arial" w:cs="Arial"/>
        </w:rPr>
        <w:tab/>
      </w:r>
      <w:r w:rsidR="00997B4C">
        <w:rPr>
          <w:rFonts w:ascii="Arial" w:hAnsi="Arial" w:cs="Arial"/>
        </w:rPr>
        <w:t>I</w:t>
      </w:r>
      <w:r w:rsidRPr="006F3138">
        <w:rPr>
          <w:rFonts w:ascii="Arial" w:hAnsi="Arial" w:cs="Arial"/>
        </w:rPr>
        <w:t xml:space="preserve"> refer to the Direction dated 31 October 2025. It presently shows a due date of 29 September 2025. </w:t>
      </w:r>
      <w:r w:rsidR="00997B4C">
        <w:rPr>
          <w:rFonts w:ascii="Arial" w:hAnsi="Arial" w:cs="Arial"/>
        </w:rPr>
        <w:t>I</w:t>
      </w:r>
      <w:r w:rsidRPr="006F3138">
        <w:rPr>
          <w:rFonts w:ascii="Arial" w:hAnsi="Arial" w:cs="Arial"/>
        </w:rPr>
        <w:t xml:space="preserve"> respectfully seek a short nunc pro tunc variation to regularise that clerical anomaly and proceed on the timetable proposed in </w:t>
      </w:r>
      <w:r w:rsidR="00997B4C">
        <w:rPr>
          <w:rFonts w:ascii="Arial" w:hAnsi="Arial" w:cs="Arial"/>
        </w:rPr>
        <w:t>my</w:t>
      </w:r>
      <w:r w:rsidRPr="006F3138">
        <w:rPr>
          <w:rFonts w:ascii="Arial" w:hAnsi="Arial" w:cs="Arial"/>
        </w:rPr>
        <w:t xml:space="preserve"> Response (filed together with this email).  ￼</w:t>
      </w:r>
    </w:p>
    <w:p w14:paraId="6C51D2DA" w14:textId="78C2E81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2.</w:t>
      </w:r>
      <w:r w:rsidRPr="006F3138">
        <w:rPr>
          <w:rFonts w:ascii="Arial" w:hAnsi="Arial" w:cs="Arial"/>
        </w:rPr>
        <w:tab/>
        <w:t xml:space="preserve">Interim pause sought (form-agnostic): </w:t>
      </w:r>
      <w:r w:rsidR="00997B4C">
        <w:rPr>
          <w:rFonts w:ascii="Arial" w:hAnsi="Arial" w:cs="Arial"/>
        </w:rPr>
        <w:t>I, Vida Reid</w:t>
      </w:r>
      <w:r w:rsidRPr="006F3138">
        <w:rPr>
          <w:rFonts w:ascii="Arial" w:hAnsi="Arial" w:cs="Arial"/>
        </w:rPr>
        <w:t xml:space="preserve"> seek a temporary pause while narrow verification</w:t>
      </w:r>
      <w:r>
        <w:rPr>
          <w:rFonts w:ascii="Arial" w:hAnsi="Arial" w:cs="Arial"/>
        </w:rPr>
        <w:t xml:space="preserve"> of key facts</w:t>
      </w:r>
      <w:r w:rsidRPr="006F3138">
        <w:rPr>
          <w:rFonts w:ascii="Arial" w:hAnsi="Arial" w:cs="Arial"/>
        </w:rPr>
        <w:t xml:space="preserve"> </w:t>
      </w:r>
      <w:proofErr w:type="gramStart"/>
      <w:r w:rsidRPr="006F3138">
        <w:rPr>
          <w:rFonts w:ascii="Arial" w:hAnsi="Arial" w:cs="Arial"/>
        </w:rPr>
        <w:t>are</w:t>
      </w:r>
      <w:proofErr w:type="gramEnd"/>
      <w:r w:rsidRPr="006F3138">
        <w:rPr>
          <w:rFonts w:ascii="Arial" w:hAnsi="Arial" w:cs="Arial"/>
        </w:rPr>
        <w:t xml:space="preserve"> completed. </w:t>
      </w:r>
      <w:r w:rsidR="00997B4C">
        <w:rPr>
          <w:rFonts w:ascii="Arial" w:hAnsi="Arial" w:cs="Arial"/>
        </w:rPr>
        <w:t>I</w:t>
      </w:r>
      <w:r w:rsidRPr="006F3138">
        <w:rPr>
          <w:rFonts w:ascii="Arial" w:hAnsi="Arial" w:cs="Arial"/>
        </w:rPr>
        <w:t xml:space="preserve"> do not insist on form — either a stay of operation of the decision or a short adjournment achieves the objective.</w:t>
      </w:r>
      <w:r w:rsidR="00882FC0">
        <w:rPr>
          <w:rFonts w:ascii="Arial" w:hAnsi="Arial" w:cs="Arial"/>
        </w:rPr>
        <w:t xml:space="preserve"> Please note the confusion</w:t>
      </w:r>
      <w:r w:rsidR="007B0B76">
        <w:rPr>
          <w:rFonts w:ascii="Arial" w:hAnsi="Arial" w:cs="Arial"/>
        </w:rPr>
        <w:t xml:space="preserve"> around the terminology used for “STAY” is simply a by-product of the terminology being used</w:t>
      </w:r>
      <w:r w:rsidR="008226C2">
        <w:rPr>
          <w:rFonts w:ascii="Arial" w:hAnsi="Arial" w:cs="Arial"/>
        </w:rPr>
        <w:t xml:space="preserve"> </w:t>
      </w:r>
      <w:r w:rsidR="00086BD8">
        <w:rPr>
          <w:rFonts w:ascii="Arial" w:hAnsi="Arial" w:cs="Arial"/>
        </w:rPr>
        <w:t xml:space="preserve">possibly incorrectly by the </w:t>
      </w:r>
      <w:proofErr w:type="gramStart"/>
      <w:r w:rsidR="002F66FD">
        <w:rPr>
          <w:rFonts w:ascii="Arial" w:hAnsi="Arial" w:cs="Arial"/>
        </w:rPr>
        <w:t>respondents</w:t>
      </w:r>
      <w:proofErr w:type="gramEnd"/>
      <w:r w:rsidR="002F66FD">
        <w:rPr>
          <w:rFonts w:ascii="Arial" w:hAnsi="Arial" w:cs="Arial"/>
        </w:rPr>
        <w:t xml:space="preserve"> representatives in previous iterations. Please note I do not currently have </w:t>
      </w:r>
      <w:proofErr w:type="spellStart"/>
      <w:r w:rsidR="002F66FD">
        <w:rPr>
          <w:rFonts w:ascii="Arial" w:hAnsi="Arial" w:cs="Arial"/>
        </w:rPr>
        <w:t>legal council</w:t>
      </w:r>
      <w:proofErr w:type="spellEnd"/>
      <w:r w:rsidR="002F66FD">
        <w:rPr>
          <w:rFonts w:ascii="Arial" w:hAnsi="Arial" w:cs="Arial"/>
        </w:rPr>
        <w:t>.</w:t>
      </w:r>
    </w:p>
    <w:p w14:paraId="1A12F507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3.</w:t>
      </w:r>
      <w:r w:rsidRPr="006F3138">
        <w:rPr>
          <w:rFonts w:ascii="Arial" w:hAnsi="Arial" w:cs="Arial"/>
        </w:rPr>
        <w:tab/>
        <w:t>Targeted production + sworn evidence (named deponents): We ask the Tribunal to exercise its case-management and production powers to require:</w:t>
      </w:r>
    </w:p>
    <w:p w14:paraId="644EBC85" w14:textId="689B0065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•</w:t>
      </w:r>
      <w:r w:rsidRPr="006F3138">
        <w:rPr>
          <w:rFonts w:ascii="Arial" w:hAnsi="Arial" w:cs="Arial"/>
        </w:rPr>
        <w:tab/>
        <w:t>Australian Border Force (ABF)</w:t>
      </w:r>
      <w:r>
        <w:rPr>
          <w:rFonts w:ascii="Arial" w:hAnsi="Arial" w:cs="Arial"/>
        </w:rPr>
        <w:t xml:space="preserve"> such as Mr. Julian and his colleagues at</w:t>
      </w:r>
      <w:r w:rsidRPr="006F3138">
        <w:rPr>
          <w:rFonts w:ascii="Arial" w:hAnsi="Arial" w:cs="Arial"/>
        </w:rPr>
        <w:t xml:space="preserve"> — Perth International Airport, 25 September 2024:</w:t>
      </w:r>
    </w:p>
    <w:p w14:paraId="3BA33640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(a) Production of records showing any alerts/taskings/watchlist entries or external prompts that led to the stop of Mr and Mrs Reid; and</w:t>
      </w:r>
    </w:p>
    <w:p w14:paraId="7F64F95B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(b) Affidavits from:</w:t>
      </w:r>
    </w:p>
    <w:p w14:paraId="5FBF1C88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 xml:space="preserve">* The ABF officer identified in Ms Reid’s affidavit as “Julian” (full name/position to be identified by ABF), who was among the officers that stopped the family, and who can address the statements made to them at the </w:t>
      </w:r>
      <w:proofErr w:type="gramStart"/>
      <w:r w:rsidRPr="006F3138">
        <w:rPr>
          <w:rFonts w:ascii="Arial" w:hAnsi="Arial" w:cs="Arial"/>
        </w:rPr>
        <w:t>gate;  ￼</w:t>
      </w:r>
      <w:proofErr w:type="gramEnd"/>
      <w:r w:rsidRPr="006F3138">
        <w:rPr>
          <w:rFonts w:ascii="Arial" w:hAnsi="Arial" w:cs="Arial"/>
        </w:rPr>
        <w:t xml:space="preserve">  ￼</w:t>
      </w:r>
    </w:p>
    <w:p w14:paraId="41B66CA4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* The team leader/supervisor on duty for the OSCG/airport unit for 25 Sep 2024; and</w:t>
      </w:r>
    </w:p>
    <w:p w14:paraId="0E72A440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* The ABF officer who authored/signed the ABF reply dated 14 October 2024 to Hammond Legal (to exhibit the underlying search/examination records and device-handling chain).  ￼  ￼</w:t>
      </w:r>
    </w:p>
    <w:p w14:paraId="5F13E877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By way of context, Ms Reid’s affidavit records the Perth Airport stop on 25 September 2024 and that officers indicated they were acting due to NDIS/NDIS Minister directions to search the Reids “every time” — a point central to whether there was in fact an ongoing NDIS-related action.  ￼  ￼</w:t>
      </w:r>
    </w:p>
    <w:p w14:paraId="19CA066F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•</w:t>
      </w:r>
      <w:r w:rsidRPr="006F3138">
        <w:rPr>
          <w:rFonts w:ascii="Arial" w:hAnsi="Arial" w:cs="Arial"/>
        </w:rPr>
        <w:tab/>
        <w:t>NDIS Commission — Visit to Ms Virginie Fanny-Dulloo’s residence, 7 January 2025 (~9:32am):</w:t>
      </w:r>
    </w:p>
    <w:p w14:paraId="766584B2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lastRenderedPageBreak/>
        <w:t>(a) Production of attendance logs, investigator notebooks, authorisations and any records of that visit; and</w:t>
      </w:r>
    </w:p>
    <w:p w14:paraId="2FA09F98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(b) Affidavits from:</w:t>
      </w:r>
    </w:p>
    <w:p w14:paraId="401758AB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 xml:space="preserve">* Mr John Maloney (named by Virginie during the immediate aftermath call) addressing his attendance, words spoken, authority relied on, and purpose of the visit; </w:t>
      </w:r>
      <w:proofErr w:type="gramStart"/>
      <w:r w:rsidRPr="006F3138">
        <w:rPr>
          <w:rFonts w:ascii="Arial" w:hAnsi="Arial" w:cs="Arial"/>
        </w:rPr>
        <w:t>and  ￼</w:t>
      </w:r>
      <w:proofErr w:type="gramEnd"/>
    </w:p>
    <w:p w14:paraId="5AB178C7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* The female investigator who accompanied Mr Maloney (identity to be provided by the Commission) addressing the same topics.</w:t>
      </w:r>
    </w:p>
    <w:p w14:paraId="65735045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>The date/time and participation of Mr Maloney are drawn from Ms Reid’s affidavit (call at ~9:32am, 7 Jan 2025, with follow-up video call at ~10:39am).  ￼  ￼</w:t>
      </w:r>
    </w:p>
    <w:p w14:paraId="13DB4913" w14:textId="77777777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4.</w:t>
      </w:r>
      <w:r w:rsidRPr="006F3138">
        <w:rPr>
          <w:rFonts w:ascii="Arial" w:hAnsi="Arial" w:cs="Arial"/>
        </w:rPr>
        <w:tab/>
        <w:t xml:space="preserve">Why </w:t>
      </w:r>
      <w:proofErr w:type="gramStart"/>
      <w:r w:rsidRPr="006F3138">
        <w:rPr>
          <w:rFonts w:ascii="Arial" w:hAnsi="Arial" w:cs="Arial"/>
        </w:rPr>
        <w:t>this matters</w:t>
      </w:r>
      <w:proofErr w:type="gramEnd"/>
      <w:r w:rsidRPr="006F3138">
        <w:rPr>
          <w:rFonts w:ascii="Arial" w:hAnsi="Arial" w:cs="Arial"/>
        </w:rPr>
        <w:t xml:space="preserve"> to interim relief: These narrow verifications go directly to the truth of the Respondent’s position that there is no ongoing investigation/action involving the Reids. They also bear on proportionality: the Commission’s internal review reduced the ban to three years, expressly to match the expected duration of court proceedings and contemplated revisit/variation or revocation on determination. Those proceedings have concluded. This strongly supports a short interim pause pending the targeted evidence above.  ￼  ￼</w:t>
      </w:r>
    </w:p>
    <w:p w14:paraId="5E8F27DB" w14:textId="590175C9" w:rsidR="006F3138" w:rsidRPr="006F3138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5.</w:t>
      </w:r>
      <w:r w:rsidRPr="006F3138">
        <w:rPr>
          <w:rFonts w:ascii="Arial" w:hAnsi="Arial" w:cs="Arial"/>
        </w:rPr>
        <w:tab/>
        <w:t xml:space="preserve">Severance/staggering: Given issues unique to </w:t>
      </w:r>
      <w:r w:rsidR="00997B4C">
        <w:rPr>
          <w:rFonts w:ascii="Arial" w:hAnsi="Arial" w:cs="Arial"/>
        </w:rPr>
        <w:t>me</w:t>
      </w:r>
      <w:r w:rsidRPr="006F3138">
        <w:rPr>
          <w:rFonts w:ascii="Arial" w:hAnsi="Arial" w:cs="Arial"/>
        </w:rPr>
        <w:t xml:space="preserve">, </w:t>
      </w:r>
      <w:r w:rsidR="00997B4C">
        <w:rPr>
          <w:rFonts w:ascii="Arial" w:hAnsi="Arial" w:cs="Arial"/>
        </w:rPr>
        <w:t xml:space="preserve">I </w:t>
      </w:r>
      <w:r w:rsidRPr="006F3138">
        <w:rPr>
          <w:rFonts w:ascii="Arial" w:hAnsi="Arial" w:cs="Arial"/>
        </w:rPr>
        <w:t>seek severance of 2023/3361 from 2023/4494 (FFG)</w:t>
      </w:r>
      <w:r w:rsidR="004E39F8">
        <w:rPr>
          <w:rFonts w:ascii="Arial" w:hAnsi="Arial" w:cs="Arial"/>
        </w:rPr>
        <w:t xml:space="preserve"> and Mr.</w:t>
      </w:r>
      <w:r w:rsidR="00C41B81">
        <w:rPr>
          <w:rFonts w:ascii="Arial" w:hAnsi="Arial" w:cs="Arial"/>
        </w:rPr>
        <w:t xml:space="preserve"> </w:t>
      </w:r>
      <w:r w:rsidR="004E39F8">
        <w:rPr>
          <w:rFonts w:ascii="Arial" w:hAnsi="Arial" w:cs="Arial"/>
        </w:rPr>
        <w:t>Reid’s case</w:t>
      </w:r>
      <w:r w:rsidRPr="006F3138">
        <w:rPr>
          <w:rFonts w:ascii="Arial" w:hAnsi="Arial" w:cs="Arial"/>
        </w:rPr>
        <w:t xml:space="preserve"> or, in the alternative, staggered timetables, so the pause/production issues can be determined for </w:t>
      </w:r>
      <w:r w:rsidR="00997B4C">
        <w:rPr>
          <w:rFonts w:ascii="Arial" w:hAnsi="Arial" w:cs="Arial"/>
        </w:rPr>
        <w:t>me</w:t>
      </w:r>
      <w:r w:rsidRPr="006F3138">
        <w:rPr>
          <w:rFonts w:ascii="Arial" w:hAnsi="Arial" w:cs="Arial"/>
        </w:rPr>
        <w:t xml:space="preserve"> without prejudice to FFG</w:t>
      </w:r>
      <w:r w:rsidR="00D45916">
        <w:rPr>
          <w:rFonts w:ascii="Arial" w:hAnsi="Arial" w:cs="Arial"/>
        </w:rPr>
        <w:t xml:space="preserve"> and Mr. Reid’s case</w:t>
      </w:r>
      <w:r w:rsidR="004E39F8">
        <w:rPr>
          <w:rFonts w:ascii="Arial" w:hAnsi="Arial" w:cs="Arial"/>
        </w:rPr>
        <w:t>.</w:t>
      </w:r>
    </w:p>
    <w:p w14:paraId="036ABC2A" w14:textId="44C6C64E" w:rsidR="00C41B81" w:rsidRDefault="006F3138" w:rsidP="006F3138">
      <w:pPr>
        <w:rPr>
          <w:rFonts w:ascii="Arial" w:hAnsi="Arial" w:cs="Arial"/>
        </w:rPr>
      </w:pPr>
      <w:r w:rsidRPr="006F3138">
        <w:rPr>
          <w:rFonts w:ascii="Arial" w:hAnsi="Arial" w:cs="Arial"/>
        </w:rPr>
        <w:tab/>
        <w:t>6.</w:t>
      </w:r>
      <w:r w:rsidR="00C41B81" w:rsidRPr="00C41B81">
        <w:rPr>
          <w:b/>
          <w:bCs/>
        </w:rPr>
        <w:t xml:space="preserve"> </w:t>
      </w:r>
      <w:r w:rsidR="00C41B81" w:rsidRPr="00C41B81">
        <w:rPr>
          <w:rFonts w:ascii="Arial" w:hAnsi="Arial" w:cs="Arial"/>
          <w:b/>
          <w:bCs/>
        </w:rPr>
        <w:t>Clarification regarding “on the papers” consent</w:t>
      </w:r>
      <w:r w:rsidR="00C41B81" w:rsidRPr="00C41B81">
        <w:rPr>
          <w:rFonts w:ascii="Arial" w:hAnsi="Arial" w:cs="Arial"/>
        </w:rPr>
        <w:br/>
        <w:t xml:space="preserve">At the previous directions hearing, I was placed on the spot and asked whether I would agree to the matter being determined “on the papers”. As a self-represented party, I was not provided with any explanation of what that meant in legal or practical terms, nor afforded any time to consider the implications or seek advice before responding. I now understand that such consent would allow the Tribunal to decide the matter solely on written material, without a proper opportunity to clarify critical evidentiary issues or to pursue subpoenas and production orders directed to the Australian Border Force and the NDIS Commission. Having realised the significance of this, I wish to make it clear that I do </w:t>
      </w:r>
      <w:r w:rsidR="00C41B81" w:rsidRPr="00C41B81">
        <w:rPr>
          <w:rFonts w:ascii="Arial" w:hAnsi="Arial" w:cs="Arial"/>
          <w:b/>
          <w:bCs/>
        </w:rPr>
        <w:t>not</w:t>
      </w:r>
      <w:r w:rsidR="00C41B81" w:rsidRPr="00C41B81">
        <w:rPr>
          <w:rFonts w:ascii="Arial" w:hAnsi="Arial" w:cs="Arial"/>
        </w:rPr>
        <w:t xml:space="preserve"> consent to the matter proceeding on the papers and respectfully request that any determination occur only after these issues have been properly ventilated in an oral hearing.</w:t>
      </w:r>
      <w:r w:rsidRPr="006F3138">
        <w:rPr>
          <w:rFonts w:ascii="Arial" w:hAnsi="Arial" w:cs="Arial"/>
        </w:rPr>
        <w:tab/>
      </w:r>
    </w:p>
    <w:p w14:paraId="34F8E11D" w14:textId="28A9BDD8" w:rsidR="006F3138" w:rsidRDefault="00C41B81" w:rsidP="006F31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="006F3138" w:rsidRPr="006F3138">
        <w:rPr>
          <w:rFonts w:ascii="Arial" w:hAnsi="Arial" w:cs="Arial"/>
        </w:rPr>
        <w:t>On the papers:</w:t>
      </w:r>
      <w:r w:rsidR="006F3138" w:rsidRPr="00997B4C">
        <w:rPr>
          <w:rFonts w:ascii="Arial" w:hAnsi="Arial" w:cs="Arial"/>
          <w:b/>
          <w:bCs/>
        </w:rPr>
        <w:t xml:space="preserve"> </w:t>
      </w:r>
      <w:r w:rsidR="00997B4C" w:rsidRPr="00997B4C">
        <w:rPr>
          <w:rFonts w:ascii="Arial" w:hAnsi="Arial" w:cs="Arial"/>
          <w:b/>
          <w:bCs/>
        </w:rPr>
        <w:t>I do</w:t>
      </w:r>
      <w:r w:rsidR="006F3138" w:rsidRPr="00997B4C">
        <w:rPr>
          <w:rFonts w:ascii="Arial" w:hAnsi="Arial" w:cs="Arial"/>
          <w:b/>
          <w:bCs/>
        </w:rPr>
        <w:t xml:space="preserve"> not </w:t>
      </w:r>
      <w:r w:rsidR="006F3138" w:rsidRPr="006F3138">
        <w:rPr>
          <w:rFonts w:ascii="Arial" w:hAnsi="Arial" w:cs="Arial"/>
        </w:rPr>
        <w:t>consent to determination on the papers at this stage due to the live factual disputes flagged above.  ￼</w:t>
      </w:r>
    </w:p>
    <w:p w14:paraId="288EAEDC" w14:textId="77777777" w:rsidR="00876895" w:rsidRPr="006F3138" w:rsidRDefault="00876895" w:rsidP="006F3138">
      <w:pPr>
        <w:rPr>
          <w:rFonts w:ascii="Arial" w:hAnsi="Arial" w:cs="Arial"/>
        </w:rPr>
      </w:pPr>
    </w:p>
    <w:p w14:paraId="4156AFBD" w14:textId="77777777" w:rsidR="006F3138" w:rsidRPr="006F3138" w:rsidRDefault="006F3138" w:rsidP="00876895">
      <w:pPr>
        <w:spacing w:after="0" w:line="120" w:lineRule="atLeast"/>
        <w:rPr>
          <w:rFonts w:ascii="Arial" w:hAnsi="Arial" w:cs="Arial"/>
        </w:rPr>
      </w:pPr>
      <w:r w:rsidRPr="006F3138">
        <w:rPr>
          <w:rFonts w:ascii="Arial" w:hAnsi="Arial" w:cs="Arial"/>
        </w:rPr>
        <w:t>Kind regards,</w:t>
      </w:r>
    </w:p>
    <w:p w14:paraId="35A0B90E" w14:textId="77777777" w:rsidR="006F3138" w:rsidRPr="006F3138" w:rsidRDefault="006F3138" w:rsidP="00876895">
      <w:pPr>
        <w:spacing w:after="0" w:line="120" w:lineRule="atLeast"/>
        <w:rPr>
          <w:rFonts w:ascii="Arial" w:hAnsi="Arial" w:cs="Arial"/>
        </w:rPr>
      </w:pPr>
      <w:r w:rsidRPr="006F3138">
        <w:rPr>
          <w:rFonts w:ascii="Arial" w:hAnsi="Arial" w:cs="Arial"/>
        </w:rPr>
        <w:t>Vida Reid (Applicant)</w:t>
      </w:r>
    </w:p>
    <w:p w14:paraId="10B88FF3" w14:textId="71E82E4B" w:rsidR="006F3138" w:rsidRPr="006F3138" w:rsidRDefault="006F3138" w:rsidP="00876895">
      <w:pPr>
        <w:spacing w:after="0" w:line="120" w:lineRule="atLeast"/>
        <w:rPr>
          <w:rFonts w:ascii="Arial" w:hAnsi="Arial" w:cs="Arial"/>
        </w:rPr>
      </w:pPr>
      <w:r w:rsidRPr="006F3138">
        <w:rPr>
          <w:rFonts w:ascii="Arial" w:hAnsi="Arial" w:cs="Arial"/>
        </w:rPr>
        <w:t>Matter: 2023/3361 (Vida Reid) — Brisbane Registry</w:t>
      </w:r>
    </w:p>
    <w:sectPr w:rsidR="006F3138" w:rsidRPr="006F3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38"/>
    <w:rsid w:val="00086BD8"/>
    <w:rsid w:val="002F66FD"/>
    <w:rsid w:val="004E39F8"/>
    <w:rsid w:val="006F3138"/>
    <w:rsid w:val="007B0B76"/>
    <w:rsid w:val="008226C2"/>
    <w:rsid w:val="00876895"/>
    <w:rsid w:val="00882FC0"/>
    <w:rsid w:val="00997B4C"/>
    <w:rsid w:val="00AA7221"/>
    <w:rsid w:val="00C41B81"/>
    <w:rsid w:val="00D4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4F4C"/>
  <w15:chartTrackingRefBased/>
  <w15:docId w15:val="{29390D05-034E-4B78-8B97-3D7A6CC6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3A50C483C4F45BA22F6AE3DA58336" ma:contentTypeVersion="11" ma:contentTypeDescription="Create a new document." ma:contentTypeScope="" ma:versionID="d26a1735ba5fc32528dd672feaee2340">
  <xsd:schema xmlns:xsd="http://www.w3.org/2001/XMLSchema" xmlns:xs="http://www.w3.org/2001/XMLSchema" xmlns:p="http://schemas.microsoft.com/office/2006/metadata/properties" xmlns:ns2="069633a8-0bc9-4903-a602-3069fe30c83f" xmlns:ns3="edafc77e-3955-4e53-9e47-7ba6aa6804a3" targetNamespace="http://schemas.microsoft.com/office/2006/metadata/properties" ma:root="true" ma:fieldsID="f0b3a9b273678f743296dcb9d7e92efd" ns2:_="" ns3:_="">
    <xsd:import namespace="069633a8-0bc9-4903-a602-3069fe30c83f"/>
    <xsd:import namespace="edafc77e-3955-4e53-9e47-7ba6aa6804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633a8-0bc9-4903-a602-3069fe30c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27e2b2-8f31-4b32-a967-d594c03d70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fc77e-3955-4e53-9e47-7ba6aa6804a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fe50707-1d90-4256-b294-1575a70773c7}" ma:internalName="TaxCatchAll" ma:showField="CatchAllData" ma:web="edafc77e-3955-4e53-9e47-7ba6aa680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afc77e-3955-4e53-9e47-7ba6aa6804a3" xsi:nil="true"/>
    <lcf76f155ced4ddcb4097134ff3c332f xmlns="069633a8-0bc9-4903-a602-3069fe30c8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752CEE-350C-486E-9FF4-B33A8D444D41}"/>
</file>

<file path=customXml/itemProps2.xml><?xml version="1.0" encoding="utf-8"?>
<ds:datastoreItem xmlns:ds="http://schemas.openxmlformats.org/officeDocument/2006/customXml" ds:itemID="{0837B386-D208-4EEF-B5BC-09DE3F903A50}"/>
</file>

<file path=customXml/itemProps3.xml><?xml version="1.0" encoding="utf-8"?>
<ds:datastoreItem xmlns:ds="http://schemas.openxmlformats.org/officeDocument/2006/customXml" ds:itemID="{34240D57-3CB4-4A47-9D39-258E84995B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2</Pages>
  <Words>748</Words>
  <Characters>4041</Characters>
  <Application>Microsoft Office Word</Application>
  <DocSecurity>0</DocSecurity>
  <Lines>82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Gholami</dc:creator>
  <cp:keywords/>
  <dc:description/>
  <cp:lastModifiedBy>Vida Gholami</cp:lastModifiedBy>
  <cp:revision>10</cp:revision>
  <dcterms:created xsi:type="dcterms:W3CDTF">2025-11-06T12:32:00Z</dcterms:created>
  <dcterms:modified xsi:type="dcterms:W3CDTF">2025-11-07T05:15:00Z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0x0101008D03A50C483C4F45BA22F6AE3DA58336</vt:lpwstr>
  </property>
</Properties>
</file>